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3338C" w14:textId="681BD167" w:rsidR="00E1115C" w:rsidRDefault="0084412A">
      <w:pPr>
        <w:pStyle w:val="CRCoverPage"/>
        <w:tabs>
          <w:tab w:val="right" w:pos="9639"/>
        </w:tabs>
        <w:spacing w:after="0"/>
        <w:jc w:val="both"/>
        <w:rPr>
          <w:rFonts w:cs="Arial"/>
          <w:b/>
          <w:i/>
          <w:sz w:val="22"/>
          <w:szCs w:val="24"/>
          <w:lang w:eastAsia="ko-KR"/>
        </w:rPr>
      </w:pPr>
      <w:r>
        <w:rPr>
          <w:rFonts w:cs="Arial"/>
          <w:b/>
          <w:sz w:val="24"/>
          <w:szCs w:val="24"/>
        </w:rPr>
        <w:t>3GPP TSG RAN WG1 #107-</w:t>
      </w:r>
      <w:r>
        <w:rPr>
          <w:rFonts w:cs="Arial"/>
          <w:b/>
          <w:sz w:val="24"/>
          <w:szCs w:val="24"/>
          <w:lang w:eastAsia="ko-KR"/>
        </w:rPr>
        <w:t>bis</w:t>
      </w:r>
      <w:r>
        <w:rPr>
          <w:rFonts w:cs="Arial"/>
          <w:b/>
          <w:sz w:val="24"/>
          <w:szCs w:val="24"/>
          <w:lang w:eastAsia="ko-KR"/>
        </w:rPr>
        <w:tab/>
      </w:r>
      <w:bookmarkStart w:id="0" w:name="OLE_LINK2"/>
      <w:bookmarkStart w:id="1" w:name="OLE_LINK1"/>
      <w:bookmarkEnd w:id="0"/>
      <w:bookmarkEnd w:id="1"/>
      <w:r>
        <w:rPr>
          <w:rFonts w:cs="Arial"/>
          <w:b/>
          <w:sz w:val="24"/>
          <w:szCs w:val="24"/>
          <w:lang w:eastAsia="ko-KR"/>
        </w:rPr>
        <w:t xml:space="preserve">                     </w:t>
      </w:r>
      <w:r w:rsidR="007A7C82">
        <w:rPr>
          <w:rFonts w:cs="Arial"/>
          <w:b/>
          <w:bCs/>
          <w:sz w:val="24"/>
        </w:rPr>
        <w:t xml:space="preserve"> </w:t>
      </w:r>
      <w:r w:rsidR="0021481E">
        <w:rPr>
          <w:rFonts w:cs="Arial"/>
          <w:b/>
          <w:bCs/>
          <w:sz w:val="24"/>
        </w:rPr>
        <w:t xml:space="preserve"> </w:t>
      </w:r>
      <w:r w:rsidR="007A7C82">
        <w:rPr>
          <w:rFonts w:cs="Arial"/>
          <w:b/>
          <w:bCs/>
          <w:sz w:val="24"/>
        </w:rPr>
        <w:t>R1-2200726</w:t>
      </w:r>
    </w:p>
    <w:p w14:paraId="3FBD6D28" w14:textId="77777777" w:rsidR="00E1115C" w:rsidRDefault="0084412A">
      <w:pPr>
        <w:pStyle w:val="CRCoverPage"/>
        <w:spacing w:after="0"/>
        <w:outlineLvl w:val="0"/>
        <w:rPr>
          <w:rFonts w:cs="Arial"/>
          <w:b/>
          <w:bCs/>
          <w:sz w:val="24"/>
          <w:szCs w:val="24"/>
        </w:rPr>
      </w:pPr>
      <w:r>
        <w:rPr>
          <w:rFonts w:cs="Arial"/>
          <w:b/>
          <w:bCs/>
          <w:sz w:val="24"/>
          <w:szCs w:val="24"/>
        </w:rPr>
        <w:t xml:space="preserve">e-Meeting, </w:t>
      </w:r>
      <w:r>
        <w:rPr>
          <w:rFonts w:cs="Arial"/>
          <w:b/>
          <w:bCs/>
          <w:sz w:val="24"/>
          <w:szCs w:val="24"/>
          <w:lang w:eastAsia="ko-KR"/>
        </w:rPr>
        <w:t>January 17</w:t>
      </w:r>
      <w:r>
        <w:rPr>
          <w:rFonts w:cs="Arial"/>
          <w:b/>
          <w:bCs/>
          <w:sz w:val="24"/>
          <w:szCs w:val="24"/>
          <w:vertAlign w:val="superscript"/>
          <w:lang w:eastAsia="ko-KR"/>
        </w:rPr>
        <w:t>th</w:t>
      </w:r>
      <w:r>
        <w:rPr>
          <w:rFonts w:cs="Arial"/>
          <w:b/>
          <w:bCs/>
          <w:sz w:val="24"/>
          <w:szCs w:val="24"/>
        </w:rPr>
        <w:t xml:space="preserve"> – 25</w:t>
      </w:r>
      <w:r>
        <w:rPr>
          <w:rFonts w:cs="Arial"/>
          <w:b/>
          <w:bCs/>
          <w:sz w:val="24"/>
          <w:szCs w:val="24"/>
          <w:vertAlign w:val="superscript"/>
        </w:rPr>
        <w:t>th</w:t>
      </w:r>
      <w:r>
        <w:rPr>
          <w:rFonts w:cs="Arial"/>
          <w:b/>
          <w:bCs/>
          <w:sz w:val="24"/>
          <w:szCs w:val="24"/>
        </w:rPr>
        <w:t>, 2021</w:t>
      </w:r>
    </w:p>
    <w:p w14:paraId="61117591" w14:textId="77777777" w:rsidR="00E1115C" w:rsidRDefault="0084412A">
      <w:pPr>
        <w:rPr>
          <w:rFonts w:ascii="Arial" w:hAnsi="Arial" w:cs="Arial"/>
          <w:sz w:val="22"/>
          <w:lang w:val="en-GB"/>
        </w:rPr>
      </w:pPr>
      <w:r>
        <w:rPr>
          <w:rFonts w:ascii="Arial" w:hAnsi="Arial" w:cs="Arial"/>
          <w:b/>
          <w:sz w:val="22"/>
          <w:lang w:val="en-GB"/>
        </w:rPr>
        <w:t>Agenda Item:</w:t>
      </w:r>
      <w:r>
        <w:rPr>
          <w:rFonts w:ascii="Arial" w:hAnsi="Arial" w:cs="Arial"/>
          <w:sz w:val="22"/>
          <w:lang w:val="en-GB"/>
        </w:rPr>
        <w:tab/>
      </w:r>
      <w:r>
        <w:rPr>
          <w:rFonts w:ascii="Arial" w:hAnsi="Arial" w:cs="Arial"/>
          <w:sz w:val="22"/>
          <w:lang w:val="en-GB"/>
        </w:rPr>
        <w:tab/>
        <w:t>8.7.1.2</w:t>
      </w:r>
    </w:p>
    <w:p w14:paraId="75D813F0" w14:textId="77777777" w:rsidR="00E1115C" w:rsidRDefault="0084412A">
      <w:pPr>
        <w:rPr>
          <w:rFonts w:ascii="Arial" w:hAnsi="Arial" w:cs="Arial"/>
          <w:sz w:val="22"/>
          <w:lang w:val="en-GB"/>
        </w:rPr>
      </w:pPr>
      <w:r>
        <w:rPr>
          <w:rFonts w:ascii="Arial" w:hAnsi="Arial" w:cs="Arial"/>
          <w:b/>
          <w:sz w:val="22"/>
          <w:lang w:val="en-GB"/>
        </w:rPr>
        <w:t>Source: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t>Moderator (Samsung)</w:t>
      </w:r>
    </w:p>
    <w:p w14:paraId="7D81DD56" w14:textId="1B8A1CFE" w:rsidR="00E1115C" w:rsidRDefault="0084412A">
      <w:pPr>
        <w:rPr>
          <w:rFonts w:ascii="Arial" w:hAnsi="Arial" w:cs="Arial"/>
          <w:b/>
          <w:sz w:val="22"/>
          <w:lang w:val="en-GB"/>
        </w:rPr>
      </w:pPr>
      <w:r>
        <w:rPr>
          <w:rFonts w:ascii="Arial" w:hAnsi="Arial" w:cs="Arial"/>
          <w:b/>
          <w:sz w:val="22"/>
          <w:lang w:val="en-GB"/>
        </w:rPr>
        <w:t>Title:</w:t>
      </w:r>
      <w:r>
        <w:rPr>
          <w:rFonts w:ascii="Arial" w:hAnsi="Arial" w:cs="Arial"/>
          <w:b/>
          <w:sz w:val="22"/>
          <w:lang w:val="en-GB"/>
        </w:rPr>
        <w:tab/>
      </w:r>
      <w:r>
        <w:rPr>
          <w:rFonts w:ascii="Arial" w:hAnsi="Arial" w:cs="Arial"/>
          <w:b/>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sidR="007A7C82">
        <w:rPr>
          <w:rFonts w:ascii="Arial" w:hAnsi="Arial" w:cs="Arial"/>
          <w:sz w:val="22"/>
          <w:lang w:val="en-GB"/>
        </w:rPr>
        <w:t xml:space="preserve">Moderator summary </w:t>
      </w:r>
      <w:r>
        <w:rPr>
          <w:rFonts w:ascii="Arial" w:hAnsi="Arial" w:cs="Arial"/>
          <w:sz w:val="22"/>
          <w:lang w:val="en-GB"/>
        </w:rPr>
        <w:t>#3 on TRS/CSI-RS occasion(s) for idle/inactive UEs</w:t>
      </w:r>
    </w:p>
    <w:p w14:paraId="7A1535E2" w14:textId="77777777" w:rsidR="00E1115C" w:rsidRDefault="0084412A">
      <w:pPr>
        <w:rPr>
          <w:rFonts w:ascii="Arial" w:hAnsi="Arial" w:cs="Arial"/>
          <w:sz w:val="22"/>
          <w:lang w:val="en-GB"/>
        </w:rPr>
      </w:pPr>
      <w:r>
        <w:rPr>
          <w:rFonts w:ascii="Arial" w:eastAsia="MS Mincho" w:hAnsi="Arial" w:cs="Arial"/>
          <w:b/>
          <w:sz w:val="22"/>
          <w:lang w:val="en-GB"/>
        </w:rPr>
        <w:t>Document for:</w:t>
      </w:r>
      <w:r>
        <w:rPr>
          <w:rFonts w:ascii="Arial" w:hAnsi="Arial" w:cs="Arial"/>
          <w:b/>
          <w:sz w:val="22"/>
          <w:lang w:val="en-GB"/>
        </w:rPr>
        <w:tab/>
      </w:r>
      <w:r>
        <w:rPr>
          <w:rFonts w:ascii="Arial" w:hAnsi="Arial" w:cs="Arial"/>
          <w:sz w:val="22"/>
          <w:lang w:val="en-GB"/>
        </w:rPr>
        <w:t>Discussion/Decision</w:t>
      </w:r>
    </w:p>
    <w:p w14:paraId="1AC112DE" w14:textId="77777777" w:rsidR="00E1115C" w:rsidRDefault="00E1115C">
      <w:pPr>
        <w:rPr>
          <w:rFonts w:ascii="Arial" w:hAnsi="Arial" w:cs="Arial"/>
          <w:b/>
          <w:sz w:val="22"/>
          <w:lang w:val="en-GB"/>
        </w:rPr>
      </w:pPr>
    </w:p>
    <w:p w14:paraId="7BFD9A8C" w14:textId="77777777" w:rsidR="00E1115C" w:rsidRDefault="0084412A">
      <w:pPr>
        <w:pStyle w:val="Heading1"/>
        <w:numPr>
          <w:ilvl w:val="0"/>
          <w:numId w:val="6"/>
        </w:numPr>
        <w:suppressAutoHyphens w:val="0"/>
        <w:spacing w:before="0" w:after="0"/>
      </w:pPr>
      <w:r>
        <w:t>Introduction</w:t>
      </w:r>
    </w:p>
    <w:p w14:paraId="4B1EED23" w14:textId="77777777" w:rsidR="00E1115C" w:rsidRDefault="0084412A">
      <w:pPr>
        <w:snapToGrid w:val="0"/>
        <w:rPr>
          <w:rFonts w:eastAsia="Malgun Gothic"/>
          <w:sz w:val="20"/>
          <w:szCs w:val="20"/>
          <w:lang w:val="en-GB"/>
        </w:rPr>
      </w:pPr>
      <w:r>
        <w:rPr>
          <w:rFonts w:eastAsia="Malgun Gothic"/>
          <w:sz w:val="20"/>
          <w:szCs w:val="20"/>
          <w:lang w:val="en-GB"/>
        </w:rPr>
        <w:t>This document provides summary of contributions [1-23] submitted to agenda item 8.7.1.2 for RAN1#107bis-e meeting. According to the proposals in contributions [1-23], the remaining issues for supporting TRS/CSI-RS occasion(s) for idle/inactive UEs can be divided into the following parts, wherein the details are captured in Section 2 to 6, respectively:</w:t>
      </w:r>
    </w:p>
    <w:p w14:paraId="7C7C305A" w14:textId="77777777" w:rsidR="00E1115C" w:rsidRDefault="0084412A">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2: TRS availability indication</w:t>
      </w:r>
    </w:p>
    <w:p w14:paraId="4357E854" w14:textId="77777777" w:rsidR="00E1115C" w:rsidRDefault="0084412A">
      <w:pPr>
        <w:numPr>
          <w:ilvl w:val="1"/>
          <w:numId w:val="7"/>
        </w:numPr>
        <w:rPr>
          <w:rFonts w:eastAsia="Times New Roman"/>
          <w:sz w:val="20"/>
          <w:szCs w:val="20"/>
          <w:highlight w:val="yellow"/>
          <w:lang w:val="en-GB" w:eastAsia="en-US"/>
        </w:rPr>
      </w:pPr>
      <w:r>
        <w:rPr>
          <w:rFonts w:eastAsia="Times New Roman"/>
          <w:sz w:val="20"/>
          <w:szCs w:val="20"/>
          <w:highlight w:val="yellow"/>
          <w:lang w:val="en-GB" w:eastAsia="en-US"/>
        </w:rPr>
        <w:t>Issue 1-1: TRS availability indication during a valid duration</w:t>
      </w:r>
    </w:p>
    <w:p w14:paraId="1E78AD45" w14:textId="77777777" w:rsidR="00E1115C" w:rsidRDefault="0084412A">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1-2: Consistent TRS availability indication from PEI and paging PDCCH </w:t>
      </w:r>
    </w:p>
    <w:p w14:paraId="169BDFE0" w14:textId="77777777" w:rsidR="00E1115C" w:rsidRDefault="0084412A">
      <w:pPr>
        <w:numPr>
          <w:ilvl w:val="1"/>
          <w:numId w:val="7"/>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1-3: Additional design for PEI PDCCH based TRS availability indication</w:t>
      </w:r>
    </w:p>
    <w:p w14:paraId="74E84381" w14:textId="77777777" w:rsidR="00E1115C" w:rsidRDefault="0084412A">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3: TRS validity duration</w:t>
      </w:r>
    </w:p>
    <w:p w14:paraId="0D728F5F" w14:textId="77777777" w:rsidR="00E1115C" w:rsidRDefault="0084412A">
      <w:pPr>
        <w:numPr>
          <w:ilvl w:val="1"/>
          <w:numId w:val="7"/>
        </w:numPr>
        <w:rPr>
          <w:b/>
          <w:sz w:val="20"/>
          <w:szCs w:val="20"/>
          <w:highlight w:val="yellow"/>
        </w:rPr>
      </w:pPr>
      <w:r>
        <w:rPr>
          <w:rFonts w:eastAsia="Times New Roman"/>
          <w:sz w:val="20"/>
          <w:szCs w:val="20"/>
          <w:highlight w:val="yellow"/>
          <w:lang w:val="en-GB" w:eastAsia="en-US"/>
        </w:rPr>
        <w:t xml:space="preserve">Issue 2-1: Confirm applicable values </w:t>
      </w:r>
    </w:p>
    <w:p w14:paraId="7EF2EB60" w14:textId="77777777" w:rsidR="00E1115C" w:rsidRDefault="0084412A">
      <w:pPr>
        <w:numPr>
          <w:ilvl w:val="1"/>
          <w:numId w:val="7"/>
        </w:numPr>
        <w:rPr>
          <w:b/>
          <w:sz w:val="20"/>
          <w:szCs w:val="20"/>
          <w:highlight w:val="cyan"/>
        </w:rPr>
      </w:pPr>
      <w:r>
        <w:rPr>
          <w:rFonts w:eastAsia="Times New Roman"/>
          <w:sz w:val="20"/>
          <w:szCs w:val="20"/>
          <w:highlight w:val="cyan"/>
          <w:lang w:val="en-GB" w:eastAsia="en-US"/>
        </w:rPr>
        <w:t>Issue 2-2: Clarifications on reference point</w:t>
      </w:r>
    </w:p>
    <w:p w14:paraId="483CC719" w14:textId="77777777" w:rsidR="00E1115C" w:rsidRDefault="0084412A">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4: Signalling method of TRS availability indication</w:t>
      </w:r>
    </w:p>
    <w:p w14:paraId="5EAEE26C" w14:textId="77777777" w:rsidR="00E1115C" w:rsidRDefault="0084412A">
      <w:pPr>
        <w:numPr>
          <w:ilvl w:val="1"/>
          <w:numId w:val="7"/>
        </w:numPr>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3-1: How to enable L1 based TRS availability indication </w:t>
      </w:r>
    </w:p>
    <w:p w14:paraId="763128FD" w14:textId="77777777" w:rsidR="00E1115C" w:rsidRDefault="0084412A">
      <w:pPr>
        <w:numPr>
          <w:ilvl w:val="1"/>
          <w:numId w:val="7"/>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 xml:space="preserve">Issue 3-2: Default assumption of TRS availability </w:t>
      </w:r>
    </w:p>
    <w:p w14:paraId="56FE775B" w14:textId="77777777" w:rsidR="00E1115C" w:rsidRDefault="0084412A">
      <w:pPr>
        <w:numPr>
          <w:ilvl w:val="1"/>
          <w:numId w:val="7"/>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3-3: Whether support SIB based availability indication</w:t>
      </w:r>
    </w:p>
    <w:p w14:paraId="7B35CB3A" w14:textId="77777777" w:rsidR="00E1115C" w:rsidRDefault="0084412A">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 xml:space="preserve">Section 5: TRS resources configuration </w:t>
      </w:r>
    </w:p>
    <w:p w14:paraId="59C262DC" w14:textId="77777777" w:rsidR="00E1115C" w:rsidRDefault="0084412A">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4-1: Determine number of TRS resources per TRS resources set </w:t>
      </w:r>
    </w:p>
    <w:p w14:paraId="11577641" w14:textId="77777777" w:rsidR="00E1115C" w:rsidRDefault="0084412A">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4-2: How to configure scrambling ID </w:t>
      </w:r>
    </w:p>
    <w:p w14:paraId="63605767" w14:textId="77777777" w:rsidR="00E1115C" w:rsidRDefault="0084412A">
      <w:pPr>
        <w:numPr>
          <w:ilvl w:val="1"/>
          <w:numId w:val="7"/>
        </w:numPr>
        <w:autoSpaceDE w:val="0"/>
        <w:autoSpaceDN w:val="0"/>
        <w:snapToGrid w:val="0"/>
        <w:spacing w:line="259" w:lineRule="auto"/>
        <w:rPr>
          <w:rFonts w:ascii="Times" w:eastAsia="DengXian" w:hAnsi="Times"/>
          <w:sz w:val="20"/>
          <w:szCs w:val="20"/>
          <w:highlight w:val="cyan"/>
          <w:lang w:val="en-GB" w:eastAsia="en-US"/>
        </w:rPr>
      </w:pPr>
      <w:r>
        <w:rPr>
          <w:rFonts w:ascii="Times" w:eastAsia="DengXian" w:hAnsi="Times"/>
          <w:sz w:val="20"/>
          <w:szCs w:val="20"/>
          <w:highlight w:val="cyan"/>
          <w:lang w:val="en-GB" w:eastAsia="en-US"/>
        </w:rPr>
        <w:t xml:space="preserve">Issue 4-3: Whether to reduce maximum number of TRS resource sets </w:t>
      </w:r>
    </w:p>
    <w:p w14:paraId="020608AD" w14:textId="77777777" w:rsidR="00E1115C" w:rsidRDefault="0084412A">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Issue 4-4: Other potential configuration issues</w:t>
      </w:r>
    </w:p>
    <w:p w14:paraId="3C878ACC" w14:textId="77777777" w:rsidR="00E1115C" w:rsidRDefault="0084412A">
      <w:pPr>
        <w:numPr>
          <w:ilvl w:val="0"/>
          <w:numId w:val="7"/>
        </w:numPr>
        <w:autoSpaceDE w:val="0"/>
        <w:autoSpaceDN w:val="0"/>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 xml:space="preserve">Section 6: </w:t>
      </w:r>
      <w:r>
        <w:rPr>
          <w:rFonts w:ascii="Times" w:eastAsia="DengXian" w:hAnsi="Times"/>
          <w:sz w:val="20"/>
          <w:szCs w:val="20"/>
          <w:highlight w:val="lightGray"/>
          <w:lang w:val="en-GB" w:eastAsia="en-US"/>
        </w:rPr>
        <w:t>Others</w:t>
      </w:r>
    </w:p>
    <w:p w14:paraId="36E4858F" w14:textId="77777777" w:rsidR="00E1115C" w:rsidRDefault="0084412A">
      <w:pPr>
        <w:snapToGrid w:val="0"/>
        <w:rPr>
          <w:sz w:val="20"/>
          <w:szCs w:val="20"/>
          <w:lang w:val="en-GB"/>
        </w:rPr>
      </w:pPr>
      <w:r>
        <w:rPr>
          <w:rFonts w:eastAsia="Malgun Gothic"/>
          <w:sz w:val="20"/>
          <w:szCs w:val="20"/>
          <w:lang w:val="en-GB"/>
        </w:rPr>
        <w:t xml:space="preserve">The issues in this document are </w:t>
      </w:r>
      <w:proofErr w:type="spellStart"/>
      <w:r>
        <w:rPr>
          <w:rFonts w:eastAsia="Malgun Gothic"/>
          <w:sz w:val="20"/>
          <w:szCs w:val="20"/>
          <w:lang w:val="en-GB"/>
        </w:rPr>
        <w:t>color</w:t>
      </w:r>
      <w:proofErr w:type="spellEnd"/>
      <w:r>
        <w:rPr>
          <w:rFonts w:eastAsia="Malgun Gothic"/>
          <w:sz w:val="20"/>
          <w:szCs w:val="20"/>
          <w:lang w:val="en-GB"/>
        </w:rPr>
        <w:t xml:space="preserve"> coded with </w:t>
      </w:r>
      <w:r>
        <w:rPr>
          <w:sz w:val="20"/>
          <w:szCs w:val="20"/>
          <w:highlight w:val="yellow"/>
          <w:lang w:val="en-GB"/>
        </w:rPr>
        <w:t>High Priority</w:t>
      </w:r>
      <w:r>
        <w:rPr>
          <w:rFonts w:eastAsia="Malgun Gothic"/>
          <w:sz w:val="20"/>
          <w:szCs w:val="20"/>
          <w:lang w:val="en-GB"/>
        </w:rPr>
        <w:t xml:space="preserve">, </w:t>
      </w:r>
      <w:r>
        <w:rPr>
          <w:sz w:val="20"/>
          <w:szCs w:val="20"/>
          <w:highlight w:val="cyan"/>
          <w:lang w:val="en-GB"/>
        </w:rPr>
        <w:t>Medium Priority</w:t>
      </w:r>
      <w:r>
        <w:rPr>
          <w:sz w:val="20"/>
          <w:szCs w:val="20"/>
          <w:lang w:val="en-GB"/>
        </w:rPr>
        <w:t xml:space="preserve">, or </w:t>
      </w:r>
      <w:r>
        <w:rPr>
          <w:sz w:val="20"/>
          <w:szCs w:val="20"/>
          <w:highlight w:val="lightGray"/>
          <w:lang w:val="en-GB"/>
        </w:rPr>
        <w:t>Low Priority.</w:t>
      </w:r>
    </w:p>
    <w:p w14:paraId="77E49A6F" w14:textId="77777777" w:rsidR="00E1115C" w:rsidRDefault="00E1115C">
      <w:pPr>
        <w:snapToGrid w:val="0"/>
        <w:rPr>
          <w:rFonts w:eastAsia="Malgun Gothic"/>
          <w:sz w:val="20"/>
          <w:szCs w:val="20"/>
          <w:lang w:val="en-GB"/>
        </w:rPr>
      </w:pPr>
    </w:p>
    <w:p w14:paraId="18058C36" w14:textId="77777777" w:rsidR="00E1115C" w:rsidRDefault="0084412A">
      <w:pPr>
        <w:snapToGrid w:val="0"/>
        <w:rPr>
          <w:rFonts w:eastAsia="Malgun Gothic"/>
          <w:sz w:val="20"/>
          <w:szCs w:val="20"/>
          <w:lang w:val="en-GB"/>
        </w:rPr>
      </w:pPr>
      <w:r>
        <w:rPr>
          <w:rFonts w:eastAsia="Malgun Gothic"/>
          <w:sz w:val="20"/>
          <w:szCs w:val="20"/>
          <w:lang w:val="en-GB"/>
        </w:rPr>
        <w:t>Per chairman’s instruction, this document will be used for the following email discussion:</w:t>
      </w:r>
    </w:p>
    <w:tbl>
      <w:tblPr>
        <w:tblStyle w:val="TableGrid"/>
        <w:tblW w:w="0" w:type="auto"/>
        <w:tblLook w:val="04A0" w:firstRow="1" w:lastRow="0" w:firstColumn="1" w:lastColumn="0" w:noHBand="0" w:noVBand="1"/>
      </w:tblPr>
      <w:tblGrid>
        <w:gridCol w:w="9630"/>
      </w:tblGrid>
      <w:tr w:rsidR="00E1115C" w14:paraId="18478008" w14:textId="77777777">
        <w:tc>
          <w:tcPr>
            <w:tcW w:w="9630" w:type="dxa"/>
          </w:tcPr>
          <w:p w14:paraId="27E0BF12" w14:textId="77777777" w:rsidR="00E1115C" w:rsidRDefault="0084412A">
            <w:pPr>
              <w:rPr>
                <w:sz w:val="20"/>
              </w:rPr>
            </w:pPr>
            <w:r>
              <w:rPr>
                <w:sz w:val="20"/>
                <w:highlight w:val="cyan"/>
              </w:rPr>
              <w:t xml:space="preserve">[107bis-e-R17-PowSav-02] Email discussion regarding TRS/CSI-RS occasions for idle/inactive UEs – </w:t>
            </w:r>
            <w:proofErr w:type="spellStart"/>
            <w:r>
              <w:rPr>
                <w:sz w:val="20"/>
                <w:highlight w:val="cyan"/>
              </w:rPr>
              <w:t>Qiongjie</w:t>
            </w:r>
            <w:proofErr w:type="spellEnd"/>
            <w:r>
              <w:rPr>
                <w:sz w:val="20"/>
                <w:highlight w:val="cyan"/>
              </w:rPr>
              <w:t xml:space="preserve"> (Samsung)</w:t>
            </w:r>
          </w:p>
          <w:p w14:paraId="740EEC01" w14:textId="77777777" w:rsidR="00E1115C" w:rsidRDefault="0084412A">
            <w:pPr>
              <w:numPr>
                <w:ilvl w:val="0"/>
                <w:numId w:val="8"/>
              </w:numPr>
              <w:rPr>
                <w:sz w:val="20"/>
                <w:highlight w:val="cyan"/>
              </w:rPr>
            </w:pPr>
            <w:r>
              <w:rPr>
                <w:rFonts w:hint="eastAsia"/>
                <w:sz w:val="20"/>
                <w:highlight w:val="cyan"/>
              </w:rPr>
              <w:t>1</w:t>
            </w:r>
            <w:r>
              <w:rPr>
                <w:rFonts w:hint="eastAsia"/>
                <w:sz w:val="20"/>
                <w:highlight w:val="cyan"/>
                <w:vertAlign w:val="superscript"/>
              </w:rPr>
              <w:t>st</w:t>
            </w:r>
            <w:r>
              <w:rPr>
                <w:rFonts w:hint="eastAsia"/>
                <w:sz w:val="20"/>
                <w:highlight w:val="cyan"/>
              </w:rPr>
              <w:t xml:space="preserve"> check point: </w:t>
            </w:r>
            <w:r>
              <w:rPr>
                <w:sz w:val="20"/>
                <w:highlight w:val="cyan"/>
              </w:rPr>
              <w:t>January</w:t>
            </w:r>
            <w:r>
              <w:rPr>
                <w:rFonts w:hint="eastAsia"/>
                <w:sz w:val="20"/>
                <w:highlight w:val="cyan"/>
              </w:rPr>
              <w:t xml:space="preserve"> </w:t>
            </w:r>
            <w:r>
              <w:rPr>
                <w:sz w:val="20"/>
                <w:highlight w:val="cyan"/>
              </w:rPr>
              <w:t>20</w:t>
            </w:r>
          </w:p>
          <w:p w14:paraId="7B80D3BA" w14:textId="77777777" w:rsidR="00E1115C" w:rsidRDefault="0084412A">
            <w:pPr>
              <w:numPr>
                <w:ilvl w:val="0"/>
                <w:numId w:val="8"/>
              </w:numPr>
              <w:rPr>
                <w:sz w:val="20"/>
                <w:highlight w:val="cyan"/>
              </w:rPr>
            </w:pPr>
            <w:r>
              <w:rPr>
                <w:sz w:val="20"/>
                <w:highlight w:val="cyan"/>
              </w:rPr>
              <w:t>Final</w:t>
            </w:r>
            <w:r>
              <w:rPr>
                <w:rFonts w:hint="eastAsia"/>
                <w:sz w:val="20"/>
                <w:highlight w:val="cyan"/>
              </w:rPr>
              <w:t xml:space="preserve"> check point: </w:t>
            </w:r>
            <w:r>
              <w:rPr>
                <w:sz w:val="20"/>
                <w:highlight w:val="cyan"/>
              </w:rPr>
              <w:t>January 25</w:t>
            </w:r>
          </w:p>
        </w:tc>
      </w:tr>
    </w:tbl>
    <w:p w14:paraId="0A077752" w14:textId="77777777" w:rsidR="00E1115C" w:rsidRDefault="00E1115C">
      <w:pPr>
        <w:snapToGrid w:val="0"/>
        <w:rPr>
          <w:sz w:val="20"/>
          <w:szCs w:val="20"/>
          <w:lang w:val="en-GB"/>
        </w:rPr>
      </w:pPr>
    </w:p>
    <w:p w14:paraId="5B79320B" w14:textId="77777777" w:rsidR="00E1115C" w:rsidRDefault="0084412A">
      <w:pPr>
        <w:snapToGrid w:val="0"/>
        <w:rPr>
          <w:color w:val="FF0000"/>
          <w:sz w:val="20"/>
          <w:szCs w:val="20"/>
          <w:lang w:val="en-GB"/>
        </w:rPr>
      </w:pPr>
      <w:r>
        <w:rPr>
          <w:sz w:val="20"/>
          <w:szCs w:val="20"/>
          <w:lang w:val="en-GB"/>
        </w:rPr>
        <w:t>For the first round discussion, please kindly provide your comments on moderator proposals or questions</w:t>
      </w:r>
      <w:r>
        <w:rPr>
          <w:color w:val="FF0000"/>
          <w:sz w:val="20"/>
          <w:szCs w:val="20"/>
          <w:lang w:val="en-GB"/>
        </w:rPr>
        <w:t xml:space="preserve"> tagged ‘</w:t>
      </w:r>
      <w:r>
        <w:rPr>
          <w:b/>
          <w:color w:val="FF0000"/>
          <w:sz w:val="20"/>
          <w:szCs w:val="20"/>
          <w:lang w:val="en-GB"/>
        </w:rPr>
        <w:t>[1RD]</w:t>
      </w:r>
      <w:r>
        <w:rPr>
          <w:color w:val="FF0000"/>
          <w:sz w:val="20"/>
          <w:szCs w:val="20"/>
          <w:lang w:val="en-GB"/>
        </w:rPr>
        <w:t>’ before 01/18 UTC 4:00</w:t>
      </w:r>
      <w:r>
        <w:rPr>
          <w:b/>
          <w:color w:val="FF0000"/>
          <w:sz w:val="20"/>
          <w:szCs w:val="20"/>
          <w:lang w:val="en-GB"/>
        </w:rPr>
        <w:t>.</w:t>
      </w:r>
      <w:r>
        <w:rPr>
          <w:color w:val="FF0000"/>
          <w:sz w:val="20"/>
          <w:szCs w:val="20"/>
          <w:lang w:val="en-GB"/>
        </w:rPr>
        <w:t xml:space="preserve"> </w:t>
      </w:r>
    </w:p>
    <w:p w14:paraId="5381C51C" w14:textId="77777777" w:rsidR="00E1115C" w:rsidRDefault="00E1115C">
      <w:pPr>
        <w:snapToGrid w:val="0"/>
        <w:rPr>
          <w:color w:val="FF0000"/>
          <w:sz w:val="20"/>
          <w:szCs w:val="20"/>
          <w:lang w:val="en-GB"/>
        </w:rPr>
      </w:pPr>
    </w:p>
    <w:p w14:paraId="34739957" w14:textId="77777777" w:rsidR="00E1115C" w:rsidRDefault="0084412A">
      <w:pPr>
        <w:snapToGrid w:val="0"/>
        <w:rPr>
          <w:color w:val="FF0000"/>
          <w:sz w:val="20"/>
          <w:szCs w:val="20"/>
          <w:lang w:val="en-GB"/>
        </w:rPr>
      </w:pPr>
      <w:r>
        <w:rPr>
          <w:sz w:val="20"/>
          <w:szCs w:val="20"/>
          <w:lang w:val="en-GB"/>
        </w:rPr>
        <w:t>For the second round discussion, please kindly provide your comments on moderator proposals or questions</w:t>
      </w:r>
      <w:r>
        <w:rPr>
          <w:color w:val="FF0000"/>
          <w:sz w:val="20"/>
          <w:szCs w:val="20"/>
          <w:lang w:val="en-GB"/>
        </w:rPr>
        <w:t xml:space="preserve"> tagged ‘</w:t>
      </w:r>
      <w:r>
        <w:rPr>
          <w:b/>
          <w:color w:val="FF0000"/>
          <w:sz w:val="20"/>
          <w:szCs w:val="20"/>
          <w:lang w:val="en-GB"/>
        </w:rPr>
        <w:t>[2RD]</w:t>
      </w:r>
      <w:r>
        <w:rPr>
          <w:color w:val="FF0000"/>
          <w:sz w:val="20"/>
          <w:szCs w:val="20"/>
          <w:lang w:val="en-GB"/>
        </w:rPr>
        <w:t>’ before 01/19 UTC 7:00</w:t>
      </w:r>
      <w:r>
        <w:rPr>
          <w:b/>
          <w:color w:val="FF0000"/>
          <w:sz w:val="20"/>
          <w:szCs w:val="20"/>
          <w:lang w:val="en-GB"/>
        </w:rPr>
        <w:t>.</w:t>
      </w:r>
      <w:r>
        <w:rPr>
          <w:color w:val="FF0000"/>
          <w:sz w:val="20"/>
          <w:szCs w:val="20"/>
          <w:lang w:val="en-GB"/>
        </w:rPr>
        <w:t xml:space="preserve"> </w:t>
      </w:r>
    </w:p>
    <w:p w14:paraId="51CE7419" w14:textId="77777777" w:rsidR="00E1115C" w:rsidRDefault="00E1115C">
      <w:pPr>
        <w:snapToGrid w:val="0"/>
        <w:rPr>
          <w:color w:val="FF0000"/>
          <w:sz w:val="20"/>
          <w:szCs w:val="20"/>
          <w:lang w:val="en-GB"/>
        </w:rPr>
      </w:pPr>
    </w:p>
    <w:p w14:paraId="7848C695" w14:textId="77777777" w:rsidR="00E1115C" w:rsidRDefault="0084412A">
      <w:pPr>
        <w:snapToGrid w:val="0"/>
        <w:rPr>
          <w:color w:val="FF0000"/>
          <w:sz w:val="20"/>
          <w:szCs w:val="20"/>
          <w:lang w:val="en-GB"/>
        </w:rPr>
      </w:pPr>
      <w:r>
        <w:rPr>
          <w:sz w:val="20"/>
          <w:szCs w:val="20"/>
          <w:lang w:val="en-GB"/>
        </w:rPr>
        <w:t xml:space="preserve">For the third round discussion, please kindly provide your comments on moderator proposals </w:t>
      </w:r>
      <w:r>
        <w:rPr>
          <w:color w:val="FF0000"/>
          <w:sz w:val="20"/>
          <w:szCs w:val="20"/>
          <w:lang w:val="en-GB"/>
        </w:rPr>
        <w:t>tagged ‘</w:t>
      </w:r>
      <w:r>
        <w:rPr>
          <w:b/>
          <w:color w:val="FF0000"/>
          <w:sz w:val="20"/>
          <w:szCs w:val="20"/>
          <w:lang w:val="en-GB"/>
        </w:rPr>
        <w:t>[3RD]</w:t>
      </w:r>
      <w:r>
        <w:rPr>
          <w:color w:val="FF0000"/>
          <w:sz w:val="20"/>
          <w:szCs w:val="20"/>
          <w:lang w:val="en-GB"/>
        </w:rPr>
        <w:t>’ before 01/20 UTC 21:00</w:t>
      </w:r>
      <w:r>
        <w:rPr>
          <w:b/>
          <w:color w:val="FF0000"/>
          <w:sz w:val="20"/>
          <w:szCs w:val="20"/>
          <w:lang w:val="en-GB"/>
        </w:rPr>
        <w:t>.</w:t>
      </w:r>
      <w:r>
        <w:rPr>
          <w:color w:val="FF0000"/>
          <w:sz w:val="20"/>
          <w:szCs w:val="20"/>
          <w:lang w:val="en-GB"/>
        </w:rPr>
        <w:t xml:space="preserve"> </w:t>
      </w:r>
    </w:p>
    <w:p w14:paraId="1AF74ABA" w14:textId="77777777" w:rsidR="00E1115C" w:rsidRDefault="00E1115C">
      <w:pPr>
        <w:snapToGrid w:val="0"/>
        <w:rPr>
          <w:color w:val="FF0000"/>
          <w:sz w:val="20"/>
          <w:szCs w:val="20"/>
          <w:lang w:val="en-GB"/>
        </w:rPr>
      </w:pPr>
    </w:p>
    <w:p w14:paraId="1BFA7A25" w14:textId="77777777" w:rsidR="00E1115C" w:rsidRDefault="00E1115C">
      <w:pPr>
        <w:snapToGrid w:val="0"/>
        <w:rPr>
          <w:sz w:val="20"/>
          <w:szCs w:val="20"/>
          <w:lang w:val="en-GB"/>
        </w:rPr>
      </w:pPr>
    </w:p>
    <w:p w14:paraId="732C963C" w14:textId="77777777" w:rsidR="00E1115C" w:rsidRDefault="0084412A">
      <w:pPr>
        <w:pStyle w:val="Heading1"/>
        <w:numPr>
          <w:ilvl w:val="0"/>
          <w:numId w:val="6"/>
        </w:numPr>
        <w:suppressAutoHyphens w:val="0"/>
        <w:spacing w:before="0" w:after="0"/>
      </w:pPr>
      <w:r>
        <w:t>TRS availability indication</w:t>
      </w:r>
    </w:p>
    <w:p w14:paraId="108C6FDD" w14:textId="77777777" w:rsidR="00E1115C" w:rsidRDefault="0084412A">
      <w:pPr>
        <w:rPr>
          <w:sz w:val="20"/>
          <w:szCs w:val="20"/>
          <w:lang w:val="en-GB"/>
        </w:rPr>
      </w:pPr>
      <w:r>
        <w:rPr>
          <w:sz w:val="20"/>
          <w:szCs w:val="20"/>
          <w:lang w:val="en-GB"/>
        </w:rPr>
        <w:t>The following were agreed regarding TRS availability indication:</w:t>
      </w:r>
    </w:p>
    <w:tbl>
      <w:tblPr>
        <w:tblStyle w:val="TableGrid"/>
        <w:tblW w:w="9540" w:type="dxa"/>
        <w:tblInd w:w="-5" w:type="dxa"/>
        <w:tblLook w:val="04A0" w:firstRow="1" w:lastRow="0" w:firstColumn="1" w:lastColumn="0" w:noHBand="0" w:noVBand="1"/>
      </w:tblPr>
      <w:tblGrid>
        <w:gridCol w:w="9540"/>
      </w:tblGrid>
      <w:tr w:rsidR="00E1115C" w14:paraId="32F6DA21" w14:textId="77777777">
        <w:trPr>
          <w:trHeight w:val="633"/>
        </w:trPr>
        <w:tc>
          <w:tcPr>
            <w:tcW w:w="9540" w:type="dxa"/>
          </w:tcPr>
          <w:p w14:paraId="76AC32B2" w14:textId="77777777" w:rsidR="00E1115C" w:rsidRDefault="0084412A">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RAN1#107-e: </w:t>
            </w:r>
          </w:p>
          <w:p w14:paraId="4721C675" w14:textId="77777777" w:rsidR="00E1115C" w:rsidRDefault="0084412A">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75C750A4" w14:textId="77777777" w:rsidR="00E1115C" w:rsidRDefault="0084412A">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lastRenderedPageBreak/>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7A6D911F" w14:textId="77777777" w:rsidR="00E1115C" w:rsidRDefault="0084412A">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586541AE" w14:textId="77777777" w:rsidR="00E1115C" w:rsidRDefault="0084412A">
            <w:pPr>
              <w:numPr>
                <w:ilvl w:val="0"/>
                <w:numId w:val="9"/>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3F958DF2" w14:textId="77777777" w:rsidR="00E1115C" w:rsidRDefault="0084412A">
            <w:pPr>
              <w:numPr>
                <w:ilvl w:val="1"/>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explicit configuration of TRS resource set group, where </w:t>
            </w:r>
          </w:p>
          <w:p w14:paraId="67735FAB" w14:textId="77777777" w:rsidR="00E1115C" w:rsidRDefault="0084412A">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each TRS resource set is configured with a ID </w:t>
            </w:r>
            <w:proofErr w:type="spellStart"/>
            <w:r>
              <w:rPr>
                <w:rFonts w:ascii="Times" w:eastAsia="Times New Roman" w:hAnsi="Times"/>
                <w:color w:val="000000"/>
                <w:sz w:val="20"/>
                <w:szCs w:val="20"/>
                <w:lang w:val="en-GB" w:eastAsia="en-US"/>
              </w:rPr>
              <w:t>i</w:t>
            </w:r>
            <w:proofErr w:type="spellEnd"/>
            <w:r>
              <w:rPr>
                <w:rFonts w:ascii="Times" w:eastAsia="Times New Roman" w:hAnsi="Times"/>
                <w:color w:val="000000"/>
                <w:sz w:val="20"/>
                <w:szCs w:val="20"/>
                <w:lang w:val="en-GB" w:eastAsia="en-US"/>
              </w:rPr>
              <w:t>, with value from {0, …, N-1}, for the association with an indication bit in TRS availability indication field.</w:t>
            </w:r>
          </w:p>
          <w:p w14:paraId="502A0C65" w14:textId="77777777" w:rsidR="00E1115C" w:rsidRDefault="0084412A">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w:t>
            </w:r>
            <w:proofErr w:type="spellStart"/>
            <w:r>
              <w:rPr>
                <w:rFonts w:ascii="Times" w:eastAsia="Times New Roman" w:hAnsi="Times"/>
                <w:color w:val="000000"/>
                <w:sz w:val="20"/>
                <w:szCs w:val="20"/>
                <w:lang w:val="en-GB" w:eastAsia="en-US"/>
              </w:rPr>
              <w:t>ith</w:t>
            </w:r>
            <w:proofErr w:type="spellEnd"/>
            <w:r>
              <w:rPr>
                <w:rFonts w:ascii="Times" w:eastAsia="Times New Roman" w:hAnsi="Times"/>
                <w:color w:val="000000"/>
                <w:sz w:val="20"/>
                <w:szCs w:val="20"/>
                <w:lang w:val="en-GB" w:eastAsia="en-US"/>
              </w:rPr>
              <w:t xml:space="preserve">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proofErr w:type="spellStart"/>
            <w:r>
              <w:rPr>
                <w:rFonts w:ascii="Times" w:eastAsia="Times New Roman" w:hAnsi="Times"/>
                <w:i/>
                <w:iCs/>
                <w:sz w:val="20"/>
                <w:szCs w:val="20"/>
                <w:lang w:val="en-GB" w:eastAsia="en-US"/>
              </w:rPr>
              <w:t>i</w:t>
            </w:r>
            <w:proofErr w:type="spellEnd"/>
            <w:r>
              <w:rPr>
                <w:rFonts w:ascii="Times" w:eastAsia="Times New Roman" w:hAnsi="Times"/>
                <w:sz w:val="20"/>
                <w:szCs w:val="20"/>
                <w:lang w:val="en-GB" w:eastAsia="en-US"/>
              </w:rPr>
              <w:t xml:space="preserve">. </w:t>
            </w:r>
          </w:p>
          <w:p w14:paraId="782A6065" w14:textId="77777777" w:rsidR="00E1115C" w:rsidRDefault="0084412A">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0CC0FD81" w14:textId="77777777" w:rsidR="00E1115C" w:rsidRDefault="0084412A">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62C9E63F" w14:textId="77777777" w:rsidR="00E1115C" w:rsidRDefault="00E1115C">
            <w:pPr>
              <w:shd w:val="clear" w:color="auto" w:fill="FFFFFF"/>
              <w:rPr>
                <w:rFonts w:ascii="Times" w:eastAsia="SimSun" w:hAnsi="Times"/>
                <w:b/>
                <w:bCs/>
                <w:color w:val="000000"/>
                <w:sz w:val="20"/>
                <w:szCs w:val="20"/>
                <w:shd w:val="clear" w:color="auto" w:fill="FFFF00"/>
                <w:lang w:val="en-GB" w:eastAsia="en-US"/>
              </w:rPr>
            </w:pPr>
          </w:p>
          <w:p w14:paraId="7692FB6A" w14:textId="77777777" w:rsidR="00E1115C" w:rsidRDefault="0084412A">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7FC40D5C" w14:textId="77777777" w:rsidR="00E1115C" w:rsidRDefault="0084412A">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1F418C5E" w14:textId="77777777" w:rsidR="00E1115C" w:rsidRDefault="0084412A">
            <w:pPr>
              <w:numPr>
                <w:ilvl w:val="0"/>
                <w:numId w:val="10"/>
              </w:numPr>
              <w:shd w:val="clear" w:color="auto" w:fill="FFFFFF"/>
              <w:spacing w:line="252" w:lineRule="auto"/>
              <w:rPr>
                <w:rFonts w:ascii="Times" w:eastAsia="Times New Roman" w:hAnsi="Times"/>
                <w:sz w:val="20"/>
                <w:szCs w:val="20"/>
                <w:highlight w:val="yellow"/>
                <w:lang w:val="en-GB" w:eastAsia="en-US"/>
              </w:rPr>
            </w:pPr>
            <w:r>
              <w:rPr>
                <w:rFonts w:ascii="Times" w:eastAsia="Times New Roman" w:hAnsi="Times"/>
                <w:sz w:val="20"/>
                <w:szCs w:val="20"/>
                <w:highlight w:val="yellow"/>
                <w:lang w:val="en-GB" w:eastAsia="en-US"/>
              </w:rPr>
              <w:t xml:space="preserve">FFS: Whether the availability indication is transmitted </w:t>
            </w:r>
            <w:r>
              <w:rPr>
                <w:rFonts w:ascii="SimSun" w:eastAsia="SimSun" w:hAnsi="SimSun" w:cs="SimSun" w:hint="eastAsia"/>
                <w:sz w:val="20"/>
                <w:szCs w:val="20"/>
                <w:highlight w:val="yellow"/>
                <w:lang w:val="en-GB"/>
              </w:rPr>
              <w:t>[</w:t>
            </w:r>
            <w:r>
              <w:rPr>
                <w:rFonts w:ascii="Times" w:eastAsia="Times New Roman" w:hAnsi="Times"/>
                <w:sz w:val="20"/>
                <w:szCs w:val="20"/>
                <w:highlight w:val="yellow"/>
                <w:lang w:val="en-GB" w:eastAsia="en-US"/>
              </w:rPr>
              <w:t xml:space="preserve">only once] during the validity duration </w:t>
            </w:r>
          </w:p>
          <w:p w14:paraId="30B2B510" w14:textId="77777777" w:rsidR="00E1115C" w:rsidRDefault="00E1115C">
            <w:pPr>
              <w:autoSpaceDE w:val="0"/>
              <w:autoSpaceDN w:val="0"/>
              <w:snapToGrid w:val="0"/>
              <w:spacing w:line="252" w:lineRule="auto"/>
              <w:rPr>
                <w:rFonts w:eastAsia="SimSun"/>
                <w:sz w:val="20"/>
                <w:szCs w:val="20"/>
                <w:lang w:val="en-GB"/>
              </w:rPr>
            </w:pPr>
          </w:p>
          <w:p w14:paraId="52D8E228" w14:textId="77777777" w:rsidR="00E1115C" w:rsidRDefault="0084412A">
            <w:pPr>
              <w:autoSpaceDE w:val="0"/>
              <w:autoSpaceDN w:val="0"/>
              <w:snapToGrid w:val="0"/>
              <w:spacing w:line="252" w:lineRule="auto"/>
              <w:rPr>
                <w:rFonts w:eastAsia="SimSun"/>
                <w:sz w:val="20"/>
                <w:szCs w:val="20"/>
                <w:lang w:val="en-GB"/>
              </w:rPr>
            </w:pPr>
            <w:r>
              <w:rPr>
                <w:rFonts w:eastAsia="SimSun"/>
                <w:sz w:val="20"/>
                <w:szCs w:val="20"/>
                <w:lang w:val="en-GB"/>
              </w:rPr>
              <w:t>From RAN1#106bis-e</w:t>
            </w:r>
          </w:p>
          <w:p w14:paraId="6568ECF9" w14:textId="77777777" w:rsidR="00E1115C" w:rsidRDefault="0084412A">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05580180" w14:textId="77777777" w:rsidR="00E1115C" w:rsidRDefault="0084412A">
            <w:pPr>
              <w:shd w:val="clear" w:color="auto" w:fill="FFFFFF"/>
              <w:rPr>
                <w:rFonts w:ascii="Calibri" w:eastAsia="SimSun" w:hAnsi="Calibri" w:cs="Calibri"/>
                <w:color w:val="000000"/>
                <w:sz w:val="22"/>
                <w:szCs w:val="22"/>
                <w:lang w:val="en-GB"/>
              </w:rPr>
            </w:pPr>
            <w:r>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1C3E3457" w14:textId="77777777" w:rsidR="00E1115C" w:rsidRDefault="0084412A">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196AA0DC"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2AA9D4B1"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highlight w:val="yellow"/>
                <w:lang w:val="en-GB"/>
              </w:rPr>
              <w:t>FFS UE doesn’t expect inconsistent L1 based indication during the time duration</w:t>
            </w:r>
          </w:p>
          <w:p w14:paraId="505149B0" w14:textId="77777777" w:rsidR="00E1115C" w:rsidRDefault="0084412A">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5984D867"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586EBDBC"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2B71B8BA"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44C892D5"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5DB5D85C"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243A193D"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 xml:space="preserve">calculated by (SFN + </w:t>
            </w:r>
            <w:proofErr w:type="spellStart"/>
            <w:r>
              <w:rPr>
                <w:rFonts w:eastAsia="Microsoft YaHei UI"/>
                <w:color w:val="000000"/>
                <w:sz w:val="20"/>
                <w:szCs w:val="20"/>
                <w:lang w:val="en-GB"/>
              </w:rPr>
              <w:t>PF_offset</w:t>
            </w:r>
            <w:proofErr w:type="spellEnd"/>
            <w:r>
              <w:rPr>
                <w:rFonts w:eastAsia="Microsoft YaHei UI"/>
                <w:color w:val="000000"/>
                <w:sz w:val="20"/>
                <w:szCs w:val="20"/>
                <w:lang w:val="en-GB"/>
              </w:rPr>
              <w:t>) mod T = 0</w:t>
            </w:r>
          </w:p>
          <w:p w14:paraId="63E70E80" w14:textId="77777777" w:rsidR="00E1115C" w:rsidRDefault="0084412A">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the time duration can be optionally configured by </w:t>
            </w:r>
            <w:proofErr w:type="spellStart"/>
            <w:r>
              <w:rPr>
                <w:rFonts w:eastAsia="Microsoft YaHei UI"/>
                <w:color w:val="000000"/>
                <w:sz w:val="20"/>
                <w:szCs w:val="20"/>
                <w:lang w:val="en-GB"/>
              </w:rPr>
              <w:t>gNB</w:t>
            </w:r>
            <w:proofErr w:type="spellEnd"/>
          </w:p>
          <w:p w14:paraId="3224406F"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33C8A66F" w14:textId="77777777" w:rsidR="00E1115C" w:rsidRDefault="0084412A">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lastRenderedPageBreak/>
              <w:t>Alt1: the availability indication is valid until when the UE receives another availability indication.</w:t>
            </w:r>
          </w:p>
          <w:p w14:paraId="33A5CE6F" w14:textId="77777777" w:rsidR="00E1115C" w:rsidRDefault="0084412A">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the availability indication is valid until L1 availability indication is changed by network</w:t>
            </w:r>
          </w:p>
          <w:p w14:paraId="7AED578E" w14:textId="77777777" w:rsidR="00E1115C" w:rsidRDefault="0084412A">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7E44DD9D" w14:textId="77777777" w:rsidR="00E1115C" w:rsidRDefault="0084412A">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FFS whether and how to handle the miss detection issue of L1 </w:t>
            </w:r>
            <w:proofErr w:type="spellStart"/>
            <w:r>
              <w:rPr>
                <w:rFonts w:eastAsia="Microsoft YaHei UI"/>
                <w:color w:val="000000"/>
                <w:sz w:val="20"/>
                <w:szCs w:val="20"/>
                <w:lang w:val="en-GB"/>
              </w:rPr>
              <w:t>signaling</w:t>
            </w:r>
            <w:proofErr w:type="spellEnd"/>
          </w:p>
        </w:tc>
      </w:tr>
    </w:tbl>
    <w:p w14:paraId="431AF4D6" w14:textId="77777777" w:rsidR="00E1115C" w:rsidRDefault="00E1115C">
      <w:pPr>
        <w:adjustRightInd w:val="0"/>
        <w:snapToGrid w:val="0"/>
        <w:rPr>
          <w:sz w:val="20"/>
          <w:szCs w:val="20"/>
          <w:lang w:val="en-GB"/>
        </w:rPr>
      </w:pPr>
    </w:p>
    <w:p w14:paraId="7C2F8F34" w14:textId="77777777" w:rsidR="00E1115C" w:rsidRDefault="0084412A">
      <w:pPr>
        <w:adjustRightInd w:val="0"/>
        <w:snapToGrid w:val="0"/>
        <w:rPr>
          <w:sz w:val="20"/>
          <w:szCs w:val="22"/>
          <w:lang w:val="en-GB"/>
        </w:rPr>
      </w:pPr>
      <w:r>
        <w:rPr>
          <w:sz w:val="20"/>
          <w:szCs w:val="22"/>
          <w:lang w:val="en-GB"/>
        </w:rPr>
        <w:t xml:space="preserve">In contributions [1-22], proposals regarding </w:t>
      </w:r>
      <w:r>
        <w:rPr>
          <w:sz w:val="20"/>
          <w:szCs w:val="20"/>
          <w:lang w:val="en-GB"/>
        </w:rPr>
        <w:t>remaining issues for TRS availability indication</w:t>
      </w:r>
      <w:r>
        <w:rPr>
          <w:sz w:val="20"/>
          <w:szCs w:val="22"/>
          <w:lang w:val="en-GB"/>
        </w:rPr>
        <w:t xml:space="preserve"> are captured in table below:</w:t>
      </w:r>
    </w:p>
    <w:tbl>
      <w:tblPr>
        <w:tblStyle w:val="TableGrid"/>
        <w:tblW w:w="9450" w:type="dxa"/>
        <w:tblInd w:w="-5" w:type="dxa"/>
        <w:tblLook w:val="04A0" w:firstRow="1" w:lastRow="0" w:firstColumn="1" w:lastColumn="0" w:noHBand="0" w:noVBand="1"/>
      </w:tblPr>
      <w:tblGrid>
        <w:gridCol w:w="1260"/>
        <w:gridCol w:w="8190"/>
      </w:tblGrid>
      <w:tr w:rsidR="00E1115C" w14:paraId="69BAD5B0" w14:textId="77777777">
        <w:tc>
          <w:tcPr>
            <w:tcW w:w="1260" w:type="dxa"/>
          </w:tcPr>
          <w:p w14:paraId="4795B972" w14:textId="77777777" w:rsidR="00E1115C" w:rsidRDefault="0084412A">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55F8387C" w14:textId="77777777" w:rsidR="00E1115C" w:rsidRDefault="0084412A">
            <w:pPr>
              <w:widowControl w:val="0"/>
              <w:jc w:val="both"/>
              <w:rPr>
                <w:b/>
                <w:sz w:val="20"/>
                <w:szCs w:val="20"/>
              </w:rPr>
            </w:pPr>
            <w:r>
              <w:rPr>
                <w:b/>
                <w:sz w:val="20"/>
                <w:szCs w:val="20"/>
              </w:rPr>
              <w:t>Proposal 1: Availability indication with value 1 can be transmitted multiple times during the validity duration after the previous indication of value 1</w:t>
            </w:r>
          </w:p>
          <w:p w14:paraId="2E9BC05E" w14:textId="77777777" w:rsidR="00E1115C" w:rsidRDefault="00E1115C">
            <w:pPr>
              <w:widowControl w:val="0"/>
              <w:jc w:val="both"/>
              <w:rPr>
                <w:b/>
                <w:sz w:val="20"/>
                <w:szCs w:val="20"/>
              </w:rPr>
            </w:pPr>
          </w:p>
          <w:p w14:paraId="282FAF64" w14:textId="77777777" w:rsidR="00E1115C" w:rsidRDefault="0084412A">
            <w:pPr>
              <w:widowControl w:val="0"/>
              <w:jc w:val="both"/>
              <w:rPr>
                <w:b/>
                <w:sz w:val="20"/>
                <w:szCs w:val="20"/>
              </w:rPr>
            </w:pPr>
            <w:r>
              <w:rPr>
                <w:b/>
                <w:sz w:val="20"/>
                <w:szCs w:val="20"/>
              </w:rPr>
              <w:t>Proposal 2:</w:t>
            </w:r>
            <w:r>
              <w:rPr>
                <w:b/>
                <w:sz w:val="20"/>
                <w:szCs w:val="20"/>
              </w:rPr>
              <w:tab/>
              <w:t>Different value of availability indication filed is allowed during the validity duration, if the value ‘0’ means ‘ignored’.</w:t>
            </w:r>
          </w:p>
          <w:p w14:paraId="48684F9E" w14:textId="77777777" w:rsidR="00E1115C" w:rsidRDefault="00E1115C">
            <w:pPr>
              <w:widowControl w:val="0"/>
              <w:jc w:val="both"/>
              <w:rPr>
                <w:b/>
                <w:sz w:val="20"/>
                <w:szCs w:val="20"/>
              </w:rPr>
            </w:pPr>
          </w:p>
          <w:p w14:paraId="64C33464" w14:textId="77777777" w:rsidR="00E1115C" w:rsidRDefault="0084412A">
            <w:pPr>
              <w:widowControl w:val="0"/>
              <w:jc w:val="both"/>
              <w:rPr>
                <w:b/>
                <w:sz w:val="20"/>
                <w:szCs w:val="20"/>
              </w:rPr>
            </w:pPr>
            <w:r>
              <w:rPr>
                <w:b/>
                <w:sz w:val="20"/>
                <w:szCs w:val="20"/>
              </w:rPr>
              <w:t>Proposal 3:</w:t>
            </w:r>
            <w:r>
              <w:rPr>
                <w:b/>
                <w:sz w:val="20"/>
                <w:szCs w:val="20"/>
              </w:rPr>
              <w:tab/>
              <w:t>Value ‘0’ of TRS availability indication means ‘ignored’.</w:t>
            </w:r>
          </w:p>
          <w:p w14:paraId="2FBDD1EC" w14:textId="77777777" w:rsidR="00E1115C" w:rsidRDefault="00E1115C">
            <w:pPr>
              <w:widowControl w:val="0"/>
              <w:jc w:val="both"/>
              <w:rPr>
                <w:b/>
                <w:sz w:val="20"/>
                <w:szCs w:val="20"/>
              </w:rPr>
            </w:pPr>
          </w:p>
          <w:p w14:paraId="202B0C4D" w14:textId="77777777" w:rsidR="00E1115C" w:rsidRDefault="0084412A">
            <w:pPr>
              <w:widowControl w:val="0"/>
              <w:jc w:val="both"/>
              <w:rPr>
                <w:b/>
                <w:sz w:val="20"/>
                <w:szCs w:val="20"/>
              </w:rPr>
            </w:pPr>
            <w:r>
              <w:rPr>
                <w:b/>
                <w:sz w:val="20"/>
                <w:szCs w:val="20"/>
              </w:rPr>
              <w:t>Proposal 4:</w:t>
            </w:r>
            <w:r>
              <w:rPr>
                <w:b/>
                <w:sz w:val="20"/>
                <w:szCs w:val="20"/>
              </w:rPr>
              <w:tab/>
              <w:t>The UE behavior on triggering validity duration is defined as</w:t>
            </w:r>
          </w:p>
          <w:p w14:paraId="2E8396FA" w14:textId="77777777" w:rsidR="00E1115C" w:rsidRDefault="0084412A">
            <w:pPr>
              <w:widowControl w:val="0"/>
              <w:jc w:val="both"/>
              <w:rPr>
                <w:b/>
                <w:sz w:val="20"/>
                <w:szCs w:val="20"/>
              </w:rPr>
            </w:pPr>
            <w:r>
              <w:rPr>
                <w:b/>
                <w:sz w:val="20"/>
                <w:szCs w:val="20"/>
              </w:rPr>
              <w:t>-</w:t>
            </w:r>
            <w:r>
              <w:rPr>
                <w:b/>
                <w:sz w:val="20"/>
                <w:szCs w:val="20"/>
              </w:rPr>
              <w:tab/>
              <w:t>If there is at least one bit indicating value ‘0’ while the current UE assumption of this bit is ‘1’ (i.e. at least one bit ‘1 --&gt; 0’), the indication is ignored;</w:t>
            </w:r>
          </w:p>
          <w:p w14:paraId="0943C6B8" w14:textId="77777777" w:rsidR="00E1115C" w:rsidRDefault="0084412A">
            <w:pPr>
              <w:widowControl w:val="0"/>
              <w:jc w:val="both"/>
              <w:rPr>
                <w:b/>
                <w:sz w:val="20"/>
                <w:szCs w:val="20"/>
              </w:rPr>
            </w:pPr>
            <w:r>
              <w:rPr>
                <w:b/>
                <w:sz w:val="20"/>
                <w:szCs w:val="20"/>
              </w:rPr>
              <w:t>-</w:t>
            </w:r>
            <w:r>
              <w:rPr>
                <w:b/>
                <w:sz w:val="20"/>
                <w:szCs w:val="20"/>
              </w:rPr>
              <w:tab/>
              <w:t>Otherwise, the validity duration is extended.</w:t>
            </w:r>
          </w:p>
          <w:p w14:paraId="082B48C7" w14:textId="77777777" w:rsidR="00E1115C" w:rsidRDefault="00E1115C">
            <w:pPr>
              <w:widowControl w:val="0"/>
              <w:jc w:val="both"/>
              <w:rPr>
                <w:b/>
                <w:sz w:val="20"/>
                <w:szCs w:val="20"/>
              </w:rPr>
            </w:pPr>
          </w:p>
          <w:p w14:paraId="7F93BC27" w14:textId="77777777" w:rsidR="00E1115C" w:rsidRDefault="0084412A">
            <w:pPr>
              <w:widowControl w:val="0"/>
              <w:jc w:val="both"/>
              <w:rPr>
                <w:b/>
                <w:sz w:val="20"/>
                <w:szCs w:val="20"/>
              </w:rPr>
            </w:pPr>
            <w:r>
              <w:rPr>
                <w:b/>
                <w:sz w:val="20"/>
                <w:szCs w:val="20"/>
              </w:rPr>
              <w:t>Proposal 6:</w:t>
            </w:r>
            <w:r>
              <w:rPr>
                <w:b/>
                <w:sz w:val="20"/>
                <w:szCs w:val="20"/>
              </w:rPr>
              <w:tab/>
              <w:t>Adopt text proposal 1 in section 2.1</w:t>
            </w:r>
          </w:p>
          <w:p w14:paraId="61A61768" w14:textId="77777777" w:rsidR="00E1115C" w:rsidRDefault="0084412A">
            <w:pPr>
              <w:rPr>
                <w:color w:val="FF0000"/>
                <w:sz w:val="20"/>
                <w:szCs w:val="20"/>
              </w:rPr>
            </w:pPr>
            <w:r>
              <w:rPr>
                <w:color w:val="FF0000"/>
                <w:sz w:val="20"/>
                <w:szCs w:val="20"/>
              </w:rPr>
              <w:t>------------------------ Start of Text Proposal 1---------------------------------------------</w:t>
            </w:r>
          </w:p>
          <w:p w14:paraId="3BDCD8B5" w14:textId="77777777" w:rsidR="00E1115C" w:rsidRDefault="0084412A">
            <w:pPr>
              <w:jc w:val="center"/>
              <w:rPr>
                <w:color w:val="FF0000"/>
                <w:sz w:val="20"/>
                <w:szCs w:val="20"/>
              </w:rPr>
            </w:pPr>
            <w:r>
              <w:rPr>
                <w:color w:val="FF0000"/>
                <w:sz w:val="20"/>
                <w:szCs w:val="20"/>
              </w:rPr>
              <w:t>&lt; Unchanged parts are omitted &gt;</w:t>
            </w:r>
          </w:p>
          <w:p w14:paraId="22726F1F" w14:textId="77777777" w:rsidR="00E1115C" w:rsidRDefault="0084412A">
            <w:pPr>
              <w:rPr>
                <w:rFonts w:ascii="Arial" w:hAnsi="Arial" w:cs="Arial"/>
                <w:sz w:val="20"/>
                <w:szCs w:val="20"/>
                <w:lang w:val="en-GB"/>
              </w:rPr>
            </w:pPr>
            <w:r>
              <w:rPr>
                <w:rFonts w:ascii="Arial" w:hAnsi="Arial" w:cs="Arial"/>
                <w:sz w:val="20"/>
                <w:szCs w:val="20"/>
                <w:lang w:val="en-GB"/>
              </w:rPr>
              <w:t xml:space="preserve">10.4B </w:t>
            </w:r>
            <w:r>
              <w:rPr>
                <w:rFonts w:ascii="Arial" w:hAnsi="Arial" w:cs="Arial"/>
                <w:sz w:val="20"/>
                <w:szCs w:val="20"/>
                <w:lang w:val="en-GB"/>
              </w:rPr>
              <w:tab/>
              <w:t>Indication of TRS resources</w:t>
            </w:r>
          </w:p>
          <w:p w14:paraId="1B1DCA29" w14:textId="77777777" w:rsidR="00E1115C" w:rsidRDefault="0084412A">
            <w:pPr>
              <w:keepNext/>
              <w:keepLines/>
              <w:rPr>
                <w:bCs/>
                <w:i/>
                <w:sz w:val="20"/>
                <w:szCs w:val="20"/>
                <w:lang w:val="en-GB" w:eastAsia="sv-SE"/>
              </w:rPr>
            </w:pPr>
            <w:r>
              <w:rPr>
                <w:sz w:val="20"/>
                <w:szCs w:val="20"/>
                <w:lang w:val="en-GB"/>
              </w:rPr>
              <w:t xml:space="preserve">A UE in RRC_IDLE state or RRC_INACTIVE state can be provided by </w:t>
            </w:r>
            <w:r>
              <w:rPr>
                <w:i/>
                <w:iCs/>
                <w:sz w:val="20"/>
                <w:szCs w:val="20"/>
                <w:lang w:val="en-GB"/>
              </w:rPr>
              <w:t>TRS-</w:t>
            </w:r>
            <w:proofErr w:type="spellStart"/>
            <w:r>
              <w:rPr>
                <w:i/>
                <w:iCs/>
                <w:sz w:val="20"/>
                <w:szCs w:val="20"/>
                <w:lang w:val="en-GB"/>
              </w:rPr>
              <w:t>ResourceSetConfig</w:t>
            </w:r>
            <w:proofErr w:type="spellEnd"/>
            <w:r>
              <w:rPr>
                <w:sz w:val="20"/>
                <w:szCs w:val="20"/>
                <w:lang w:val="en-GB"/>
              </w:rPr>
              <w:t xml:space="preserve"> </w:t>
            </w:r>
            <w:r>
              <w:rPr>
                <w:sz w:val="20"/>
                <w:szCs w:val="20"/>
              </w:rPr>
              <w:t xml:space="preserve">a set of </w:t>
            </w:r>
            <w:r>
              <w:rPr>
                <w:sz w:val="20"/>
                <w:szCs w:val="20"/>
                <w:lang w:val="en-GB"/>
              </w:rPr>
              <w:t xml:space="preserve">TRS occasions [6, TS 38.214]. If </w:t>
            </w:r>
            <w:r>
              <w:rPr>
                <w:i/>
                <w:iCs/>
                <w:sz w:val="20"/>
                <w:szCs w:val="20"/>
                <w:lang w:val="en-GB"/>
              </w:rPr>
              <w:t>TRS-</w:t>
            </w:r>
            <w:proofErr w:type="spellStart"/>
            <w:r>
              <w:rPr>
                <w:i/>
                <w:iCs/>
                <w:sz w:val="20"/>
                <w:szCs w:val="20"/>
                <w:lang w:val="en-GB"/>
              </w:rPr>
              <w:t>ResourceSetConfig</w:t>
            </w:r>
            <w:proofErr w:type="spellEnd"/>
            <w:r>
              <w:rPr>
                <w:sz w:val="20"/>
                <w:szCs w:val="20"/>
                <w:lang w:val="en-GB"/>
              </w:rPr>
              <w:t xml:space="preserve"> is provided, </w:t>
            </w:r>
            <w:r>
              <w:rPr>
                <w:sz w:val="20"/>
                <w:szCs w:val="20"/>
              </w:rPr>
              <w:t>a</w:t>
            </w:r>
            <w:r>
              <w:rPr>
                <w:sz w:val="20"/>
                <w:szCs w:val="20"/>
                <w:lang w:val="en-GB"/>
              </w:rPr>
              <w:t xml:space="preserve"> DCI format 2_7 with CRC scrambled by RNTI or a DCI format 1_0 with CRC scrambled by P-RNTI includes a </w:t>
            </w:r>
            <w:r>
              <w:rPr>
                <w:sz w:val="20"/>
                <w:szCs w:val="20"/>
                <w:lang w:val="nb-NO"/>
              </w:rPr>
              <w:t xml:space="preserve">TRS availability indication field [4, TS 38.212] that provides a </w:t>
            </w:r>
            <w:r>
              <w:rPr>
                <w:sz w:val="20"/>
                <w:szCs w:val="20"/>
                <w:lang w:val="en-GB"/>
              </w:rPr>
              <w:t xml:space="preserve">bitmap to groups of TRS resource sets where the configuration of each TRS resource set includes an association to a bit of the bitmap. The UE can be additionally provided a multiple, by </w:t>
            </w:r>
            <w:proofErr w:type="spellStart"/>
            <w:r>
              <w:rPr>
                <w:i/>
                <w:iCs/>
                <w:sz w:val="20"/>
                <w:szCs w:val="20"/>
                <w:lang w:val="en-GB"/>
              </w:rPr>
              <w:t>validityDuration</w:t>
            </w:r>
            <w:proofErr w:type="spellEnd"/>
            <w:r>
              <w:rPr>
                <w:sz w:val="20"/>
                <w:szCs w:val="20"/>
                <w:lang w:val="en-GB"/>
              </w:rPr>
              <w:t xml:space="preserve">, for a number of frames provided by </w:t>
            </w:r>
            <w:proofErr w:type="spellStart"/>
            <w:r>
              <w:rPr>
                <w:bCs/>
                <w:i/>
                <w:sz w:val="20"/>
                <w:szCs w:val="20"/>
                <w:lang w:val="en-GB" w:eastAsia="sv-SE"/>
              </w:rPr>
              <w:t>defaultPagingCycle</w:t>
            </w:r>
            <w:proofErr w:type="spellEnd"/>
            <w:r>
              <w:rPr>
                <w:bCs/>
                <w:iCs/>
                <w:sz w:val="20"/>
                <w:szCs w:val="20"/>
                <w:lang w:val="en-GB" w:eastAsia="sv-SE"/>
              </w:rPr>
              <w:t xml:space="preserve"> for TRS resource sets with indicated presence; if</w:t>
            </w:r>
            <w:r>
              <w:rPr>
                <w:i/>
                <w:iCs/>
                <w:sz w:val="20"/>
                <w:szCs w:val="20"/>
                <w:lang w:val="en-GB"/>
              </w:rPr>
              <w:t xml:space="preserve"> </w:t>
            </w:r>
            <w:proofErr w:type="spellStart"/>
            <w:r>
              <w:rPr>
                <w:i/>
                <w:iCs/>
                <w:sz w:val="20"/>
                <w:szCs w:val="20"/>
                <w:lang w:val="en-GB"/>
              </w:rPr>
              <w:t>validityDuration</w:t>
            </w:r>
            <w:proofErr w:type="spellEnd"/>
            <w:r>
              <w:rPr>
                <w:sz w:val="20"/>
                <w:szCs w:val="20"/>
                <w:lang w:val="en-GB"/>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sz w:val="20"/>
                      <w:szCs w:val="20"/>
                      <w:lang w:val="en-GB"/>
                    </w:rPr>
                  </m:ctrlPr>
                </m:dPr>
                <m:e>
                  <m:r>
                    <m:rPr>
                      <m:sty m:val="p"/>
                    </m:rPr>
                    <w:rPr>
                      <w:rFonts w:ascii="Cambria Math" w:hAnsi="Cambria Math"/>
                      <w:sz w:val="20"/>
                      <w:szCs w:val="20"/>
                      <w:lang w:val="en-GB"/>
                    </w:rPr>
                    <m:t>SFN</m:t>
                  </m:r>
                  <m:r>
                    <w:rPr>
                      <w:rFonts w:ascii="Cambria Math" w:hAnsi="Cambria Math"/>
                      <w:sz w:val="20"/>
                      <w:szCs w:val="20"/>
                      <w:lang w:val="en-GB"/>
                    </w:rPr>
                    <m:t>+</m:t>
                  </m:r>
                  <m:r>
                    <m:rPr>
                      <m:sty m:val="p"/>
                    </m:rPr>
                    <w:rPr>
                      <w:rFonts w:ascii="Cambria Math" w:hAnsi="Cambria Math"/>
                      <w:sz w:val="20"/>
                      <w:szCs w:val="20"/>
                      <w:lang w:val="en-GB"/>
                    </w:rPr>
                    <m:t>PF_offset</m:t>
                  </m:r>
                </m:e>
              </m:d>
              <m:r>
                <m:rPr>
                  <m:sty m:val="p"/>
                </m:rPr>
                <w:rPr>
                  <w:rFonts w:ascii="Cambria Math" w:hAnsi="Cambria Math"/>
                  <w:sz w:val="20"/>
                  <w:szCs w:val="20"/>
                  <w:lang w:val="en-GB"/>
                </w:rPr>
                <m:t>mod</m:t>
              </m:r>
              <m:r>
                <w:rPr>
                  <w:rFonts w:ascii="Cambria Math" w:hAnsi="Cambria Math"/>
                  <w:sz w:val="20"/>
                  <w:szCs w:val="20"/>
                  <w:lang w:val="en-GB"/>
                </w:rPr>
                <m:t>T=0</m:t>
              </m:r>
            </m:oMath>
            <w:r>
              <w:rPr>
                <w:sz w:val="20"/>
                <w:szCs w:val="20"/>
                <w:lang w:val="en-GB"/>
              </w:rPr>
              <w:t xml:space="preserve"> [17, TS 38.304] that </w:t>
            </w:r>
            <w:r>
              <w:rPr>
                <w:strike/>
                <w:color w:val="FF0000"/>
                <w:sz w:val="20"/>
                <w:szCs w:val="20"/>
                <w:lang w:val="en-GB"/>
              </w:rPr>
              <w:t xml:space="preserve">corresponds to </w:t>
            </w:r>
            <w:r>
              <w:rPr>
                <w:color w:val="FF0000"/>
                <w:sz w:val="20"/>
                <w:szCs w:val="20"/>
                <w:u w:val="single"/>
                <w:lang w:val="en-GB"/>
              </w:rPr>
              <w:t>includes</w:t>
            </w:r>
            <w:r>
              <w:rPr>
                <w:sz w:val="20"/>
                <w:szCs w:val="20"/>
                <w:lang w:val="en-GB"/>
              </w:rPr>
              <w:t xml:space="preserve"> the</w:t>
            </w:r>
            <w:r>
              <w:rPr>
                <w:color w:val="FF0000"/>
                <w:sz w:val="20"/>
                <w:szCs w:val="20"/>
                <w:u w:val="single"/>
                <w:lang w:val="en-GB"/>
              </w:rPr>
              <w:t xml:space="preserve"> [first/last] MO of a PO, where the PO</w:t>
            </w:r>
            <w:r>
              <w:rPr>
                <w:strike/>
                <w:color w:val="FF0000"/>
                <w:sz w:val="20"/>
                <w:szCs w:val="20"/>
                <w:lang w:val="en-GB"/>
              </w:rPr>
              <w:t xml:space="preserve"> frame that</w:t>
            </w:r>
            <w:r>
              <w:rPr>
                <w:sz w:val="20"/>
                <w:szCs w:val="20"/>
                <w:lang w:val="en-GB"/>
              </w:rPr>
              <w:t xml:space="preserve"> includes a PDCCH providing the DCI format 2_7 or the DCI format 1_0 with the </w:t>
            </w:r>
            <w:r>
              <w:rPr>
                <w:sz w:val="20"/>
                <w:szCs w:val="20"/>
                <w:lang w:val="nb-NO"/>
              </w:rPr>
              <w:t>TRS availability indication field</w:t>
            </w:r>
            <w:r>
              <w:rPr>
                <w:sz w:val="20"/>
                <w:szCs w:val="20"/>
                <w:lang w:val="en-GB"/>
              </w:rPr>
              <w:t xml:space="preserve"> indicating the TRS resource sets, where </w:t>
            </w:r>
            <m:oMath>
              <m:r>
                <w:rPr>
                  <w:rFonts w:ascii="Cambria Math" w:hAnsi="Cambria Math"/>
                  <w:sz w:val="20"/>
                  <w:szCs w:val="20"/>
                  <w:lang w:val="en-GB"/>
                </w:rPr>
                <m:t>T</m:t>
              </m:r>
            </m:oMath>
            <w:r>
              <w:rPr>
                <w:sz w:val="20"/>
                <w:szCs w:val="20"/>
                <w:lang w:val="en-GB"/>
              </w:rPr>
              <w:t xml:space="preserve"> is provided by </w:t>
            </w:r>
            <w:proofErr w:type="spellStart"/>
            <w:r>
              <w:rPr>
                <w:bCs/>
                <w:i/>
                <w:sz w:val="20"/>
                <w:szCs w:val="20"/>
                <w:lang w:val="en-GB" w:eastAsia="sv-SE"/>
              </w:rPr>
              <w:t>defaultPagingCycle</w:t>
            </w:r>
            <w:proofErr w:type="spellEnd"/>
            <w:r>
              <w:rPr>
                <w:sz w:val="20"/>
                <w:szCs w:val="20"/>
                <w:lang w:val="en-GB"/>
              </w:rPr>
              <w:t xml:space="preserve">. </w:t>
            </w:r>
            <w:r>
              <w:rPr>
                <w:color w:val="FF0000"/>
                <w:sz w:val="20"/>
                <w:szCs w:val="20"/>
                <w:u w:val="single"/>
                <w:lang w:val="en-GB"/>
              </w:rPr>
              <w:t>UE ignores the TRS availability indication field if there is at least one bit indicating value ‘0’ while the previous indication of the bit is ‘1’.</w:t>
            </w:r>
          </w:p>
          <w:p w14:paraId="60E14ED3" w14:textId="77777777" w:rsidR="00E1115C" w:rsidRDefault="0084412A">
            <w:pPr>
              <w:jc w:val="center"/>
              <w:rPr>
                <w:color w:val="FF0000"/>
                <w:sz w:val="20"/>
                <w:szCs w:val="20"/>
              </w:rPr>
            </w:pPr>
            <w:r>
              <w:rPr>
                <w:color w:val="FF0000"/>
                <w:sz w:val="20"/>
                <w:szCs w:val="20"/>
              </w:rPr>
              <w:t>&lt; Unchanged parts are omitted &gt;</w:t>
            </w:r>
          </w:p>
          <w:p w14:paraId="3E99DCE1" w14:textId="77777777" w:rsidR="00E1115C" w:rsidRDefault="0084412A">
            <w:pPr>
              <w:rPr>
                <w:color w:val="FF0000"/>
                <w:sz w:val="20"/>
                <w:szCs w:val="20"/>
              </w:rPr>
            </w:pPr>
            <w:r>
              <w:rPr>
                <w:color w:val="FF0000"/>
                <w:sz w:val="20"/>
                <w:szCs w:val="20"/>
              </w:rPr>
              <w:t>--------------------------- End of Text Proposal 1--------------------------------------------</w:t>
            </w:r>
          </w:p>
          <w:p w14:paraId="2FBB709E" w14:textId="77777777" w:rsidR="00E1115C" w:rsidRDefault="00E1115C">
            <w:pPr>
              <w:rPr>
                <w:color w:val="FF0000"/>
                <w:sz w:val="20"/>
                <w:szCs w:val="20"/>
              </w:rPr>
            </w:pPr>
          </w:p>
          <w:p w14:paraId="44DC1ED0" w14:textId="77777777" w:rsidR="00E1115C" w:rsidRDefault="0084412A">
            <w:pPr>
              <w:widowControl w:val="0"/>
              <w:jc w:val="both"/>
              <w:rPr>
                <w:b/>
                <w:sz w:val="20"/>
                <w:szCs w:val="20"/>
              </w:rPr>
            </w:pPr>
            <w:r>
              <w:rPr>
                <w:b/>
                <w:sz w:val="20"/>
                <w:szCs w:val="20"/>
              </w:rPr>
              <w:t>Proposal 7:</w:t>
            </w:r>
            <w:r>
              <w:rPr>
                <w:b/>
                <w:sz w:val="20"/>
                <w:szCs w:val="20"/>
              </w:rPr>
              <w:tab/>
              <w:t xml:space="preserve">Support to only include one indication bit in TRS availability indication field in </w:t>
            </w:r>
            <w:r>
              <w:rPr>
                <w:b/>
                <w:sz w:val="20"/>
                <w:szCs w:val="20"/>
              </w:rPr>
              <w:lastRenderedPageBreak/>
              <w:t>DCI format 2_7, which is associated with the same QCL reference (SSB index) of the monitoring occasion for the DCI format 2_7, in addition to the support of the same TRS availability indication field size as that in paging DCI.</w:t>
            </w:r>
          </w:p>
          <w:p w14:paraId="4B96DAFE" w14:textId="77777777" w:rsidR="00E1115C" w:rsidRDefault="0084412A">
            <w:pPr>
              <w:rPr>
                <w:b/>
                <w:sz w:val="20"/>
                <w:szCs w:val="20"/>
              </w:rPr>
            </w:pPr>
            <w:r>
              <w:rPr>
                <w:b/>
                <w:sz w:val="20"/>
                <w:szCs w:val="20"/>
              </w:rPr>
              <w:t>-</w:t>
            </w:r>
            <w:r>
              <w:rPr>
                <w:b/>
                <w:sz w:val="20"/>
                <w:szCs w:val="20"/>
              </w:rPr>
              <w:tab/>
              <w:t>The same association between SSBs and an indication bit is applied to both paging DCI and PEI DCI</w:t>
            </w:r>
          </w:p>
          <w:p w14:paraId="755C1C69" w14:textId="77777777" w:rsidR="00E1115C" w:rsidRDefault="00E1115C">
            <w:pPr>
              <w:rPr>
                <w:color w:val="FF0000"/>
              </w:rPr>
            </w:pPr>
          </w:p>
        </w:tc>
      </w:tr>
      <w:tr w:rsidR="00E1115C" w14:paraId="1506C7E6" w14:textId="77777777">
        <w:tc>
          <w:tcPr>
            <w:tcW w:w="1260" w:type="dxa"/>
          </w:tcPr>
          <w:p w14:paraId="3FA4B05B" w14:textId="77777777" w:rsidR="00E1115C" w:rsidRDefault="0084412A">
            <w:pPr>
              <w:rPr>
                <w:rFonts w:eastAsia="Malgun Gothic"/>
                <w:sz w:val="20"/>
                <w:szCs w:val="20"/>
                <w:lang w:val="en-GB"/>
              </w:rPr>
            </w:pPr>
            <w:r>
              <w:rPr>
                <w:rFonts w:eastAsia="Malgun Gothic"/>
                <w:sz w:val="20"/>
                <w:szCs w:val="20"/>
                <w:lang w:val="en-GB"/>
              </w:rPr>
              <w:lastRenderedPageBreak/>
              <w:t xml:space="preserve">ZTE, </w:t>
            </w:r>
          </w:p>
          <w:p w14:paraId="2C0E70B8" w14:textId="77777777" w:rsidR="00E1115C" w:rsidRDefault="0084412A">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41071EA2" w14:textId="77777777" w:rsidR="00E1115C" w:rsidRDefault="0084412A">
            <w:pPr>
              <w:autoSpaceDE w:val="0"/>
              <w:autoSpaceDN w:val="0"/>
              <w:adjustRightInd w:val="0"/>
              <w:snapToGrid w:val="0"/>
              <w:spacing w:line="257" w:lineRule="auto"/>
              <w:jc w:val="both"/>
              <w:rPr>
                <w:rFonts w:eastAsia="Batang"/>
                <w:b/>
                <w:sz w:val="20"/>
                <w:szCs w:val="20"/>
              </w:rPr>
            </w:pPr>
            <w:r>
              <w:rPr>
                <w:rFonts w:eastAsia="Batang"/>
                <w:b/>
                <w:sz w:val="20"/>
                <w:szCs w:val="20"/>
              </w:rPr>
              <w:t>Proposal 1:</w:t>
            </w:r>
            <w:r>
              <w:rPr>
                <w:rFonts w:eastAsia="Batang"/>
                <w:b/>
                <w:sz w:val="20"/>
                <w:szCs w:val="20"/>
              </w:rPr>
              <w:tab/>
              <w:t>It should be clarified that whether UE can detect DCI format 2-7 for TRS availability indication without supporting paging enhancement.</w:t>
            </w:r>
          </w:p>
          <w:p w14:paraId="492EF3E2" w14:textId="77777777" w:rsidR="00E1115C" w:rsidRDefault="00E1115C">
            <w:pPr>
              <w:autoSpaceDE w:val="0"/>
              <w:autoSpaceDN w:val="0"/>
              <w:adjustRightInd w:val="0"/>
              <w:snapToGrid w:val="0"/>
              <w:spacing w:line="257" w:lineRule="auto"/>
              <w:jc w:val="both"/>
              <w:rPr>
                <w:rFonts w:eastAsia="Batang"/>
                <w:b/>
                <w:sz w:val="20"/>
                <w:szCs w:val="20"/>
              </w:rPr>
            </w:pPr>
          </w:p>
          <w:p w14:paraId="294F066F" w14:textId="77777777" w:rsidR="00E1115C" w:rsidRDefault="0084412A">
            <w:pPr>
              <w:widowControl w:val="0"/>
              <w:jc w:val="both"/>
              <w:rPr>
                <w:b/>
                <w:sz w:val="20"/>
                <w:szCs w:val="20"/>
              </w:rPr>
            </w:pPr>
            <w:r>
              <w:rPr>
                <w:b/>
                <w:sz w:val="20"/>
                <w:szCs w:val="20"/>
              </w:rPr>
              <w:t>Proposal 2:</w:t>
            </w:r>
            <w:r>
              <w:rPr>
                <w:b/>
                <w:sz w:val="20"/>
                <w:szCs w:val="20"/>
              </w:rPr>
              <w:tab/>
              <w:t>The start of TRS indication in DCI format 2-7 should be explicitly configured.</w:t>
            </w:r>
          </w:p>
          <w:p w14:paraId="57B6A84A" w14:textId="77777777" w:rsidR="00E1115C" w:rsidRDefault="00E1115C">
            <w:pPr>
              <w:widowControl w:val="0"/>
              <w:jc w:val="both"/>
              <w:rPr>
                <w:b/>
                <w:sz w:val="20"/>
                <w:szCs w:val="20"/>
              </w:rPr>
            </w:pPr>
          </w:p>
          <w:p w14:paraId="1563022A" w14:textId="77777777" w:rsidR="00E1115C" w:rsidRDefault="0084412A">
            <w:pPr>
              <w:widowControl w:val="0"/>
              <w:jc w:val="both"/>
              <w:rPr>
                <w:b/>
                <w:sz w:val="20"/>
                <w:szCs w:val="20"/>
              </w:rPr>
            </w:pPr>
            <w:r>
              <w:rPr>
                <w:b/>
                <w:sz w:val="20"/>
                <w:szCs w:val="20"/>
              </w:rPr>
              <w:t>Proposal 3:</w:t>
            </w:r>
            <w:r>
              <w:rPr>
                <w:b/>
                <w:sz w:val="20"/>
                <w:szCs w:val="20"/>
              </w:rPr>
              <w:tab/>
              <w:t xml:space="preserve">The code point of “0” of the L1 based indication is interpreted as “reserved” to avoid the extension of the on-going validity time duration. </w:t>
            </w:r>
          </w:p>
          <w:p w14:paraId="1256D296" w14:textId="77777777" w:rsidR="00E1115C" w:rsidRDefault="0084412A">
            <w:pPr>
              <w:widowControl w:val="0"/>
              <w:jc w:val="both"/>
              <w:rPr>
                <w:b/>
                <w:sz w:val="20"/>
                <w:szCs w:val="20"/>
              </w:rPr>
            </w:pPr>
            <w:r>
              <w:rPr>
                <w:b/>
                <w:sz w:val="20"/>
                <w:szCs w:val="20"/>
              </w:rPr>
              <w:t xml:space="preserve">Observation 1: </w:t>
            </w:r>
            <w:r>
              <w:rPr>
                <w:b/>
                <w:sz w:val="20"/>
                <w:szCs w:val="20"/>
              </w:rPr>
              <w:tab/>
              <w:t>The drawback of interpreting the code point of “0” of the L1 based indication as “reserved” is that for the UEs which newly camp on the cell cannot use TRS for sync even though the TRS is transmitted by NW.</w:t>
            </w:r>
          </w:p>
          <w:p w14:paraId="27D9895A" w14:textId="77777777" w:rsidR="00E1115C" w:rsidRDefault="00E1115C">
            <w:pPr>
              <w:widowControl w:val="0"/>
              <w:jc w:val="both"/>
              <w:rPr>
                <w:b/>
                <w:sz w:val="20"/>
                <w:szCs w:val="20"/>
              </w:rPr>
            </w:pPr>
          </w:p>
          <w:p w14:paraId="5F7718C3" w14:textId="77777777" w:rsidR="00E1115C" w:rsidRDefault="0084412A">
            <w:pPr>
              <w:widowControl w:val="0"/>
              <w:jc w:val="both"/>
              <w:rPr>
                <w:b/>
                <w:sz w:val="20"/>
                <w:szCs w:val="20"/>
              </w:rPr>
            </w:pPr>
            <w:r>
              <w:rPr>
                <w:b/>
                <w:sz w:val="20"/>
                <w:szCs w:val="20"/>
              </w:rPr>
              <w:t>Proposal 4:</w:t>
            </w:r>
            <w:r>
              <w:rPr>
                <w:b/>
                <w:sz w:val="20"/>
                <w:szCs w:val="20"/>
              </w:rPr>
              <w:tab/>
              <w:t>The transmission times of availability indication during the validity duration depend on NW implementation.</w:t>
            </w:r>
          </w:p>
          <w:p w14:paraId="76FDCD39" w14:textId="77777777" w:rsidR="00E1115C" w:rsidRDefault="00E1115C">
            <w:pPr>
              <w:widowControl w:val="0"/>
              <w:jc w:val="both"/>
              <w:rPr>
                <w:b/>
                <w:sz w:val="20"/>
                <w:szCs w:val="20"/>
              </w:rPr>
            </w:pPr>
          </w:p>
          <w:p w14:paraId="01B7027D" w14:textId="77777777" w:rsidR="00E1115C" w:rsidRDefault="0084412A">
            <w:pPr>
              <w:widowControl w:val="0"/>
              <w:jc w:val="both"/>
              <w:rPr>
                <w:b/>
                <w:sz w:val="20"/>
                <w:szCs w:val="20"/>
              </w:rPr>
            </w:pPr>
            <w:r>
              <w:rPr>
                <w:b/>
                <w:sz w:val="20"/>
                <w:szCs w:val="20"/>
              </w:rPr>
              <w:t>Proposal 5:</w:t>
            </w:r>
            <w:r>
              <w:rPr>
                <w:b/>
                <w:sz w:val="20"/>
                <w:szCs w:val="20"/>
              </w:rPr>
              <w:tab/>
              <w:t>A UE does not expect to receive inconsistent TRS availability indication from PEI and paging PDCCH within a paging cycle.</w:t>
            </w:r>
          </w:p>
          <w:p w14:paraId="64E735C6" w14:textId="77777777" w:rsidR="00E1115C" w:rsidRDefault="00E1115C">
            <w:pPr>
              <w:widowControl w:val="0"/>
              <w:jc w:val="both"/>
              <w:rPr>
                <w:b/>
                <w:sz w:val="20"/>
                <w:szCs w:val="20"/>
              </w:rPr>
            </w:pPr>
          </w:p>
        </w:tc>
      </w:tr>
      <w:tr w:rsidR="00E1115C" w14:paraId="73FE0234" w14:textId="77777777">
        <w:tc>
          <w:tcPr>
            <w:tcW w:w="1260" w:type="dxa"/>
          </w:tcPr>
          <w:p w14:paraId="402F7A4D" w14:textId="77777777" w:rsidR="00E1115C" w:rsidRDefault="0084412A">
            <w:pPr>
              <w:rPr>
                <w:rFonts w:eastAsia="Malgun Gothic"/>
                <w:sz w:val="20"/>
                <w:szCs w:val="20"/>
                <w:lang w:val="en-GB"/>
              </w:rPr>
            </w:pPr>
            <w:r>
              <w:rPr>
                <w:rFonts w:eastAsia="Malgun Gothic"/>
                <w:sz w:val="20"/>
                <w:szCs w:val="20"/>
                <w:lang w:val="en-GB"/>
              </w:rPr>
              <w:t>Vivo</w:t>
            </w:r>
          </w:p>
        </w:tc>
        <w:tc>
          <w:tcPr>
            <w:tcW w:w="8190" w:type="dxa"/>
          </w:tcPr>
          <w:p w14:paraId="7873BB34"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If L1 availability indication is enabled, and if PEI is configured, availability indication is provided in both PEI and paging DCI.</w:t>
            </w:r>
          </w:p>
          <w:p w14:paraId="0AE1B4ED"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0FE6A578"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PO for a UE can be located in the first frame of a DRX cycle, and PEI is offset to PO in frame level, which lead to the frame for PEI may be in previous DRX cycle of the associated paging PDCCH.</w:t>
            </w:r>
          </w:p>
          <w:p w14:paraId="1E669701"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60BBD3DC" w14:textId="77777777" w:rsidR="00E1115C" w:rsidRDefault="0084412A">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Proposal 3:  Availability indication can be transmitted multiple times during the validity duration.</w:t>
            </w:r>
          </w:p>
          <w:p w14:paraId="20BB783D"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p w14:paraId="5300836B"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For PEI based availability indication, the reference time of the start of validity duration follows the reference time for the associated monitoring occasion for the paging DCI, i.e., UE assumes the L1 availability is detected in the associated paging DCI when determine the starting time of validity duration.</w:t>
            </w:r>
          </w:p>
          <w:p w14:paraId="55BE6FBE"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Adopt the TP in Annex of R1-2200084.</w:t>
            </w:r>
          </w:p>
          <w:p w14:paraId="05D1BDFE" w14:textId="77777777" w:rsidR="00E1115C" w:rsidRDefault="0084412A">
            <w:pPr>
              <w:pStyle w:val="Heading2"/>
              <w:numPr>
                <w:ilvl w:val="1"/>
                <w:numId w:val="0"/>
              </w:numPr>
              <w:outlineLvl w:val="1"/>
              <w:rPr>
                <w:sz w:val="20"/>
              </w:rPr>
            </w:pPr>
            <w:r>
              <w:rPr>
                <w:sz w:val="20"/>
              </w:rPr>
              <w:t>10.4B</w:t>
            </w:r>
            <w:r>
              <w:rPr>
                <w:sz w:val="20"/>
              </w:rPr>
              <w:tab/>
              <w:t>Indication of TRS resources</w:t>
            </w:r>
          </w:p>
          <w:p w14:paraId="5A727750" w14:textId="77777777" w:rsidR="00E1115C" w:rsidRDefault="0084412A">
            <w:pPr>
              <w:spacing w:beforeLines="50" w:before="120"/>
              <w:jc w:val="both"/>
              <w:rPr>
                <w:color w:val="FF0000"/>
                <w:sz w:val="20"/>
                <w:szCs w:val="20"/>
                <w:u w:val="single"/>
              </w:rPr>
            </w:pPr>
            <w:r>
              <w:rPr>
                <w:sz w:val="20"/>
                <w:szCs w:val="20"/>
              </w:rPr>
              <w:t>A UE in RRC_IDLE state or RRC_INACTIVE state can be provided by TRS-</w:t>
            </w:r>
            <w:proofErr w:type="spellStart"/>
            <w:r>
              <w:rPr>
                <w:sz w:val="20"/>
                <w:szCs w:val="20"/>
              </w:rPr>
              <w:t>ResourceSetConfig</w:t>
            </w:r>
            <w:proofErr w:type="spellEnd"/>
            <w:r>
              <w:rPr>
                <w:sz w:val="20"/>
                <w:szCs w:val="20"/>
              </w:rPr>
              <w:t xml:space="preserve"> a set of TRS occasions [6, TS 38.214]. If TRS-</w:t>
            </w:r>
            <w:proofErr w:type="spellStart"/>
            <w:r>
              <w:rPr>
                <w:sz w:val="20"/>
                <w:szCs w:val="20"/>
              </w:rPr>
              <w:t>ResourceSetConfig</w:t>
            </w:r>
            <w:proofErr w:type="spellEnd"/>
            <w:r>
              <w:rPr>
                <w:sz w:val="20"/>
                <w:szCs w:val="20"/>
              </w:rPr>
              <w:t xml:space="preserve"> is provided, a DCI format 2_7 with CRC scrambled by RNTI or a DCI format 1_0 with CRC scrambled by P-RNTI includes a TRS availability indication field [4, TS 38.212] that provides a bitmap to groups of TRS resource sets where the configuration of each TRS resource set includes an association to a bit of the bitmap. The UE can be additionally provided a multiple, by </w:t>
            </w:r>
            <w:proofErr w:type="spellStart"/>
            <w:r>
              <w:rPr>
                <w:sz w:val="20"/>
                <w:szCs w:val="20"/>
              </w:rPr>
              <w:t>validityDuration</w:t>
            </w:r>
            <w:proofErr w:type="spellEnd"/>
            <w:r>
              <w:rPr>
                <w:sz w:val="20"/>
                <w:szCs w:val="20"/>
              </w:rPr>
              <w:t xml:space="preserve">, for a number of frames provided by </w:t>
            </w:r>
            <w:proofErr w:type="spellStart"/>
            <w:r>
              <w:rPr>
                <w:sz w:val="20"/>
                <w:szCs w:val="20"/>
              </w:rPr>
              <w:t>defaultPagingCycle</w:t>
            </w:r>
            <w:proofErr w:type="spellEnd"/>
            <w:r>
              <w:rPr>
                <w:sz w:val="20"/>
                <w:szCs w:val="20"/>
              </w:rPr>
              <w:t xml:space="preserve"> for TRS resource sets with indicated presence; if </w:t>
            </w:r>
            <w:proofErr w:type="spellStart"/>
            <w:r>
              <w:rPr>
                <w:sz w:val="20"/>
                <w:szCs w:val="20"/>
              </w:rPr>
              <w:t>validityDuration</w:t>
            </w:r>
            <w:proofErr w:type="spellEnd"/>
            <w:r>
              <w:rPr>
                <w:sz w:val="20"/>
                <w:szCs w:val="20"/>
              </w:rPr>
              <w:t xml:space="preserve"> is not provided, the multiple is equal to 2. A value of ‘1’ for the bitmap </w:t>
            </w:r>
            <w:r>
              <w:rPr>
                <w:color w:val="FF0000"/>
                <w:sz w:val="20"/>
                <w:szCs w:val="20"/>
                <w:u w:val="single"/>
              </w:rPr>
              <w:t xml:space="preserve">in the DCI format 1_0 with the </w:t>
            </w:r>
            <w:r>
              <w:rPr>
                <w:color w:val="FF0000"/>
                <w:sz w:val="20"/>
                <w:szCs w:val="20"/>
                <w:u w:val="single"/>
              </w:rPr>
              <w:lastRenderedPageBreak/>
              <w:t>TRS availability indication field</w:t>
            </w:r>
            <w:r>
              <w:rPr>
                <w:sz w:val="20"/>
                <w:szCs w:val="20"/>
              </w:rPr>
              <w:t xml:space="preserve"> indicates presence of associated TRS resource sets for the multiple of the number of frames, starting from a SFN determined from </w:t>
            </w:r>
            <m:oMath>
              <m:d>
                <m:dPr>
                  <m:ctrlPr>
                    <w:rPr>
                      <w:rFonts w:ascii="Cambria Math" w:hAnsi="Cambria Math"/>
                      <w:sz w:val="20"/>
                      <w:szCs w:val="20"/>
                    </w:rPr>
                  </m:ctrlPr>
                </m:dPr>
                <m:e>
                  <m:r>
                    <m:rPr>
                      <m:sty m:val="p"/>
                    </m:rPr>
                    <w:rPr>
                      <w:rFonts w:ascii="Cambria Math" w:hAnsi="Cambria Math"/>
                      <w:sz w:val="20"/>
                      <w:szCs w:val="20"/>
                    </w:rPr>
                    <m:t>SFN+PF_offset</m:t>
                  </m:r>
                </m:e>
              </m:d>
              <m:r>
                <m:rPr>
                  <m:sty m:val="p"/>
                </m:rPr>
                <w:rPr>
                  <w:rFonts w:ascii="Cambria Math" w:hAnsi="Cambria Math"/>
                  <w:sz w:val="20"/>
                  <w:szCs w:val="20"/>
                </w:rPr>
                <m:t>mod</m:t>
              </m:r>
              <m:r>
                <w:rPr>
                  <w:rFonts w:ascii="Cambria Math" w:hAnsi="Cambria Math"/>
                  <w:sz w:val="20"/>
                  <w:szCs w:val="20"/>
                </w:rPr>
                <m:t>T</m:t>
              </m:r>
              <m:r>
                <m:rPr>
                  <m:sty m:val="p"/>
                </m:rPr>
                <w:rPr>
                  <w:rFonts w:ascii="Cambria Math" w:hAnsi="Cambria Math"/>
                  <w:sz w:val="20"/>
                  <w:szCs w:val="20"/>
                </w:rPr>
                <m:t>=0</m:t>
              </m:r>
            </m:oMath>
            <w:r>
              <w:rPr>
                <w:sz w:val="20"/>
                <w:szCs w:val="20"/>
              </w:rPr>
              <w:t xml:space="preserve"> [17, TS 38.304] that corresponds to the frame that includes a PDCCH providing </w:t>
            </w:r>
            <w:r>
              <w:rPr>
                <w:strike/>
                <w:color w:val="FF0000"/>
                <w:sz w:val="20"/>
                <w:szCs w:val="20"/>
              </w:rPr>
              <w:t>the DCI format 2_7 or</w:t>
            </w:r>
            <w:r>
              <w:rPr>
                <w:sz w:val="20"/>
                <w:szCs w:val="20"/>
              </w:rPr>
              <w:t xml:space="preserve"> the DCI format 1_0 with the TRS availability indication field indicating the TRS resource sets, where </w:t>
            </w:r>
            <m:oMath>
              <m:r>
                <w:rPr>
                  <w:rFonts w:ascii="Cambria Math" w:hAnsi="Cambria Math"/>
                  <w:sz w:val="20"/>
                  <w:szCs w:val="20"/>
                </w:rPr>
                <m:t>T</m:t>
              </m:r>
            </m:oMath>
            <w:r>
              <w:rPr>
                <w:sz w:val="20"/>
                <w:szCs w:val="20"/>
              </w:rPr>
              <w:t xml:space="preserve"> is provided by defaultPagingCycle. </w:t>
            </w:r>
            <w:r>
              <w:rPr>
                <w:color w:val="FF0000"/>
                <w:sz w:val="20"/>
                <w:szCs w:val="20"/>
                <w:u w:val="single"/>
              </w:rPr>
              <w:t xml:space="preserve">A value of ‘1’ for the bitmap in the DCI format 2_7 indicates presence of associated TRS resource sets for the multiple of the number of frames, starting from a SFN determined from </w:t>
            </w:r>
            <m:oMath>
              <m:d>
                <m:dPr>
                  <m:ctrlPr>
                    <w:rPr>
                      <w:rFonts w:ascii="Cambria Math" w:hAnsi="Cambria Math"/>
                      <w:color w:val="FF0000"/>
                      <w:sz w:val="20"/>
                      <w:szCs w:val="20"/>
                      <w:u w:val="single"/>
                    </w:rPr>
                  </m:ctrlPr>
                </m:dPr>
                <m:e>
                  <m:r>
                    <m:rPr>
                      <m:sty m:val="p"/>
                    </m:rPr>
                    <w:rPr>
                      <w:rFonts w:ascii="Cambria Math" w:hAnsi="Cambria Math"/>
                      <w:color w:val="FF0000"/>
                      <w:sz w:val="20"/>
                      <w:szCs w:val="20"/>
                      <w:u w:val="single"/>
                    </w:rPr>
                    <m:t>SFN+PF_offset</m:t>
                  </m:r>
                </m:e>
              </m:d>
              <m:r>
                <m:rPr>
                  <m:sty m:val="p"/>
                </m:rPr>
                <w:rPr>
                  <w:rFonts w:ascii="Cambria Math" w:hAnsi="Cambria Math"/>
                  <w:color w:val="FF0000"/>
                  <w:sz w:val="20"/>
                  <w:szCs w:val="20"/>
                  <w:u w:val="single"/>
                </w:rPr>
                <m:t>mod</m:t>
              </m:r>
              <m:r>
                <w:rPr>
                  <w:rFonts w:ascii="Cambria Math" w:hAnsi="Cambria Math"/>
                  <w:color w:val="FF0000"/>
                  <w:sz w:val="20"/>
                  <w:szCs w:val="20"/>
                  <w:u w:val="single"/>
                </w:rPr>
                <m:t>T</m:t>
              </m:r>
              <m:r>
                <m:rPr>
                  <m:sty m:val="p"/>
                </m:rPr>
                <w:rPr>
                  <w:rFonts w:ascii="Cambria Math" w:hAnsi="Cambria Math"/>
                  <w:color w:val="FF0000"/>
                  <w:sz w:val="20"/>
                  <w:szCs w:val="20"/>
                  <w:u w:val="single"/>
                </w:rPr>
                <m:t>=0</m:t>
              </m:r>
            </m:oMath>
            <w:r>
              <w:rPr>
                <w:color w:val="FF0000"/>
                <w:sz w:val="20"/>
                <w:szCs w:val="20"/>
                <w:u w:val="single"/>
              </w:rPr>
              <w:t xml:space="preserve"> [17, TS 38.304] that corresponds to the frame that includes a PDCCH format 1_0 associated with the DCI format 2_7.</w:t>
            </w:r>
          </w:p>
          <w:p w14:paraId="7458212F"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0B590026" w14:textId="77777777">
        <w:tc>
          <w:tcPr>
            <w:tcW w:w="1260" w:type="dxa"/>
          </w:tcPr>
          <w:p w14:paraId="72A78816" w14:textId="77777777" w:rsidR="00E1115C" w:rsidRDefault="0084412A">
            <w:pPr>
              <w:rPr>
                <w:rFonts w:eastAsia="Malgun Gothic"/>
                <w:sz w:val="20"/>
                <w:szCs w:val="20"/>
                <w:lang w:val="en-GB"/>
              </w:rPr>
            </w:pPr>
            <w:r>
              <w:rPr>
                <w:rFonts w:eastAsia="Malgun Gothic"/>
                <w:sz w:val="20"/>
                <w:szCs w:val="20"/>
                <w:lang w:val="en-GB"/>
              </w:rPr>
              <w:lastRenderedPageBreak/>
              <w:t>TCL</w:t>
            </w:r>
          </w:p>
        </w:tc>
        <w:tc>
          <w:tcPr>
            <w:tcW w:w="8190" w:type="dxa"/>
          </w:tcPr>
          <w:p w14:paraId="201CB64B" w14:textId="77777777" w:rsidR="00E1115C" w:rsidRDefault="0084412A">
            <w:pPr>
              <w:rPr>
                <w:rFonts w:eastAsia="SimSun"/>
                <w:b/>
                <w:bCs/>
                <w:sz w:val="20"/>
                <w:szCs w:val="20"/>
                <w:lang w:val="en-GB"/>
              </w:rPr>
            </w:pPr>
            <w:r>
              <w:rPr>
                <w:rFonts w:eastAsia="SimSun"/>
                <w:b/>
                <w:bCs/>
                <w:sz w:val="20"/>
                <w:szCs w:val="20"/>
                <w:lang w:val="en-GB"/>
              </w:rPr>
              <w:t xml:space="preserve">Proposal 1: Support the same principle/mechanism for TRS availability indication of paging PDCCH and PEI based signalling. PEI DCI should not be restricted to the availability indication of only those RS resources, which have the same QCL reference as L1 availability indication.  </w:t>
            </w:r>
          </w:p>
          <w:p w14:paraId="088A304B" w14:textId="77777777" w:rsidR="00E1115C" w:rsidRDefault="00E1115C">
            <w:pPr>
              <w:rPr>
                <w:b/>
                <w:sz w:val="20"/>
                <w:szCs w:val="20"/>
              </w:rPr>
            </w:pPr>
          </w:p>
          <w:p w14:paraId="386B66F1" w14:textId="77777777" w:rsidR="00E1115C" w:rsidRDefault="0084412A">
            <w:pPr>
              <w:rPr>
                <w:b/>
                <w:sz w:val="20"/>
                <w:szCs w:val="20"/>
              </w:rPr>
            </w:pPr>
            <w:r>
              <w:rPr>
                <w:b/>
                <w:sz w:val="20"/>
                <w:szCs w:val="20"/>
              </w:rPr>
              <w:t xml:space="preserve">Proposal 2: The number of transmissions of availability indication during the validity duration can be up to the </w:t>
            </w:r>
            <w:proofErr w:type="spellStart"/>
            <w:r>
              <w:rPr>
                <w:b/>
                <w:sz w:val="20"/>
                <w:szCs w:val="20"/>
              </w:rPr>
              <w:t>gNB</w:t>
            </w:r>
            <w:proofErr w:type="spellEnd"/>
            <w:r>
              <w:rPr>
                <w:b/>
                <w:sz w:val="20"/>
                <w:szCs w:val="20"/>
              </w:rPr>
              <w:t xml:space="preserve"> Implementation. </w:t>
            </w:r>
          </w:p>
        </w:tc>
      </w:tr>
      <w:tr w:rsidR="00E1115C" w14:paraId="23B4ED62" w14:textId="77777777">
        <w:tc>
          <w:tcPr>
            <w:tcW w:w="1260" w:type="dxa"/>
          </w:tcPr>
          <w:p w14:paraId="7067680D" w14:textId="77777777" w:rsidR="00E1115C" w:rsidRDefault="0084412A">
            <w:pPr>
              <w:rPr>
                <w:rFonts w:eastAsia="Malgun Gothic"/>
                <w:sz w:val="20"/>
                <w:szCs w:val="20"/>
                <w:lang w:val="en-GB"/>
              </w:rPr>
            </w:pPr>
            <w:r>
              <w:rPr>
                <w:rFonts w:eastAsia="Malgun Gothic"/>
                <w:sz w:val="20"/>
                <w:szCs w:val="20"/>
                <w:lang w:val="en-GB"/>
              </w:rPr>
              <w:t>Spreadtrum</w:t>
            </w:r>
          </w:p>
        </w:tc>
        <w:tc>
          <w:tcPr>
            <w:tcW w:w="8190" w:type="dxa"/>
          </w:tcPr>
          <w:p w14:paraId="4A0FA80B"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There is no need to specify that the availability indication is transmitted only once during the validity duration.</w:t>
            </w:r>
          </w:p>
          <w:p w14:paraId="55AE886F"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27E407E7" w14:textId="77777777">
        <w:trPr>
          <w:trHeight w:val="54"/>
        </w:trPr>
        <w:tc>
          <w:tcPr>
            <w:tcW w:w="1260" w:type="dxa"/>
          </w:tcPr>
          <w:p w14:paraId="6F038105" w14:textId="77777777" w:rsidR="00E1115C" w:rsidRDefault="0084412A">
            <w:pPr>
              <w:rPr>
                <w:rFonts w:eastAsia="SimSun"/>
                <w:bCs/>
                <w:sz w:val="20"/>
                <w:szCs w:val="20"/>
              </w:rPr>
            </w:pPr>
            <w:r>
              <w:rPr>
                <w:rFonts w:eastAsia="SimSun"/>
                <w:bCs/>
                <w:sz w:val="20"/>
                <w:szCs w:val="20"/>
              </w:rPr>
              <w:t>CATT</w:t>
            </w:r>
          </w:p>
        </w:tc>
        <w:tc>
          <w:tcPr>
            <w:tcW w:w="8190" w:type="dxa"/>
          </w:tcPr>
          <w:p w14:paraId="74799466"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The size and content of TRS availability indication field of DCI format 2_7 should be same as that of the paging DCI.</w:t>
            </w:r>
          </w:p>
          <w:p w14:paraId="773F095C"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4856F573"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Inconsistent L1 based indication during the time duration should not be supported for small validity duration length.</w:t>
            </w:r>
          </w:p>
          <w:p w14:paraId="4B130D53"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34F30D1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The following scheme can be used for support of TRS availability indication in validity duration:</w:t>
            </w:r>
          </w:p>
          <w:p w14:paraId="6B4AAA7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transmits unavailability indication in validity duration.</w:t>
            </w:r>
          </w:p>
          <w:p w14:paraId="2A7B438B" w14:textId="77777777" w:rsidR="00E1115C" w:rsidRDefault="0084412A">
            <w:pPr>
              <w:pStyle w:val="paragraph"/>
              <w:spacing w:before="0" w:beforeAutospacing="0" w:after="0" w:afterAutospacing="0"/>
              <w:ind w:left="284"/>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should ensure presence of TRS at configured occasion(s) before transmitting unavailability indication to UE during validity duration.</w:t>
            </w:r>
          </w:p>
          <w:p w14:paraId="55DB05EF"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4E7F84E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7: PEI based availability indication should have same reference point and validity duration length with that of its associated paging DCI</w:t>
            </w:r>
          </w:p>
          <w:p w14:paraId="0D198A87"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1DA3B1AD" w14:textId="77777777">
        <w:tc>
          <w:tcPr>
            <w:tcW w:w="1260" w:type="dxa"/>
          </w:tcPr>
          <w:p w14:paraId="720FFEDC" w14:textId="77777777" w:rsidR="00E1115C" w:rsidRDefault="0084412A">
            <w:pPr>
              <w:rPr>
                <w:rFonts w:eastAsia="Malgun Gothic"/>
                <w:sz w:val="20"/>
                <w:szCs w:val="20"/>
                <w:lang w:val="en-GB"/>
              </w:rPr>
            </w:pPr>
            <w:r>
              <w:rPr>
                <w:rFonts w:eastAsia="Malgun Gothic"/>
                <w:sz w:val="20"/>
                <w:szCs w:val="20"/>
                <w:lang w:val="en-GB"/>
              </w:rPr>
              <w:t>OPPO</w:t>
            </w:r>
          </w:p>
        </w:tc>
        <w:tc>
          <w:tcPr>
            <w:tcW w:w="8190" w:type="dxa"/>
          </w:tcPr>
          <w:p w14:paraId="6AB124DF" w14:textId="77777777" w:rsidR="00E1115C" w:rsidRDefault="0084412A">
            <w:pPr>
              <w:keepNext/>
              <w:spacing w:before="240" w:after="60"/>
              <w:ind w:left="567" w:hanging="567"/>
              <w:outlineLvl w:val="1"/>
              <w:rPr>
                <w:rFonts w:ascii="Helvetica" w:eastAsia="MS Mincho" w:hAnsi="Helvetica" w:cs="Arial"/>
                <w:b/>
                <w:bCs/>
                <w:iCs/>
                <w:sz w:val="20"/>
                <w:szCs w:val="28"/>
              </w:rPr>
            </w:pPr>
            <w:r>
              <w:rPr>
                <w:rFonts w:ascii="Helvetica" w:eastAsia="MS Mincho" w:hAnsi="Helvetica" w:cs="Arial"/>
                <w:b/>
                <w:bCs/>
                <w:iCs/>
                <w:sz w:val="20"/>
                <w:szCs w:val="28"/>
              </w:rPr>
              <w:t>10.4B</w:t>
            </w:r>
            <w:r>
              <w:rPr>
                <w:rFonts w:ascii="Helvetica" w:eastAsia="MS Mincho" w:hAnsi="Helvetica" w:cs="Arial"/>
                <w:b/>
                <w:bCs/>
                <w:iCs/>
                <w:sz w:val="20"/>
                <w:szCs w:val="28"/>
              </w:rPr>
              <w:tab/>
              <w:t>Indication of TRS resources</w:t>
            </w:r>
          </w:p>
          <w:p w14:paraId="28E06F08" w14:textId="77777777" w:rsidR="00E1115C" w:rsidRDefault="0084412A">
            <w:pPr>
              <w:rPr>
                <w:rFonts w:eastAsia="Times New Roman"/>
                <w:bCs/>
                <w:i/>
                <w:sz w:val="20"/>
                <w:lang w:eastAsia="sv-SE"/>
              </w:rPr>
            </w:pPr>
            <w:r>
              <w:rPr>
                <w:rFonts w:eastAsia="Times New Roman"/>
                <w:sz w:val="20"/>
                <w:lang w:eastAsia="en-US"/>
              </w:rPr>
              <w:t xml:space="preserve">A UE in RRC_IDLE state or RRC_INACTIVE state can be provided by </w:t>
            </w:r>
            <w:r>
              <w:rPr>
                <w:rFonts w:eastAsia="Times New Roman"/>
                <w:i/>
                <w:iCs/>
                <w:sz w:val="20"/>
                <w:lang w:eastAsia="en-US"/>
              </w:rPr>
              <w:t>TRS-</w:t>
            </w:r>
            <w:proofErr w:type="spellStart"/>
            <w:r>
              <w:rPr>
                <w:rFonts w:eastAsia="Times New Roman"/>
                <w:i/>
                <w:iCs/>
                <w:sz w:val="20"/>
                <w:lang w:eastAsia="en-US"/>
              </w:rPr>
              <w:t>ResourceSetConfig</w:t>
            </w:r>
            <w:proofErr w:type="spellEnd"/>
            <w:r>
              <w:rPr>
                <w:rFonts w:eastAsia="Times New Roman"/>
                <w:sz w:val="20"/>
                <w:lang w:eastAsia="en-US"/>
              </w:rPr>
              <w:t xml:space="preserve"> a set of TRS occasions [6, TS 38.214]. If </w:t>
            </w:r>
            <w:r>
              <w:rPr>
                <w:rFonts w:eastAsia="Times New Roman"/>
                <w:i/>
                <w:iCs/>
                <w:sz w:val="20"/>
                <w:lang w:eastAsia="en-US"/>
              </w:rPr>
              <w:t>TRS-</w:t>
            </w:r>
            <w:proofErr w:type="spellStart"/>
            <w:r>
              <w:rPr>
                <w:rFonts w:eastAsia="Times New Roman"/>
                <w:i/>
                <w:iCs/>
                <w:sz w:val="20"/>
                <w:lang w:eastAsia="en-US"/>
              </w:rPr>
              <w:t>ResourceSetConfig</w:t>
            </w:r>
            <w:proofErr w:type="spellEnd"/>
            <w:r>
              <w:rPr>
                <w:rFonts w:eastAsia="Times New Roman"/>
                <w:sz w:val="20"/>
                <w:lang w:eastAsia="en-US"/>
              </w:rPr>
              <w:t xml:space="preserve"> is provided, a DCI format 2_7 with CRC scrambled by </w:t>
            </w:r>
            <w:ins w:id="2" w:author="OPPO-Weijie" w:date="2022-01-06T18:18:00Z">
              <w:r>
                <w:rPr>
                  <w:rFonts w:eastAsia="Times New Roman" w:hint="eastAsia"/>
                  <w:sz w:val="20"/>
                </w:rPr>
                <w:t>PEI</w:t>
              </w:r>
              <w:r>
                <w:rPr>
                  <w:rFonts w:eastAsia="Times New Roman"/>
                  <w:sz w:val="20"/>
                  <w:lang w:eastAsia="en-US"/>
                </w:rPr>
                <w:t>-</w:t>
              </w:r>
            </w:ins>
            <w:r>
              <w:rPr>
                <w:rFonts w:eastAsia="Times New Roman"/>
                <w:sz w:val="20"/>
                <w:lang w:eastAsia="en-US"/>
              </w:rPr>
              <w:t xml:space="preserve">RNTI or a DCI format 1_0 with CRC scrambled by P-RNTI includes a </w:t>
            </w:r>
            <w:r>
              <w:rPr>
                <w:rFonts w:eastAsia="Times New Roman"/>
                <w:sz w:val="20"/>
                <w:lang w:val="nb-NO" w:eastAsia="en-US"/>
              </w:rPr>
              <w:t xml:space="preserve">TRS availability indication field [4, TS 38.212] that provides a </w:t>
            </w:r>
            <w:r>
              <w:rPr>
                <w:rFonts w:eastAsia="Times New Roman"/>
                <w:sz w:val="20"/>
                <w:lang w:eastAsia="en-US"/>
              </w:rPr>
              <w:t xml:space="preserve">bitmap to groups of TRS resource sets where the configuration of each TRS resource set includes an </w:t>
            </w:r>
            <w:del w:id="3" w:author="OPPO-Weijie" w:date="2022-01-06T18:41:00Z">
              <w:r>
                <w:rPr>
                  <w:rFonts w:eastAsia="Times New Roman" w:hint="eastAsia"/>
                  <w:sz w:val="20"/>
                </w:rPr>
                <w:delText>association</w:delText>
              </w:r>
            </w:del>
            <w:ins w:id="4" w:author="OPPO-Weijie" w:date="2022-01-06T18:41:00Z">
              <w:r>
                <w:rPr>
                  <w:rFonts w:eastAsia="Times New Roman" w:hint="eastAsia"/>
                  <w:sz w:val="20"/>
                </w:rPr>
                <w:t>Id</w:t>
              </w:r>
              <w:r>
                <w:rPr>
                  <w:rFonts w:eastAsia="Times New Roman"/>
                  <w:sz w:val="20"/>
                </w:rPr>
                <w:t xml:space="preserve"> </w:t>
              </w:r>
              <w:proofErr w:type="spellStart"/>
              <w:r>
                <w:rPr>
                  <w:rFonts w:eastAsia="Times New Roman"/>
                  <w:sz w:val="20"/>
                </w:rPr>
                <w:t>i</w:t>
              </w:r>
              <w:proofErr w:type="spellEnd"/>
              <w:r>
                <w:rPr>
                  <w:rFonts w:eastAsia="Times New Roman"/>
                  <w:sz w:val="20"/>
                  <w:lang w:eastAsia="en-US"/>
                </w:rPr>
                <w:t xml:space="preserve"> which indicate </w:t>
              </w:r>
            </w:ins>
            <w:ins w:id="5" w:author="OPPO-Weijie" w:date="2022-01-06T18:42:00Z">
              <w:r>
                <w:rPr>
                  <w:rFonts w:eastAsia="Times New Roman"/>
                  <w:sz w:val="20"/>
                  <w:lang w:eastAsia="en-US"/>
                </w:rPr>
                <w:t>the association</w:t>
              </w:r>
            </w:ins>
            <w:r>
              <w:rPr>
                <w:rFonts w:eastAsia="Times New Roman"/>
                <w:sz w:val="20"/>
                <w:lang w:eastAsia="en-US"/>
              </w:rPr>
              <w:t xml:space="preserve"> to </w:t>
            </w:r>
            <w:ins w:id="6" w:author="OPPO-Weijie" w:date="2022-01-06T18:41:00Z">
              <w:r>
                <w:rPr>
                  <w:rFonts w:eastAsia="Times New Roman"/>
                  <w:sz w:val="20"/>
                  <w:lang w:eastAsia="en-US"/>
                </w:rPr>
                <w:t xml:space="preserve">the </w:t>
              </w:r>
            </w:ins>
            <w:proofErr w:type="spellStart"/>
            <w:ins w:id="7" w:author="OPPO-Weijie" w:date="2022-01-06T18:42:00Z">
              <w:r>
                <w:rPr>
                  <w:rFonts w:eastAsia="Times New Roman"/>
                  <w:sz w:val="20"/>
                  <w:lang w:eastAsia="en-US"/>
                </w:rPr>
                <w:t>i</w:t>
              </w:r>
              <w:r>
                <w:rPr>
                  <w:rFonts w:eastAsia="Times New Roman"/>
                  <w:sz w:val="20"/>
                  <w:vertAlign w:val="superscript"/>
                  <w:lang w:eastAsia="en-US"/>
                </w:rPr>
                <w:t>th</w:t>
              </w:r>
              <w:proofErr w:type="spellEnd"/>
              <w:r>
                <w:rPr>
                  <w:rFonts w:eastAsia="Times New Roman"/>
                  <w:sz w:val="20"/>
                  <w:lang w:eastAsia="en-US"/>
                </w:rPr>
                <w:t xml:space="preserve"> </w:t>
              </w:r>
            </w:ins>
            <w:del w:id="8" w:author="OPPO-Weijie" w:date="2022-01-06T18:42:00Z">
              <w:r>
                <w:rPr>
                  <w:rFonts w:eastAsia="Times New Roman"/>
                  <w:sz w:val="20"/>
                  <w:lang w:eastAsia="en-US"/>
                </w:rPr>
                <w:delText xml:space="preserve">a </w:delText>
              </w:r>
            </w:del>
            <w:r>
              <w:rPr>
                <w:rFonts w:eastAsia="Times New Roman"/>
                <w:sz w:val="20"/>
                <w:lang w:eastAsia="en-US"/>
              </w:rPr>
              <w:t xml:space="preserve">bit </w:t>
            </w:r>
            <w:del w:id="9" w:author="OPPO-Weijie" w:date="2022-01-06T18:20:00Z">
              <w:r>
                <w:rPr>
                  <w:rFonts w:eastAsia="Times New Roman"/>
                  <w:sz w:val="20"/>
                  <w:lang w:eastAsia="en-US"/>
                </w:rPr>
                <w:delText xml:space="preserve">of </w:delText>
              </w:r>
            </w:del>
            <w:ins w:id="10" w:author="OPPO-Weijie" w:date="2022-01-06T18:20:00Z">
              <w:r>
                <w:rPr>
                  <w:rFonts w:eastAsia="Times New Roman"/>
                  <w:sz w:val="20"/>
                  <w:lang w:eastAsia="en-US"/>
                </w:rPr>
                <w:t xml:space="preserve">within </w:t>
              </w:r>
            </w:ins>
            <w:r>
              <w:rPr>
                <w:rFonts w:eastAsia="Times New Roman"/>
                <w:sz w:val="20"/>
                <w:lang w:eastAsia="en-US"/>
              </w:rPr>
              <w:t xml:space="preserve">the bitmap. The UE can be additionally provided a multiple, by </w:t>
            </w:r>
            <w:proofErr w:type="spellStart"/>
            <w:r>
              <w:rPr>
                <w:rFonts w:eastAsia="Times New Roman"/>
                <w:i/>
                <w:iCs/>
                <w:sz w:val="20"/>
                <w:lang w:eastAsia="en-US"/>
              </w:rPr>
              <w:t>validityDuration</w:t>
            </w:r>
            <w:proofErr w:type="spellEnd"/>
            <w:r>
              <w:rPr>
                <w:rFonts w:eastAsia="Times New Roman"/>
                <w:sz w:val="20"/>
                <w:lang w:eastAsia="en-US"/>
              </w:rPr>
              <w:t xml:space="preserve">, </w:t>
            </w:r>
            <w:del w:id="11" w:author="OPPO-Weijie" w:date="2022-01-06T18:20:00Z">
              <w:r>
                <w:rPr>
                  <w:rFonts w:eastAsia="Times New Roman"/>
                  <w:sz w:val="20"/>
                  <w:lang w:eastAsia="en-US"/>
                </w:rPr>
                <w:delText xml:space="preserve">for </w:delText>
              </w:r>
            </w:del>
            <w:ins w:id="12" w:author="OPPO-Weijie" w:date="2022-01-06T18:20:00Z">
              <w:r>
                <w:rPr>
                  <w:rFonts w:eastAsia="Times New Roman"/>
                  <w:sz w:val="20"/>
                  <w:lang w:eastAsia="en-US"/>
                </w:rPr>
                <w:t xml:space="preserve">of </w:t>
              </w:r>
            </w:ins>
            <w:r>
              <w:rPr>
                <w:rFonts w:eastAsia="Times New Roman"/>
                <w:sz w:val="20"/>
                <w:lang w:eastAsia="en-US"/>
              </w:rPr>
              <w:t xml:space="preserve">a number of frames provided by </w:t>
            </w:r>
            <w:proofErr w:type="spellStart"/>
            <w:r>
              <w:rPr>
                <w:rFonts w:eastAsia="Times New Roman"/>
                <w:bCs/>
                <w:i/>
                <w:sz w:val="20"/>
                <w:lang w:eastAsia="sv-SE"/>
              </w:rPr>
              <w:t>defaultPagingCycle</w:t>
            </w:r>
            <w:proofErr w:type="spellEnd"/>
            <w:del w:id="13" w:author="OPPO-Weijie" w:date="2022-01-06T18:22:00Z">
              <w:r>
                <w:rPr>
                  <w:rFonts w:eastAsia="Times New Roman"/>
                  <w:bCs/>
                  <w:iCs/>
                  <w:sz w:val="20"/>
                  <w:lang w:eastAsia="sv-SE"/>
                </w:rPr>
                <w:delText xml:space="preserve"> for TRS resource sets with indicated presence</w:delText>
              </w:r>
            </w:del>
            <w:r>
              <w:rPr>
                <w:rFonts w:eastAsia="Times New Roman"/>
                <w:bCs/>
                <w:iCs/>
                <w:sz w:val="20"/>
                <w:lang w:eastAsia="sv-SE"/>
              </w:rPr>
              <w:t>; if</w:t>
            </w:r>
            <w:r>
              <w:rPr>
                <w:rFonts w:eastAsia="Times New Roman"/>
                <w:i/>
                <w:iCs/>
                <w:sz w:val="20"/>
                <w:lang w:eastAsia="en-US"/>
              </w:rPr>
              <w:t xml:space="preserve"> </w:t>
            </w:r>
            <w:proofErr w:type="spellStart"/>
            <w:r>
              <w:rPr>
                <w:rFonts w:eastAsia="Times New Roman"/>
                <w:i/>
                <w:iCs/>
                <w:sz w:val="20"/>
                <w:lang w:eastAsia="en-US"/>
              </w:rPr>
              <w:t>validityDuration</w:t>
            </w:r>
            <w:proofErr w:type="spellEnd"/>
            <w:r>
              <w:rPr>
                <w:rFonts w:eastAsia="Times New Roman"/>
                <w:sz w:val="20"/>
                <w:lang w:eastAsia="en-US"/>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rPr>
                <w:rFonts w:eastAsia="Times New Roman"/>
                <w:sz w:val="20"/>
                <w:lang w:eastAsia="en-US"/>
              </w:rPr>
              <w:t xml:space="preserve"> [17, TS 38.304] </w:t>
            </w:r>
            <w:ins w:id="14" w:author="OPPO-Weijie" w:date="2022-01-06T18:23:00Z">
              <w:r>
                <w:rPr>
                  <w:rFonts w:eastAsia="Times New Roman"/>
                  <w:sz w:val="20"/>
                  <w:lang w:eastAsia="en-US"/>
                </w:rPr>
                <w:t xml:space="preserve">which is the first </w:t>
              </w:r>
            </w:ins>
            <w:del w:id="15" w:author="OPPO-Weijie" w:date="2022-01-06T18:23:00Z">
              <w:r>
                <w:rPr>
                  <w:rFonts w:eastAsia="Times New Roman"/>
                  <w:sz w:val="20"/>
                  <w:lang w:eastAsia="en-US"/>
                </w:rPr>
                <w:delText>that corresponds to the</w:delText>
              </w:r>
            </w:del>
            <w:r>
              <w:rPr>
                <w:rFonts w:eastAsia="Times New Roman"/>
                <w:sz w:val="20"/>
                <w:lang w:eastAsia="en-US"/>
              </w:rPr>
              <w:t xml:space="preserve"> frame </w:t>
            </w:r>
            <w:ins w:id="16" w:author="OPPO-Weijie" w:date="2022-01-06T18:23:00Z">
              <w:r>
                <w:rPr>
                  <w:rFonts w:eastAsia="Times New Roman"/>
                  <w:sz w:val="20"/>
                  <w:lang w:eastAsia="en-US"/>
                </w:rPr>
                <w:t>with</w:t>
              </w:r>
            </w:ins>
            <w:ins w:id="17" w:author="OPPO-Weijie" w:date="2022-01-06T18:24:00Z">
              <w:r>
                <w:rPr>
                  <w:rFonts w:eastAsia="Times New Roman"/>
                  <w:sz w:val="20"/>
                  <w:lang w:eastAsia="en-US"/>
                </w:rPr>
                <w:t xml:space="preserve">in </w:t>
              </w:r>
            </w:ins>
            <w:ins w:id="18" w:author="OPPO-Weijie" w:date="2022-01-06T18:25:00Z">
              <w:r>
                <w:rPr>
                  <w:rFonts w:eastAsia="Times New Roman"/>
                  <w:sz w:val="20"/>
                  <w:lang w:eastAsia="en-US"/>
                </w:rPr>
                <w:t xml:space="preserve">the </w:t>
              </w:r>
              <w:r>
                <w:rPr>
                  <w:rFonts w:eastAsia="DengXian"/>
                  <w:sz w:val="20"/>
                  <w:lang w:eastAsia="en-US"/>
                </w:rPr>
                <w:t>default DRX cycle</w:t>
              </w:r>
              <w:r>
                <w:rPr>
                  <w:rFonts w:eastAsia="Times New Roman"/>
                  <w:sz w:val="20"/>
                  <w:lang w:eastAsia="en-US"/>
                </w:rPr>
                <w:t xml:space="preserve"> </w:t>
              </w:r>
            </w:ins>
            <w:r>
              <w:rPr>
                <w:rFonts w:eastAsia="Times New Roman"/>
                <w:sz w:val="20"/>
                <w:lang w:eastAsia="en-US"/>
              </w:rPr>
              <w:t xml:space="preserve">that </w:t>
            </w:r>
            <w:del w:id="19" w:author="OPPO-Weijie" w:date="2022-01-06T18:26:00Z">
              <w:r>
                <w:rPr>
                  <w:rFonts w:eastAsia="Times New Roman"/>
                  <w:sz w:val="20"/>
                  <w:lang w:eastAsia="en-US"/>
                </w:rPr>
                <w:delText xml:space="preserve">includes </w:delText>
              </w:r>
            </w:del>
            <w:r>
              <w:rPr>
                <w:rFonts w:eastAsia="Times New Roman"/>
                <w:sz w:val="20"/>
                <w:lang w:eastAsia="en-US"/>
              </w:rPr>
              <w:t xml:space="preserve">a PDCCH providing the DCI format 2_7 or the DCI format 1_0 with the </w:t>
            </w:r>
            <w:r>
              <w:rPr>
                <w:rFonts w:eastAsia="Times New Roman"/>
                <w:sz w:val="20"/>
                <w:lang w:val="nb-NO" w:eastAsia="en-US"/>
              </w:rPr>
              <w:t>TRS availability indication field</w:t>
            </w:r>
            <w:r>
              <w:rPr>
                <w:rFonts w:eastAsia="Times New Roman"/>
                <w:sz w:val="20"/>
                <w:lang w:eastAsia="en-US"/>
              </w:rPr>
              <w:t xml:space="preserve"> indicating the TRS resource sets</w:t>
            </w:r>
            <w:ins w:id="20" w:author="OPPO-Weijie" w:date="2022-01-06T18:26:00Z">
              <w:r>
                <w:rPr>
                  <w:rFonts w:eastAsia="Times New Roman"/>
                  <w:sz w:val="20"/>
                  <w:lang w:eastAsia="en-US"/>
                </w:rPr>
                <w:t xml:space="preserve"> is received</w:t>
              </w:r>
            </w:ins>
            <w:r>
              <w:rPr>
                <w:rFonts w:eastAsia="Times New Roman"/>
                <w:sz w:val="20"/>
                <w:lang w:eastAsia="en-US"/>
              </w:rPr>
              <w:t xml:space="preserve">, where </w:t>
            </w:r>
            <m:oMath>
              <m:r>
                <w:rPr>
                  <w:rFonts w:ascii="Cambria Math" w:hAnsi="Cambria Math"/>
                </w:rPr>
                <m:t>T</m:t>
              </m:r>
            </m:oMath>
            <w:r>
              <w:rPr>
                <w:rFonts w:eastAsia="Times New Roman"/>
                <w:sz w:val="20"/>
                <w:lang w:eastAsia="en-US"/>
              </w:rPr>
              <w:t xml:space="preserve"> is provided by </w:t>
            </w:r>
            <w:proofErr w:type="spellStart"/>
            <w:r>
              <w:rPr>
                <w:rFonts w:eastAsia="Times New Roman"/>
                <w:bCs/>
                <w:i/>
                <w:sz w:val="20"/>
                <w:lang w:eastAsia="sv-SE"/>
              </w:rPr>
              <w:t>defaultPagingCycle</w:t>
            </w:r>
            <w:proofErr w:type="spellEnd"/>
            <w:r>
              <w:rPr>
                <w:rFonts w:eastAsia="Times New Roman"/>
                <w:sz w:val="20"/>
                <w:lang w:eastAsia="en-US"/>
              </w:rPr>
              <w:t>.</w:t>
            </w:r>
            <w:r>
              <w:rPr>
                <w:rFonts w:eastAsia="Times New Roman"/>
                <w:sz w:val="20"/>
                <w:lang w:eastAsia="en-US"/>
              </w:rPr>
              <w:tab/>
            </w:r>
          </w:p>
          <w:p w14:paraId="45104E96" w14:textId="77777777" w:rsidR="00E1115C" w:rsidRDefault="0084412A">
            <w:pPr>
              <w:pStyle w:val="paragraph"/>
              <w:spacing w:after="0"/>
              <w:jc w:val="both"/>
              <w:textAlignment w:val="baseline"/>
              <w:rPr>
                <w:rFonts w:eastAsia="SimSun"/>
                <w:b/>
                <w:bCs/>
                <w:sz w:val="20"/>
                <w:szCs w:val="20"/>
                <w:lang w:val="en-GB" w:eastAsia="zh-CN"/>
              </w:rPr>
            </w:pPr>
            <w:ins w:id="21" w:author="OPPO-Weijie" w:date="2022-01-07T10:11:00Z">
              <w:r>
                <w:rPr>
                  <w:rFonts w:hint="eastAsia"/>
                  <w:sz w:val="20"/>
                </w:rPr>
                <w:t>*</w:t>
              </w:r>
            </w:ins>
            <w:r>
              <w:rPr>
                <w:rFonts w:hint="eastAsia"/>
                <w:sz w:val="20"/>
              </w:rPr>
              <w:t>*****************</w:t>
            </w:r>
            <w:r>
              <w:rPr>
                <w:sz w:val="20"/>
              </w:rPr>
              <w:t xml:space="preserve"> End of text Proposal************************************</w:t>
            </w:r>
            <w:r>
              <w:rPr>
                <w:rFonts w:hint="eastAsia"/>
                <w:sz w:val="20"/>
              </w:rPr>
              <w:t>***</w:t>
            </w:r>
          </w:p>
        </w:tc>
      </w:tr>
      <w:tr w:rsidR="00E1115C" w14:paraId="6AB7AB21" w14:textId="77777777">
        <w:tc>
          <w:tcPr>
            <w:tcW w:w="1260" w:type="dxa"/>
          </w:tcPr>
          <w:p w14:paraId="2BE403E1" w14:textId="77777777" w:rsidR="00E1115C" w:rsidRDefault="0084412A">
            <w:pPr>
              <w:rPr>
                <w:rFonts w:eastAsia="Malgun Gothic"/>
                <w:sz w:val="20"/>
                <w:szCs w:val="20"/>
                <w:lang w:val="en-GB"/>
              </w:rPr>
            </w:pPr>
            <w:r>
              <w:rPr>
                <w:rFonts w:eastAsia="Malgun Gothic"/>
                <w:sz w:val="20"/>
                <w:szCs w:val="20"/>
                <w:lang w:val="en-GB"/>
              </w:rPr>
              <w:t>Sony</w:t>
            </w:r>
          </w:p>
        </w:tc>
        <w:tc>
          <w:tcPr>
            <w:tcW w:w="8190" w:type="dxa"/>
          </w:tcPr>
          <w:p w14:paraId="657593E5" w14:textId="77777777" w:rsidR="00E1115C" w:rsidRDefault="00E1115C">
            <w:pPr>
              <w:pStyle w:val="paragraph"/>
              <w:spacing w:after="0"/>
              <w:jc w:val="both"/>
              <w:rPr>
                <w:b/>
                <w:bCs/>
                <w:color w:val="000000" w:themeColor="text1"/>
                <w:sz w:val="20"/>
                <w:szCs w:val="20"/>
                <w:lang w:val="en-GB"/>
              </w:rPr>
            </w:pPr>
          </w:p>
        </w:tc>
      </w:tr>
      <w:tr w:rsidR="00E1115C" w14:paraId="1A7D412E" w14:textId="77777777">
        <w:tc>
          <w:tcPr>
            <w:tcW w:w="1260" w:type="dxa"/>
          </w:tcPr>
          <w:p w14:paraId="232D0342" w14:textId="77777777" w:rsidR="00E1115C" w:rsidRDefault="0084412A">
            <w:pPr>
              <w:rPr>
                <w:rFonts w:eastAsia="Malgun Gothic"/>
                <w:sz w:val="20"/>
                <w:szCs w:val="20"/>
                <w:lang w:val="en-GB"/>
              </w:rPr>
            </w:pPr>
            <w:r>
              <w:rPr>
                <w:rFonts w:eastAsia="Malgun Gothic"/>
                <w:sz w:val="20"/>
                <w:szCs w:val="20"/>
                <w:lang w:val="en-GB"/>
              </w:rPr>
              <w:t>Intel</w:t>
            </w:r>
          </w:p>
        </w:tc>
        <w:tc>
          <w:tcPr>
            <w:tcW w:w="8190" w:type="dxa"/>
          </w:tcPr>
          <w:p w14:paraId="10E2AE88"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2: It is expected that TRS availability indication would be consistent across PEI DCI and paging DCI received in a given DRX cycle, i.e., paging DCI would not change UE’s assumption on the availability of TRS resource indicated by PEI DCI.</w:t>
            </w:r>
          </w:p>
          <w:p w14:paraId="634E49AE" w14:textId="77777777" w:rsidR="00E1115C" w:rsidRDefault="00E1115C">
            <w:pPr>
              <w:pStyle w:val="paragraph"/>
              <w:spacing w:before="0" w:beforeAutospacing="0" w:after="0" w:afterAutospacing="0"/>
              <w:jc w:val="both"/>
              <w:rPr>
                <w:b/>
                <w:bCs/>
                <w:color w:val="000000" w:themeColor="text1"/>
                <w:sz w:val="20"/>
                <w:szCs w:val="20"/>
                <w:lang w:val="en-US"/>
              </w:rPr>
            </w:pPr>
          </w:p>
          <w:p w14:paraId="4D6D93D8"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 xml:space="preserve">Proposal 3: Same definition/configuration for validity duration and reference point is applicable to both PEI DCI and paging DCI based TRS availability indication. </w:t>
            </w:r>
          </w:p>
          <w:p w14:paraId="7FCD9411" w14:textId="77777777" w:rsidR="00E1115C" w:rsidRDefault="00E1115C">
            <w:pPr>
              <w:pStyle w:val="paragraph"/>
              <w:spacing w:before="0" w:beforeAutospacing="0" w:after="0" w:afterAutospacing="0"/>
              <w:jc w:val="both"/>
              <w:rPr>
                <w:b/>
                <w:bCs/>
                <w:color w:val="000000" w:themeColor="text1"/>
                <w:sz w:val="20"/>
                <w:szCs w:val="20"/>
                <w:lang w:val="en-US"/>
              </w:rPr>
            </w:pPr>
          </w:p>
          <w:p w14:paraId="0CB63EC6"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4: The bit value 1 and 0 in the bitmap of the TRS availability indication field have the following definitions:</w:t>
            </w:r>
          </w:p>
          <w:p w14:paraId="4692E94D"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Bit value 1: For each bit indicated as ‘1’ in the availability indication field, the UE assumes the corresponding TRS resource set(s) are available from the reference point until the end of the validity duration associated with the current L1 indication.</w:t>
            </w:r>
          </w:p>
          <w:p w14:paraId="0D0D11BB"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Bit value 0: For each bit indicated as ‘0’ in the availability indication field, the UE ignores the bit and keeps the existing/current assumption on the availability of the corresponding TRS resource set(s).</w:t>
            </w:r>
          </w:p>
          <w:p w14:paraId="496DF5D8" w14:textId="77777777" w:rsidR="00E1115C" w:rsidRDefault="00E1115C">
            <w:pPr>
              <w:pStyle w:val="paragraph"/>
              <w:spacing w:before="0" w:beforeAutospacing="0" w:after="0" w:afterAutospacing="0"/>
              <w:jc w:val="both"/>
              <w:rPr>
                <w:b/>
                <w:bCs/>
                <w:color w:val="000000" w:themeColor="text1"/>
                <w:sz w:val="20"/>
                <w:szCs w:val="20"/>
                <w:lang w:val="en-US"/>
              </w:rPr>
            </w:pPr>
          </w:p>
        </w:tc>
      </w:tr>
      <w:tr w:rsidR="00E1115C" w14:paraId="2B5D4AE3" w14:textId="77777777">
        <w:tc>
          <w:tcPr>
            <w:tcW w:w="1260" w:type="dxa"/>
          </w:tcPr>
          <w:p w14:paraId="523A2FCB" w14:textId="77777777" w:rsidR="00E1115C" w:rsidRDefault="0084412A">
            <w:pPr>
              <w:rPr>
                <w:rFonts w:eastAsia="Malgun Gothic"/>
                <w:sz w:val="20"/>
                <w:szCs w:val="20"/>
                <w:lang w:val="en-GB"/>
              </w:rPr>
            </w:pPr>
            <w:r>
              <w:rPr>
                <w:rFonts w:eastAsia="Malgun Gothic"/>
                <w:sz w:val="20"/>
                <w:szCs w:val="20"/>
                <w:lang w:val="en-GB"/>
              </w:rPr>
              <w:lastRenderedPageBreak/>
              <w:t>Xiaomi</w:t>
            </w:r>
          </w:p>
        </w:tc>
        <w:tc>
          <w:tcPr>
            <w:tcW w:w="8190" w:type="dxa"/>
          </w:tcPr>
          <w:p w14:paraId="1D484D6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For L1 indication configuration in paging DCI and PEI,</w:t>
            </w:r>
          </w:p>
          <w:p w14:paraId="79CEF76E"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Alt 1: UE does not expect L1 TRS availability indication is configured both in paging DCI and PEI. </w:t>
            </w:r>
          </w:p>
          <w:p w14:paraId="13F736F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Alt 2: If L1 TRS availability indication is configured both in paging DCI and PEI, for UE monitoring PEI, UE would acquire L1 indication in PEI and ignore L1 indication in paging DCI.</w:t>
            </w:r>
          </w:p>
          <w:p w14:paraId="0E037852"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362BA12E"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L1 indication can be transmitted multiple times during validity duration.</w:t>
            </w:r>
          </w:p>
          <w:p w14:paraId="42D32ED0"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3AB7B7E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For a TRS resource set group that is indicated available, during its validity time, if another L1 TRS availability indication is detected and bit “1” is indicated for the TRS resource set group, the validity time of the TRS resource set group is extended; if bit “0” is indicated for the TRS resource set group, the validity time of the TRS resource set group is not extended.</w:t>
            </w:r>
          </w:p>
          <w:p w14:paraId="3516162B"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634FCEC1" w14:textId="77777777">
        <w:tc>
          <w:tcPr>
            <w:tcW w:w="1260" w:type="dxa"/>
          </w:tcPr>
          <w:p w14:paraId="350EA315" w14:textId="77777777" w:rsidR="00E1115C" w:rsidRDefault="0084412A">
            <w:pPr>
              <w:rPr>
                <w:rFonts w:eastAsia="Malgun Gothic"/>
                <w:sz w:val="20"/>
                <w:szCs w:val="20"/>
                <w:lang w:val="en-GB"/>
              </w:rPr>
            </w:pPr>
            <w:r>
              <w:rPr>
                <w:rFonts w:eastAsia="Malgun Gothic"/>
                <w:sz w:val="20"/>
                <w:szCs w:val="20"/>
                <w:lang w:val="en-GB"/>
              </w:rPr>
              <w:t>CMCC</w:t>
            </w:r>
          </w:p>
        </w:tc>
        <w:tc>
          <w:tcPr>
            <w:tcW w:w="8190" w:type="dxa"/>
          </w:tcPr>
          <w:p w14:paraId="0D933473"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availability indication can be transmitted more than once during the validity duration. For value ‘0’, UE assumes the TRS is not present, and for value ‘1’, UE assumes the TRS is present for the validity duration if it is not changed to value ‘0’ during the validity duration.</w:t>
            </w:r>
          </w:p>
        </w:tc>
      </w:tr>
      <w:tr w:rsidR="00E1115C" w14:paraId="1376C722" w14:textId="77777777">
        <w:tc>
          <w:tcPr>
            <w:tcW w:w="1260" w:type="dxa"/>
          </w:tcPr>
          <w:p w14:paraId="07BBBE0C" w14:textId="77777777" w:rsidR="00E1115C" w:rsidRDefault="0084412A">
            <w:pPr>
              <w:rPr>
                <w:rFonts w:eastAsia="Malgun Gothic"/>
                <w:sz w:val="20"/>
                <w:szCs w:val="20"/>
                <w:lang w:val="en-GB"/>
              </w:rPr>
            </w:pPr>
            <w:r>
              <w:rPr>
                <w:rFonts w:eastAsia="Malgun Gothic"/>
                <w:sz w:val="20"/>
                <w:szCs w:val="20"/>
                <w:lang w:val="en-GB"/>
              </w:rPr>
              <w:t>Panasonic</w:t>
            </w:r>
          </w:p>
        </w:tc>
        <w:tc>
          <w:tcPr>
            <w:tcW w:w="8190" w:type="dxa"/>
          </w:tcPr>
          <w:p w14:paraId="48769678" w14:textId="77777777" w:rsidR="00E1115C" w:rsidRDefault="0084412A">
            <w:pPr>
              <w:shd w:val="clear" w:color="auto" w:fill="FFFFFF"/>
              <w:rPr>
                <w:rFonts w:eastAsia="SimSun"/>
                <w:b/>
                <w:bCs/>
                <w:sz w:val="20"/>
                <w:szCs w:val="20"/>
              </w:rPr>
            </w:pPr>
            <w:r>
              <w:rPr>
                <w:rFonts w:eastAsia="SimSun"/>
                <w:b/>
                <w:bCs/>
                <w:sz w:val="20"/>
                <w:szCs w:val="20"/>
              </w:rPr>
              <w:t>Proposal 2: To extend the current agreement to support unavailability indication by the following:</w:t>
            </w:r>
          </w:p>
          <w:p w14:paraId="087757B5" w14:textId="77777777" w:rsidR="00E1115C" w:rsidRDefault="0084412A">
            <w:pPr>
              <w:pStyle w:val="ListParagraph"/>
              <w:numPr>
                <w:ilvl w:val="0"/>
                <w:numId w:val="12"/>
              </w:numPr>
              <w:shd w:val="clear" w:color="auto" w:fill="FFFFFF"/>
              <w:contextualSpacing/>
              <w:rPr>
                <w:rFonts w:ascii="Times New Roman" w:eastAsia="SimSun" w:hAnsi="Times New Roman"/>
                <w:b/>
                <w:bCs/>
                <w:color w:val="000000"/>
                <w:sz w:val="20"/>
                <w:szCs w:val="20"/>
              </w:rPr>
            </w:pPr>
            <w:r>
              <w:rPr>
                <w:rFonts w:ascii="Times New Roman" w:eastAsia="SimSun" w:hAnsi="Times New Roman"/>
                <w:b/>
                <w:bCs/>
                <w:color w:val="000000"/>
                <w:sz w:val="20"/>
                <w:szCs w:val="20"/>
              </w:rPr>
              <w:t xml:space="preserve">For L1 based availability indication of TRS/CSI-RS at the configured occasion(s) to the idle/inactive UEs, support availability </w:t>
            </w:r>
            <w:r>
              <w:rPr>
                <w:rFonts w:ascii="Times New Roman" w:eastAsia="SimSun" w:hAnsi="Times New Roman"/>
                <w:b/>
                <w:bCs/>
                <w:color w:val="000000"/>
                <w:sz w:val="20"/>
                <w:szCs w:val="20"/>
                <w:u w:val="single"/>
              </w:rPr>
              <w:t>and unavailability</w:t>
            </w:r>
            <w:r>
              <w:rPr>
                <w:rFonts w:ascii="Times New Roman" w:eastAsia="SimSun" w:hAnsi="Times New Roman"/>
                <w:b/>
                <w:bCs/>
                <w:color w:val="000000"/>
                <w:sz w:val="20"/>
                <w:szCs w:val="20"/>
              </w:rPr>
              <w:t xml:space="preserve"> information for configured RS resources using a bitmap, where each bit indicates whether associated TRS resource(s) are available </w:t>
            </w:r>
            <w:r>
              <w:rPr>
                <w:rFonts w:ascii="Times New Roman" w:eastAsia="SimSun" w:hAnsi="Times New Roman"/>
                <w:b/>
                <w:bCs/>
                <w:color w:val="000000"/>
                <w:sz w:val="20"/>
                <w:szCs w:val="20"/>
                <w:u w:val="single"/>
              </w:rPr>
              <w:t>or not by ‘1’ and ‘0’</w:t>
            </w:r>
            <w:r>
              <w:rPr>
                <w:rFonts w:ascii="Times New Roman" w:eastAsia="SimSun" w:hAnsi="Times New Roman"/>
                <w:b/>
                <w:bCs/>
                <w:color w:val="000000"/>
                <w:sz w:val="20"/>
                <w:szCs w:val="20"/>
              </w:rPr>
              <w:t>.</w:t>
            </w:r>
          </w:p>
          <w:p w14:paraId="656C739F"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0C9C95CC" w14:textId="77777777" w:rsidR="00E1115C" w:rsidRDefault="0084412A">
            <w:pPr>
              <w:pStyle w:val="paragraph"/>
              <w:spacing w:before="0" w:beforeAutospacing="0" w:after="0" w:afterAutospacing="0"/>
              <w:jc w:val="both"/>
              <w:textAlignment w:val="baseline"/>
              <w:rPr>
                <w:rFonts w:eastAsia="SimSun"/>
                <w:b/>
                <w:bCs/>
                <w:sz w:val="20"/>
                <w:szCs w:val="20"/>
                <w:lang w:val="en-US"/>
              </w:rPr>
            </w:pPr>
            <w:r>
              <w:rPr>
                <w:rFonts w:eastAsia="SimSun"/>
                <w:b/>
                <w:bCs/>
                <w:sz w:val="20"/>
                <w:szCs w:val="20"/>
                <w:lang w:val="en-US"/>
              </w:rPr>
              <w:t>Proposal 3: To monitor the PEI-based L1 indication is up to UE implementation</w:t>
            </w:r>
          </w:p>
          <w:p w14:paraId="6E2B7053"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1381095B"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No need to specify the availability indication is transmitted only once during the validity duration.</w:t>
            </w:r>
          </w:p>
          <w:p w14:paraId="58509C6F"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278E26E4"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No need to limit the UE assumption on whether UE expects inconsistent L1 based indication during the validity time duration.</w:t>
            </w:r>
          </w:p>
        </w:tc>
      </w:tr>
      <w:tr w:rsidR="00E1115C" w14:paraId="38164D1A" w14:textId="77777777">
        <w:tc>
          <w:tcPr>
            <w:tcW w:w="1260" w:type="dxa"/>
          </w:tcPr>
          <w:p w14:paraId="4EC20FB5" w14:textId="77777777" w:rsidR="00E1115C" w:rsidRDefault="0084412A">
            <w:pPr>
              <w:rPr>
                <w:rFonts w:eastAsia="Malgun Gothic"/>
                <w:sz w:val="20"/>
                <w:szCs w:val="20"/>
                <w:lang w:val="en-GB"/>
              </w:rPr>
            </w:pPr>
            <w:r>
              <w:rPr>
                <w:rFonts w:eastAsia="Malgun Gothic"/>
                <w:sz w:val="20"/>
                <w:szCs w:val="20"/>
                <w:lang w:val="en-GB"/>
              </w:rPr>
              <w:t>Samsung</w:t>
            </w:r>
          </w:p>
        </w:tc>
        <w:tc>
          <w:tcPr>
            <w:tcW w:w="8190" w:type="dxa"/>
          </w:tcPr>
          <w:p w14:paraId="05E180FA"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L1 availability indication based on DCI format 2_7 and paging DCI are enabled simultaneously, and UE expects the same indication content and validity duration if TRS availability is transmitted in both</w:t>
            </w:r>
          </w:p>
          <w:p w14:paraId="371DB1B7"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p w14:paraId="09378A7B" w14:textId="77777777" w:rsidR="00E1115C" w:rsidRDefault="0084412A">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 xml:space="preserve">Proposal 3: A UE can receive a TRS availability indication before the expiration/end of validity duration associated with previous TRS availability indication </w:t>
            </w:r>
          </w:p>
          <w:p w14:paraId="32C851B9" w14:textId="77777777" w:rsidR="00E1115C" w:rsidRDefault="0084412A">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w:t>
            </w:r>
            <w:r>
              <w:rPr>
                <w:rFonts w:eastAsia="SimSun"/>
                <w:b/>
                <w:bCs/>
                <w:sz w:val="20"/>
                <w:szCs w:val="20"/>
                <w:lang w:val="en-GB" w:eastAsia="zh-CN"/>
              </w:rPr>
              <w:tab/>
              <w:t>if the bitmap of the new TRS availability indication field is all “0s”, the UE ignores the TRS availability indication field; otherwise, the UE assumes the new TRS availability indication field overwrites the previous TRS availability indication</w:t>
            </w:r>
          </w:p>
          <w:p w14:paraId="49F3F328" w14:textId="77777777" w:rsidR="00E1115C" w:rsidRDefault="0084412A">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w:t>
            </w:r>
            <w:r>
              <w:rPr>
                <w:rFonts w:eastAsia="SimSun"/>
                <w:b/>
                <w:bCs/>
                <w:sz w:val="20"/>
                <w:szCs w:val="20"/>
                <w:lang w:val="en-GB" w:eastAsia="zh-CN"/>
              </w:rPr>
              <w:tab/>
              <w:t>Adopt TP#1 for TS 38.213</w:t>
            </w:r>
          </w:p>
          <w:p w14:paraId="2EC43447"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3A6FB3B1" w14:textId="77777777">
        <w:tc>
          <w:tcPr>
            <w:tcW w:w="1260" w:type="dxa"/>
          </w:tcPr>
          <w:p w14:paraId="4A98B8F5" w14:textId="77777777" w:rsidR="00E1115C" w:rsidRDefault="0084412A">
            <w:pPr>
              <w:rPr>
                <w:rFonts w:eastAsia="Malgun Gothic"/>
                <w:sz w:val="20"/>
                <w:szCs w:val="20"/>
                <w:lang w:val="en-GB"/>
              </w:rPr>
            </w:pPr>
            <w:r>
              <w:rPr>
                <w:rFonts w:eastAsia="Malgun Gothic"/>
                <w:sz w:val="20"/>
                <w:szCs w:val="20"/>
                <w:lang w:val="en-GB"/>
              </w:rPr>
              <w:lastRenderedPageBreak/>
              <w:t>Apple</w:t>
            </w:r>
          </w:p>
        </w:tc>
        <w:tc>
          <w:tcPr>
            <w:tcW w:w="8190" w:type="dxa"/>
          </w:tcPr>
          <w:p w14:paraId="5FFC7907" w14:textId="77777777" w:rsidR="00E1115C" w:rsidRDefault="0084412A">
            <w:pPr>
              <w:autoSpaceDE w:val="0"/>
              <w:autoSpaceDN w:val="0"/>
              <w:adjustRightInd w:val="0"/>
              <w:snapToGrid w:val="0"/>
              <w:jc w:val="both"/>
              <w:rPr>
                <w:b/>
                <w:sz w:val="20"/>
                <w:szCs w:val="20"/>
              </w:rPr>
            </w:pPr>
            <w:r>
              <w:rPr>
                <w:b/>
                <w:sz w:val="20"/>
                <w:szCs w:val="20"/>
              </w:rPr>
              <w:t>Proposal 4: It is supported that another availability indication is received before the end of a previous validity duration.</w:t>
            </w:r>
          </w:p>
          <w:p w14:paraId="73BBDC34" w14:textId="77777777" w:rsidR="00E1115C" w:rsidRDefault="0084412A">
            <w:pPr>
              <w:autoSpaceDE w:val="0"/>
              <w:autoSpaceDN w:val="0"/>
              <w:adjustRightInd w:val="0"/>
              <w:snapToGrid w:val="0"/>
              <w:jc w:val="both"/>
              <w:rPr>
                <w:b/>
                <w:sz w:val="20"/>
                <w:szCs w:val="20"/>
              </w:rPr>
            </w:pPr>
            <w:r>
              <w:rPr>
                <w:b/>
                <w:sz w:val="20"/>
                <w:szCs w:val="20"/>
              </w:rPr>
              <w:t>•</w:t>
            </w:r>
            <w:r>
              <w:rPr>
                <w:b/>
                <w:sz w:val="20"/>
                <w:szCs w:val="20"/>
              </w:rPr>
              <w:tab/>
              <w:t>Bit ‘1’ means that the corresponding TRS configuration(s) are available in the corresponding validity duration, while bit ‘0’ is ignored.</w:t>
            </w:r>
          </w:p>
          <w:p w14:paraId="08FBAEDB" w14:textId="77777777" w:rsidR="00E1115C" w:rsidRDefault="00E1115C">
            <w:pPr>
              <w:autoSpaceDE w:val="0"/>
              <w:autoSpaceDN w:val="0"/>
              <w:adjustRightInd w:val="0"/>
              <w:snapToGrid w:val="0"/>
              <w:jc w:val="both"/>
              <w:rPr>
                <w:b/>
                <w:sz w:val="20"/>
                <w:szCs w:val="20"/>
              </w:rPr>
            </w:pPr>
          </w:p>
        </w:tc>
      </w:tr>
      <w:tr w:rsidR="00E1115C" w14:paraId="626F0CFC" w14:textId="77777777">
        <w:tc>
          <w:tcPr>
            <w:tcW w:w="1260" w:type="dxa"/>
          </w:tcPr>
          <w:p w14:paraId="6A4D669D" w14:textId="77777777" w:rsidR="00E1115C" w:rsidRDefault="0084412A">
            <w:pPr>
              <w:rPr>
                <w:rFonts w:eastAsia="Malgun Gothic"/>
                <w:sz w:val="20"/>
                <w:szCs w:val="20"/>
                <w:lang w:val="en-GB"/>
              </w:rPr>
            </w:pPr>
            <w:r>
              <w:rPr>
                <w:rFonts w:eastAsia="Malgun Gothic"/>
                <w:sz w:val="20"/>
                <w:szCs w:val="20"/>
                <w:lang w:val="en-GB"/>
              </w:rPr>
              <w:t xml:space="preserve">InterDigital </w:t>
            </w:r>
          </w:p>
        </w:tc>
        <w:tc>
          <w:tcPr>
            <w:tcW w:w="8190" w:type="dxa"/>
          </w:tcPr>
          <w:p w14:paraId="366682A8" w14:textId="77777777" w:rsidR="00E1115C" w:rsidRDefault="0084412A">
            <w:pPr>
              <w:autoSpaceDE w:val="0"/>
              <w:autoSpaceDN w:val="0"/>
              <w:adjustRightInd w:val="0"/>
              <w:snapToGrid w:val="0"/>
              <w:jc w:val="both"/>
              <w:rPr>
                <w:b/>
                <w:bCs/>
                <w:iCs/>
                <w:color w:val="000000"/>
                <w:kern w:val="2"/>
                <w:sz w:val="20"/>
                <w:szCs w:val="20"/>
              </w:rPr>
            </w:pPr>
            <w:r>
              <w:rPr>
                <w:b/>
                <w:bCs/>
                <w:iCs/>
                <w:color w:val="000000"/>
                <w:kern w:val="2"/>
                <w:sz w:val="20"/>
                <w:szCs w:val="20"/>
              </w:rPr>
              <w:t>Proposal 1: PEI availability information is the same as the paging PDCCH availability information</w:t>
            </w:r>
          </w:p>
          <w:p w14:paraId="15AF36E8" w14:textId="77777777" w:rsidR="00E1115C" w:rsidRDefault="00E1115C">
            <w:pPr>
              <w:autoSpaceDE w:val="0"/>
              <w:autoSpaceDN w:val="0"/>
              <w:adjustRightInd w:val="0"/>
              <w:snapToGrid w:val="0"/>
              <w:jc w:val="both"/>
              <w:rPr>
                <w:b/>
                <w:bCs/>
                <w:iCs/>
                <w:color w:val="000000"/>
                <w:kern w:val="2"/>
                <w:sz w:val="20"/>
                <w:szCs w:val="20"/>
              </w:rPr>
            </w:pPr>
          </w:p>
          <w:p w14:paraId="7DDA2DE1" w14:textId="77777777" w:rsidR="00E1115C" w:rsidRDefault="0084412A">
            <w:pPr>
              <w:autoSpaceDE w:val="0"/>
              <w:autoSpaceDN w:val="0"/>
              <w:adjustRightInd w:val="0"/>
              <w:snapToGrid w:val="0"/>
              <w:jc w:val="both"/>
              <w:rPr>
                <w:b/>
                <w:bCs/>
                <w:iCs/>
                <w:color w:val="000000"/>
                <w:kern w:val="2"/>
                <w:sz w:val="20"/>
                <w:szCs w:val="20"/>
              </w:rPr>
            </w:pPr>
            <w:r>
              <w:rPr>
                <w:b/>
                <w:bCs/>
                <w:iCs/>
                <w:color w:val="000000"/>
                <w:kern w:val="2"/>
                <w:sz w:val="20"/>
                <w:szCs w:val="20"/>
              </w:rPr>
              <w:t>Proposal 2: The same availability information should be transmitted in all paging PDCCH occasions in a validity duration.</w:t>
            </w:r>
          </w:p>
          <w:p w14:paraId="361F1B82" w14:textId="77777777" w:rsidR="00E1115C" w:rsidRDefault="00E1115C">
            <w:pPr>
              <w:autoSpaceDE w:val="0"/>
              <w:autoSpaceDN w:val="0"/>
              <w:adjustRightInd w:val="0"/>
              <w:snapToGrid w:val="0"/>
              <w:jc w:val="both"/>
              <w:rPr>
                <w:b/>
                <w:bCs/>
                <w:iCs/>
                <w:color w:val="000000"/>
                <w:kern w:val="2"/>
                <w:sz w:val="20"/>
                <w:szCs w:val="20"/>
              </w:rPr>
            </w:pPr>
          </w:p>
        </w:tc>
      </w:tr>
      <w:tr w:rsidR="00E1115C" w14:paraId="49D92E55" w14:textId="77777777">
        <w:tc>
          <w:tcPr>
            <w:tcW w:w="1260" w:type="dxa"/>
          </w:tcPr>
          <w:p w14:paraId="595219AE" w14:textId="77777777" w:rsidR="00E1115C" w:rsidRDefault="0084412A">
            <w:pPr>
              <w:rPr>
                <w:rFonts w:eastAsia="Malgun Gothic"/>
                <w:sz w:val="20"/>
                <w:szCs w:val="20"/>
                <w:lang w:val="en-GB"/>
              </w:rPr>
            </w:pPr>
            <w:r>
              <w:rPr>
                <w:rFonts w:eastAsia="Malgun Gothic"/>
                <w:sz w:val="20"/>
                <w:szCs w:val="20"/>
                <w:lang w:val="en-GB"/>
              </w:rPr>
              <w:t>Sharp</w:t>
            </w:r>
          </w:p>
        </w:tc>
        <w:tc>
          <w:tcPr>
            <w:tcW w:w="8190" w:type="dxa"/>
          </w:tcPr>
          <w:p w14:paraId="3DB004E6" w14:textId="77777777" w:rsidR="00E1115C" w:rsidRDefault="0084412A">
            <w:pPr>
              <w:autoSpaceDE w:val="0"/>
              <w:autoSpaceDN w:val="0"/>
              <w:adjustRightInd w:val="0"/>
              <w:snapToGrid w:val="0"/>
              <w:jc w:val="both"/>
              <w:rPr>
                <w:b/>
                <w:bCs/>
                <w:iCs/>
                <w:color w:val="000000"/>
                <w:kern w:val="2"/>
                <w:sz w:val="20"/>
                <w:szCs w:val="20"/>
              </w:rPr>
            </w:pPr>
            <w:r>
              <w:rPr>
                <w:b/>
                <w:bCs/>
                <w:iCs/>
                <w:color w:val="000000"/>
                <w:kern w:val="2"/>
                <w:sz w:val="20"/>
                <w:szCs w:val="20"/>
              </w:rPr>
              <w:t>Proposal 4: Support providing availability indication via PEI for RS resources with the same QCL references</w:t>
            </w:r>
          </w:p>
          <w:p w14:paraId="24B8B97B" w14:textId="77777777" w:rsidR="00E1115C" w:rsidRDefault="0084412A">
            <w:pPr>
              <w:autoSpaceDE w:val="0"/>
              <w:autoSpaceDN w:val="0"/>
              <w:adjustRightInd w:val="0"/>
              <w:snapToGrid w:val="0"/>
              <w:jc w:val="both"/>
              <w:rPr>
                <w:b/>
                <w:bCs/>
                <w:iCs/>
                <w:color w:val="000000"/>
                <w:kern w:val="2"/>
                <w:sz w:val="20"/>
                <w:szCs w:val="20"/>
              </w:rPr>
            </w:pPr>
            <w:r>
              <w:rPr>
                <w:b/>
                <w:bCs/>
                <w:iCs/>
                <w:color w:val="000000"/>
                <w:kern w:val="2"/>
                <w:sz w:val="20"/>
                <w:szCs w:val="20"/>
              </w:rPr>
              <w:t xml:space="preserve">  </w:t>
            </w:r>
          </w:p>
          <w:p w14:paraId="5DB079ED" w14:textId="77777777" w:rsidR="00E1115C" w:rsidRDefault="0084412A">
            <w:pPr>
              <w:autoSpaceDE w:val="0"/>
              <w:autoSpaceDN w:val="0"/>
              <w:adjustRightInd w:val="0"/>
              <w:snapToGrid w:val="0"/>
              <w:jc w:val="both"/>
              <w:rPr>
                <w:b/>
                <w:bCs/>
                <w:iCs/>
                <w:color w:val="000000"/>
                <w:kern w:val="2"/>
                <w:sz w:val="20"/>
                <w:szCs w:val="20"/>
              </w:rPr>
            </w:pPr>
            <w:r>
              <w:rPr>
                <w:b/>
                <w:bCs/>
                <w:iCs/>
                <w:color w:val="000000"/>
                <w:kern w:val="2"/>
                <w:sz w:val="20"/>
                <w:szCs w:val="20"/>
              </w:rPr>
              <w:t>Proposal 5: TRS availability indications in PEI-DCI should have higher priority than the availability info in paging PDCCH</w:t>
            </w:r>
          </w:p>
          <w:p w14:paraId="5642558F" w14:textId="77777777" w:rsidR="00E1115C" w:rsidRDefault="00E1115C">
            <w:pPr>
              <w:autoSpaceDE w:val="0"/>
              <w:autoSpaceDN w:val="0"/>
              <w:adjustRightInd w:val="0"/>
              <w:snapToGrid w:val="0"/>
              <w:jc w:val="both"/>
              <w:rPr>
                <w:b/>
                <w:bCs/>
                <w:iCs/>
                <w:color w:val="000000"/>
                <w:kern w:val="2"/>
                <w:sz w:val="20"/>
                <w:szCs w:val="20"/>
                <w:lang w:val="en-GB"/>
              </w:rPr>
            </w:pPr>
          </w:p>
        </w:tc>
      </w:tr>
      <w:tr w:rsidR="00E1115C" w14:paraId="79D6068C" w14:textId="77777777">
        <w:tc>
          <w:tcPr>
            <w:tcW w:w="1260" w:type="dxa"/>
          </w:tcPr>
          <w:p w14:paraId="2BD3557C" w14:textId="77777777" w:rsidR="00E1115C" w:rsidRDefault="0084412A">
            <w:pPr>
              <w:rPr>
                <w:rFonts w:eastAsia="Malgun Gothic"/>
                <w:sz w:val="20"/>
                <w:szCs w:val="20"/>
                <w:lang w:val="en-GB"/>
              </w:rPr>
            </w:pPr>
            <w:r>
              <w:rPr>
                <w:rFonts w:eastAsia="Malgun Gothic"/>
                <w:sz w:val="20"/>
                <w:szCs w:val="20"/>
                <w:lang w:val="en-GB"/>
              </w:rPr>
              <w:t>LG</w:t>
            </w:r>
          </w:p>
        </w:tc>
        <w:tc>
          <w:tcPr>
            <w:tcW w:w="8190" w:type="dxa"/>
          </w:tcPr>
          <w:p w14:paraId="65835162" w14:textId="77777777" w:rsidR="00E1115C" w:rsidRDefault="00E1115C">
            <w:pPr>
              <w:autoSpaceDE w:val="0"/>
              <w:autoSpaceDN w:val="0"/>
              <w:adjustRightInd w:val="0"/>
              <w:snapToGrid w:val="0"/>
              <w:jc w:val="both"/>
              <w:rPr>
                <w:b/>
                <w:bCs/>
                <w:iCs/>
                <w:color w:val="000000"/>
                <w:kern w:val="2"/>
                <w:sz w:val="20"/>
                <w:szCs w:val="20"/>
                <w:lang w:val="en-GB"/>
              </w:rPr>
            </w:pPr>
          </w:p>
        </w:tc>
      </w:tr>
      <w:tr w:rsidR="00E1115C" w14:paraId="039AC10E" w14:textId="77777777">
        <w:tc>
          <w:tcPr>
            <w:tcW w:w="1260" w:type="dxa"/>
          </w:tcPr>
          <w:p w14:paraId="22C622EB" w14:textId="77777777" w:rsidR="00E1115C" w:rsidRDefault="0084412A">
            <w:pPr>
              <w:rPr>
                <w:rFonts w:eastAsia="Malgun Gothic"/>
                <w:sz w:val="20"/>
                <w:szCs w:val="20"/>
                <w:lang w:val="en-GB"/>
              </w:rPr>
            </w:pPr>
            <w:r>
              <w:rPr>
                <w:rFonts w:eastAsia="Malgun Gothic"/>
                <w:sz w:val="20"/>
                <w:szCs w:val="20"/>
                <w:lang w:val="en-GB"/>
              </w:rPr>
              <w:t>Ericsson</w:t>
            </w:r>
          </w:p>
        </w:tc>
        <w:tc>
          <w:tcPr>
            <w:tcW w:w="8190" w:type="dxa"/>
          </w:tcPr>
          <w:p w14:paraId="2636672A" w14:textId="77777777" w:rsidR="00E1115C" w:rsidRDefault="0084412A">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 xml:space="preserve">Proposal 2 </w:t>
            </w:r>
            <w:r>
              <w:rPr>
                <w:rFonts w:eastAsiaTheme="minorEastAsia"/>
                <w:b/>
                <w:bCs/>
                <w:iCs/>
                <w:color w:val="000000"/>
                <w:kern w:val="2"/>
                <w:sz w:val="20"/>
                <w:szCs w:val="20"/>
                <w:lang w:val="en-US" w:eastAsia="zh-CN"/>
              </w:rPr>
              <w:tab/>
              <w:t xml:space="preserve">For supporting TRS availability in the PEI DCI, following is </w:t>
            </w:r>
            <w:proofErr w:type="gramStart"/>
            <w:r>
              <w:rPr>
                <w:rFonts w:eastAsiaTheme="minorEastAsia"/>
                <w:b/>
                <w:bCs/>
                <w:iCs/>
                <w:color w:val="000000"/>
                <w:kern w:val="2"/>
                <w:sz w:val="20"/>
                <w:szCs w:val="20"/>
                <w:lang w:val="en-US" w:eastAsia="zh-CN"/>
              </w:rPr>
              <w:t>supported :</w:t>
            </w:r>
            <w:proofErr w:type="gramEnd"/>
            <w:r>
              <w:rPr>
                <w:rFonts w:eastAsiaTheme="minorEastAsia"/>
                <w:b/>
                <w:bCs/>
                <w:iCs/>
                <w:color w:val="000000"/>
                <w:kern w:val="2"/>
                <w:sz w:val="20"/>
                <w:szCs w:val="20"/>
                <w:lang w:val="en-US" w:eastAsia="zh-CN"/>
              </w:rPr>
              <w:t xml:space="preserve"> </w:t>
            </w:r>
          </w:p>
          <w:p w14:paraId="10208F47" w14:textId="77777777" w:rsidR="00E1115C" w:rsidRDefault="0084412A">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a.</w:t>
            </w:r>
            <w:r>
              <w:rPr>
                <w:rFonts w:eastAsiaTheme="minorEastAsia"/>
                <w:b/>
                <w:bCs/>
                <w:iCs/>
                <w:color w:val="000000"/>
                <w:kern w:val="2"/>
                <w:sz w:val="20"/>
                <w:szCs w:val="20"/>
                <w:lang w:val="en-US" w:eastAsia="zh-CN"/>
              </w:rPr>
              <w:tab/>
              <w:t xml:space="preserve">Configuration of the </w:t>
            </w:r>
            <w:proofErr w:type="spellStart"/>
            <w:r>
              <w:rPr>
                <w:rFonts w:eastAsiaTheme="minorEastAsia"/>
                <w:b/>
                <w:bCs/>
                <w:iCs/>
                <w:color w:val="000000"/>
                <w:kern w:val="2"/>
                <w:sz w:val="20"/>
                <w:szCs w:val="20"/>
                <w:lang w:val="en-US" w:eastAsia="zh-CN"/>
              </w:rPr>
              <w:t>bitfield</w:t>
            </w:r>
            <w:proofErr w:type="spellEnd"/>
            <w:r>
              <w:rPr>
                <w:rFonts w:eastAsiaTheme="minorEastAsia"/>
                <w:b/>
                <w:bCs/>
                <w:iCs/>
                <w:color w:val="000000"/>
                <w:kern w:val="2"/>
                <w:sz w:val="20"/>
                <w:szCs w:val="20"/>
                <w:lang w:val="en-US" w:eastAsia="zh-CN"/>
              </w:rPr>
              <w:t xml:space="preserve"> within the DCI via an explicitly configured start position </w:t>
            </w:r>
          </w:p>
          <w:p w14:paraId="4C25422D" w14:textId="77777777" w:rsidR="00E1115C" w:rsidRDefault="0084412A">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b.</w:t>
            </w:r>
            <w:r>
              <w:rPr>
                <w:rFonts w:eastAsiaTheme="minorEastAsia"/>
                <w:b/>
                <w:bCs/>
                <w:iCs/>
                <w:color w:val="000000"/>
                <w:kern w:val="2"/>
                <w:sz w:val="20"/>
                <w:szCs w:val="20"/>
                <w:lang w:val="en-US" w:eastAsia="zh-CN"/>
              </w:rPr>
              <w:tab/>
              <w:t>Configuration of separate validity time value for PEI DCI (vs Paging DCI).</w:t>
            </w:r>
          </w:p>
          <w:p w14:paraId="4C6898B4" w14:textId="77777777" w:rsidR="00E1115C" w:rsidRDefault="0084412A">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c.</w:t>
            </w:r>
            <w:r>
              <w:rPr>
                <w:rFonts w:eastAsiaTheme="minorEastAsia"/>
                <w:b/>
                <w:bCs/>
                <w:iCs/>
                <w:color w:val="000000"/>
                <w:kern w:val="2"/>
                <w:sz w:val="20"/>
                <w:szCs w:val="20"/>
                <w:lang w:val="en-US" w:eastAsia="zh-CN"/>
              </w:rPr>
              <w:tab/>
              <w:t>Reference point is the SFN of the first PF associated with the default paging cycle for which UE receives PEI</w:t>
            </w:r>
          </w:p>
          <w:p w14:paraId="63B721DB" w14:textId="77777777" w:rsidR="00E1115C" w:rsidRDefault="00E1115C">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p>
        </w:tc>
      </w:tr>
      <w:tr w:rsidR="00E1115C" w14:paraId="2FC993A2" w14:textId="77777777">
        <w:tc>
          <w:tcPr>
            <w:tcW w:w="1260" w:type="dxa"/>
          </w:tcPr>
          <w:p w14:paraId="62ECD82D" w14:textId="77777777" w:rsidR="00E1115C" w:rsidRDefault="0084412A">
            <w:pPr>
              <w:rPr>
                <w:rFonts w:eastAsia="Malgun Gothic"/>
                <w:sz w:val="20"/>
                <w:szCs w:val="20"/>
                <w:lang w:val="en-GB"/>
              </w:rPr>
            </w:pPr>
            <w:r>
              <w:rPr>
                <w:rFonts w:eastAsia="Malgun Gothic"/>
                <w:sz w:val="20"/>
                <w:szCs w:val="20"/>
                <w:lang w:val="en-GB"/>
              </w:rPr>
              <w:t>Qualcomm</w:t>
            </w:r>
          </w:p>
        </w:tc>
        <w:tc>
          <w:tcPr>
            <w:tcW w:w="8190" w:type="dxa"/>
          </w:tcPr>
          <w:p w14:paraId="332E28FD" w14:textId="77777777" w:rsidR="00E1115C" w:rsidRDefault="0084412A">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Proposal 2: Network configures the start bit location of the TRS availability bitmap in PEI PDCCH in TRS configuration.</w:t>
            </w:r>
          </w:p>
          <w:p w14:paraId="0CE7484E"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p w14:paraId="1FCD9C60" w14:textId="77777777" w:rsidR="00E1115C" w:rsidRDefault="0084412A">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 xml:space="preserve">Observation 2: It is an unnecessary waste of </w:t>
            </w:r>
            <w:proofErr w:type="spellStart"/>
            <w:r>
              <w:rPr>
                <w:rFonts w:eastAsia="SimSun"/>
                <w:b/>
                <w:bCs/>
                <w:sz w:val="20"/>
                <w:szCs w:val="20"/>
                <w:lang w:val="en-GB" w:eastAsia="zh-CN"/>
              </w:rPr>
              <w:t>signaling</w:t>
            </w:r>
            <w:proofErr w:type="spellEnd"/>
            <w:r>
              <w:rPr>
                <w:rFonts w:eastAsia="SimSun"/>
                <w:b/>
                <w:bCs/>
                <w:sz w:val="20"/>
                <w:szCs w:val="20"/>
                <w:lang w:val="en-GB" w:eastAsia="zh-CN"/>
              </w:rPr>
              <w:t xml:space="preserve"> if the TRS availability indication is transmitted only once during the validity duration, e.g., by transmitting all 0 bits in the other bitmap in PEI and paging PDCCHs.</w:t>
            </w:r>
          </w:p>
          <w:p w14:paraId="2DF4BFA8"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p w14:paraId="21694D06"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3: The validity duration of TRS availability indication with floating start does not solve the missed detection problem.</w:t>
            </w:r>
          </w:p>
          <w:p w14:paraId="5FBCB379"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653E100E"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4: Validity duration is intended to avoid a prolonged transmission of the TRS if network does not have PEI or paging PDCCH to terminate the transmission of the TRS when no UE is paged for a long time. Consistency of TRS availability information is the result of the validity duration if no more TRS availability indication is received before the expiration of the validity duration. There is no need to force the consistency on a new TRS availability indication before the expiration of the validity duration.</w:t>
            </w:r>
          </w:p>
          <w:p w14:paraId="18FAE6E5"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6C7891B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UE follows the last received TRS availability information until validity duration for this indication signaling expires or UE receives another TRS availability indication, whichever occurs to the UE first.</w:t>
            </w:r>
          </w:p>
          <w:p w14:paraId="687A1D79"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46063BBB" w14:textId="77777777">
        <w:tc>
          <w:tcPr>
            <w:tcW w:w="1260" w:type="dxa"/>
          </w:tcPr>
          <w:p w14:paraId="63317E2C" w14:textId="77777777" w:rsidR="00E1115C" w:rsidRDefault="0084412A">
            <w:pPr>
              <w:rPr>
                <w:rFonts w:eastAsia="Malgun Gothic"/>
                <w:sz w:val="20"/>
                <w:szCs w:val="20"/>
                <w:lang w:val="en-GB"/>
              </w:rPr>
            </w:pPr>
            <w:r>
              <w:rPr>
                <w:rFonts w:eastAsia="Malgun Gothic"/>
                <w:sz w:val="20"/>
                <w:szCs w:val="20"/>
                <w:lang w:val="en-GB"/>
              </w:rPr>
              <w:t>MediaTek</w:t>
            </w:r>
          </w:p>
        </w:tc>
        <w:tc>
          <w:tcPr>
            <w:tcW w:w="8190" w:type="dxa"/>
          </w:tcPr>
          <w:p w14:paraId="7CC25365" w14:textId="77777777" w:rsidR="00E1115C" w:rsidRDefault="00E1115C">
            <w:pPr>
              <w:pStyle w:val="Caption"/>
              <w:jc w:val="both"/>
              <w:rPr>
                <w:sz w:val="20"/>
                <w:szCs w:val="20"/>
              </w:rPr>
            </w:pPr>
          </w:p>
        </w:tc>
      </w:tr>
      <w:tr w:rsidR="00E1115C" w14:paraId="5E44B78B" w14:textId="77777777">
        <w:tc>
          <w:tcPr>
            <w:tcW w:w="1260" w:type="dxa"/>
          </w:tcPr>
          <w:p w14:paraId="782E6074" w14:textId="77777777" w:rsidR="00E1115C" w:rsidRDefault="0084412A">
            <w:pPr>
              <w:rPr>
                <w:rFonts w:eastAsia="Malgun Gothic"/>
                <w:sz w:val="20"/>
                <w:szCs w:val="20"/>
                <w:lang w:val="en-GB"/>
              </w:rPr>
            </w:pPr>
            <w:r>
              <w:rPr>
                <w:rFonts w:eastAsia="Malgun Gothic"/>
                <w:sz w:val="20"/>
                <w:szCs w:val="20"/>
                <w:lang w:val="en-GB"/>
              </w:rPr>
              <w:t>Nokia</w:t>
            </w:r>
          </w:p>
        </w:tc>
        <w:tc>
          <w:tcPr>
            <w:tcW w:w="8190" w:type="dxa"/>
          </w:tcPr>
          <w:p w14:paraId="26373515"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From UE perspective there does not appear to be inconsistency in TRS availability based on L1 availability indication.</w:t>
            </w:r>
          </w:p>
          <w:p w14:paraId="2EFC32AF"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1C312510"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lastRenderedPageBreak/>
              <w:t>Observation: If PO and associated PEI fall to different default paging cycles, the L1 availability indication could be different in the paging DCI and PEI.</w:t>
            </w:r>
          </w:p>
          <w:p w14:paraId="2467A736"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378698A3"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Having different L1 indication value in paging DCI and associated PEI would not cause any UE </w:t>
            </w:r>
            <w:proofErr w:type="spellStart"/>
            <w:r>
              <w:rPr>
                <w:rFonts w:eastAsia="SimSun"/>
                <w:b/>
                <w:bCs/>
                <w:sz w:val="20"/>
                <w:szCs w:val="20"/>
                <w:lang w:val="en-US" w:eastAsia="zh-CN"/>
              </w:rPr>
              <w:t>ambiquity</w:t>
            </w:r>
            <w:proofErr w:type="spellEnd"/>
            <w:r>
              <w:rPr>
                <w:rFonts w:eastAsia="SimSun"/>
                <w:b/>
                <w:bCs/>
                <w:sz w:val="20"/>
                <w:szCs w:val="20"/>
                <w:lang w:val="en-US" w:eastAsia="zh-CN"/>
              </w:rPr>
              <w:t xml:space="preserve"> as UE can determine the availability assumption based on the latest L1 </w:t>
            </w:r>
            <w:proofErr w:type="spellStart"/>
            <w:r>
              <w:rPr>
                <w:rFonts w:eastAsia="SimSun"/>
                <w:b/>
                <w:bCs/>
                <w:sz w:val="20"/>
                <w:szCs w:val="20"/>
                <w:lang w:val="en-US" w:eastAsia="zh-CN"/>
              </w:rPr>
              <w:t>availabilty</w:t>
            </w:r>
            <w:proofErr w:type="spellEnd"/>
            <w:r>
              <w:rPr>
                <w:rFonts w:eastAsia="SimSun"/>
                <w:b/>
                <w:bCs/>
                <w:sz w:val="20"/>
                <w:szCs w:val="20"/>
                <w:lang w:val="en-US" w:eastAsia="zh-CN"/>
              </w:rPr>
              <w:t xml:space="preserve"> indication with value ‘1’.</w:t>
            </w:r>
          </w:p>
          <w:p w14:paraId="419A6CC6"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5C4BAD50"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728D962C" w14:textId="77777777">
        <w:tc>
          <w:tcPr>
            <w:tcW w:w="1260" w:type="dxa"/>
          </w:tcPr>
          <w:p w14:paraId="0D423567" w14:textId="77777777" w:rsidR="00E1115C" w:rsidRDefault="0084412A">
            <w:pPr>
              <w:rPr>
                <w:rFonts w:eastAsia="Malgun Gothic"/>
                <w:sz w:val="20"/>
                <w:szCs w:val="20"/>
                <w:lang w:val="en-GB"/>
              </w:rPr>
            </w:pPr>
            <w:r>
              <w:rPr>
                <w:rFonts w:eastAsia="Malgun Gothic"/>
                <w:sz w:val="20"/>
                <w:szCs w:val="20"/>
                <w:lang w:val="en-GB"/>
              </w:rPr>
              <w:lastRenderedPageBreak/>
              <w:t>Nordic</w:t>
            </w:r>
          </w:p>
        </w:tc>
        <w:tc>
          <w:tcPr>
            <w:tcW w:w="8190" w:type="dxa"/>
          </w:tcPr>
          <w:p w14:paraId="40076518"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Proposal-1: When UE receives a first indication indicating TRS is present within a DRX cycle and later receive a second indication indicating that TRS are not present within the DRX cycle, a UE assumes that TRS is present in the DRX cycle.</w:t>
            </w:r>
          </w:p>
          <w:p w14:paraId="76BE17CB"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75A3AAE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Proposal-5: The same DCI field (as in Paging DCI) is present also in PEI, except that validation is determined based on DRX cycle of associated PO</w:t>
            </w:r>
          </w:p>
          <w:p w14:paraId="22E11A65"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UE expects that PEI and associated PO would have consistent indication.</w:t>
            </w:r>
          </w:p>
          <w:p w14:paraId="30BE558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DCI field is present in PEI when its payload-position is configured by </w:t>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in PEI DCI format.</w:t>
            </w:r>
          </w:p>
          <w:p w14:paraId="10E31447"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41D03AA7" w14:textId="77777777">
        <w:tc>
          <w:tcPr>
            <w:tcW w:w="1260" w:type="dxa"/>
          </w:tcPr>
          <w:p w14:paraId="3CC70088" w14:textId="77777777" w:rsidR="00E1115C" w:rsidRDefault="0084412A">
            <w:pPr>
              <w:rPr>
                <w:rFonts w:eastAsia="Malgun Gothic"/>
                <w:sz w:val="20"/>
                <w:szCs w:val="20"/>
                <w:lang w:val="en-GB"/>
              </w:rPr>
            </w:pPr>
            <w:r>
              <w:rPr>
                <w:rFonts w:eastAsia="Malgun Gothic"/>
                <w:sz w:val="20"/>
                <w:szCs w:val="20"/>
                <w:lang w:val="en-GB"/>
              </w:rPr>
              <w:t>Lenovo</w:t>
            </w:r>
          </w:p>
        </w:tc>
        <w:tc>
          <w:tcPr>
            <w:tcW w:w="8190" w:type="dxa"/>
          </w:tcPr>
          <w:p w14:paraId="396C46A3" w14:textId="77777777" w:rsidR="00E1115C" w:rsidRDefault="0084412A">
            <w:pPr>
              <w:pStyle w:val="paragraph"/>
              <w:jc w:val="both"/>
              <w:textAlignment w:val="baseline"/>
              <w:rPr>
                <w:rFonts w:eastAsia="SimSun"/>
                <w:b/>
                <w:bCs/>
                <w:sz w:val="20"/>
                <w:szCs w:val="20"/>
                <w:lang w:val="en-US" w:eastAsia="zh-CN"/>
              </w:rPr>
            </w:pPr>
            <w:r>
              <w:rPr>
                <w:rFonts w:eastAsia="SimSun"/>
                <w:b/>
                <w:bCs/>
                <w:sz w:val="20"/>
                <w:szCs w:val="20"/>
                <w:lang w:val="en-US" w:eastAsia="zh-CN"/>
              </w:rPr>
              <w:t>Observation 1: If TRS availability indications in paging DCI are transmitted in multiple paging cycles within a validity duration, different UEs detecting paging DCI in different paging cycles would differently interpret a validity interval for the TRS availability indication.</w:t>
            </w:r>
          </w:p>
          <w:p w14:paraId="09DE9DE8"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TRS availability indication is transmitted only in one default DRX cycle within a validity duration of the TRS availability indication.</w:t>
            </w:r>
          </w:p>
          <w:p w14:paraId="3C5C73B8"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bl>
    <w:p w14:paraId="6C66E637" w14:textId="77777777" w:rsidR="00E1115C" w:rsidRDefault="00E1115C">
      <w:pPr>
        <w:adjustRightInd w:val="0"/>
        <w:snapToGrid w:val="0"/>
        <w:rPr>
          <w:sz w:val="20"/>
          <w:szCs w:val="20"/>
          <w:lang w:val="en-GB"/>
        </w:rPr>
      </w:pPr>
    </w:p>
    <w:p w14:paraId="429ACC1C" w14:textId="77777777" w:rsidR="00E1115C" w:rsidRDefault="0084412A">
      <w:pPr>
        <w:adjustRightInd w:val="0"/>
        <w:snapToGrid w:val="0"/>
        <w:rPr>
          <w:rFonts w:eastAsia="Malgun Gothic"/>
          <w:sz w:val="20"/>
          <w:lang w:val="en-GB"/>
        </w:rPr>
      </w:pPr>
      <w:r>
        <w:rPr>
          <w:rFonts w:eastAsia="Yu Mincho"/>
          <w:bCs/>
          <w:sz w:val="20"/>
          <w:szCs w:val="20"/>
          <w:lang w:val="en-GB"/>
        </w:rPr>
        <w:t xml:space="preserve">According to the above proposals, the remaining issues regarding TRS </w:t>
      </w:r>
      <w:r>
        <w:rPr>
          <w:rFonts w:eastAsia="Malgun Gothic"/>
          <w:sz w:val="20"/>
          <w:szCs w:val="20"/>
          <w:lang w:val="en-GB"/>
        </w:rPr>
        <w:t>availability indication</w:t>
      </w:r>
      <w:r>
        <w:rPr>
          <w:rFonts w:eastAsia="Malgun Gothic"/>
          <w:sz w:val="20"/>
          <w:lang w:val="en-GB"/>
        </w:rPr>
        <w:t xml:space="preserve"> include:</w:t>
      </w:r>
    </w:p>
    <w:p w14:paraId="47951906" w14:textId="77777777" w:rsidR="00E1115C" w:rsidRDefault="0084412A">
      <w:pPr>
        <w:numPr>
          <w:ilvl w:val="0"/>
          <w:numId w:val="13"/>
        </w:numPr>
        <w:rPr>
          <w:rFonts w:eastAsia="Times New Roman"/>
          <w:sz w:val="20"/>
          <w:szCs w:val="20"/>
          <w:highlight w:val="yellow"/>
          <w:lang w:val="en-GB" w:eastAsia="en-US"/>
        </w:rPr>
      </w:pPr>
      <w:r>
        <w:rPr>
          <w:rFonts w:eastAsia="Times New Roman"/>
          <w:sz w:val="20"/>
          <w:szCs w:val="20"/>
          <w:highlight w:val="yellow"/>
          <w:lang w:val="en-GB" w:eastAsia="en-US"/>
        </w:rPr>
        <w:t>Issue 1-1: TRS availability indication during a valid duration</w:t>
      </w:r>
    </w:p>
    <w:p w14:paraId="3DEDE6A1" w14:textId="77777777" w:rsidR="00E1115C" w:rsidRDefault="0084412A">
      <w:pPr>
        <w:numPr>
          <w:ilvl w:val="0"/>
          <w:numId w:val="13"/>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1-2: Consistent TRS availability indication from PEI and paging PDCCH </w:t>
      </w:r>
    </w:p>
    <w:p w14:paraId="6AB57418" w14:textId="77777777" w:rsidR="00E1115C" w:rsidRDefault="0084412A">
      <w:pPr>
        <w:numPr>
          <w:ilvl w:val="0"/>
          <w:numId w:val="13"/>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1-3: Additional design for PEI PDCCH based TRS availability indication</w:t>
      </w:r>
    </w:p>
    <w:p w14:paraId="4E33B31B" w14:textId="77777777" w:rsidR="00E1115C" w:rsidRDefault="00E1115C">
      <w:pPr>
        <w:tabs>
          <w:tab w:val="left" w:pos="1440"/>
        </w:tabs>
        <w:spacing w:line="259" w:lineRule="auto"/>
        <w:ind w:left="720"/>
        <w:rPr>
          <w:rFonts w:eastAsia="Times New Roman"/>
          <w:sz w:val="20"/>
          <w:szCs w:val="20"/>
          <w:highlight w:val="lightGray"/>
          <w:lang w:val="en-GB" w:eastAsia="en-US"/>
        </w:rPr>
      </w:pPr>
    </w:p>
    <w:p w14:paraId="306AEC59" w14:textId="77777777" w:rsidR="00E1115C" w:rsidRDefault="0084412A">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2.1 &lt;1st round discussion&gt;</w:t>
      </w:r>
    </w:p>
    <w:p w14:paraId="10F9EE7F" w14:textId="77777777" w:rsidR="00E1115C" w:rsidRDefault="0084412A">
      <w:pPr>
        <w:rPr>
          <w:rFonts w:eastAsia="Times New Roman"/>
          <w:b/>
          <w:sz w:val="20"/>
          <w:szCs w:val="20"/>
          <w:highlight w:val="yellow"/>
          <w:lang w:val="en-GB"/>
        </w:rPr>
      </w:pPr>
      <w:r>
        <w:rPr>
          <w:rFonts w:eastAsia="Yu Mincho"/>
          <w:bCs/>
          <w:sz w:val="20"/>
          <w:szCs w:val="20"/>
          <w:lang w:val="en-GB"/>
        </w:rPr>
        <w:t>Companies views regarding Issue 1 from contributions [1-23] were summarized in sub-sections below:</w:t>
      </w:r>
    </w:p>
    <w:p w14:paraId="5F3F41A5" w14:textId="77777777" w:rsidR="00E1115C" w:rsidRDefault="0084412A">
      <w:pPr>
        <w:pStyle w:val="Heading3"/>
        <w:rPr>
          <w:b/>
          <w:bCs/>
          <w:szCs w:val="26"/>
          <w:highlight w:val="yellow"/>
          <w:lang w:eastAsia="zh-CN"/>
        </w:rPr>
      </w:pPr>
      <w:r>
        <w:rPr>
          <w:rStyle w:val="Heading3Char1"/>
          <w:highlight w:val="yellow"/>
        </w:rPr>
        <w:t>Issue 1-1: Availability indication during a validity duration</w:t>
      </w:r>
    </w:p>
    <w:p w14:paraId="18C64A09" w14:textId="77777777" w:rsidR="00E1115C" w:rsidRDefault="0084412A">
      <w:pPr>
        <w:rPr>
          <w:rFonts w:eastAsia="Times New Roman"/>
          <w:b/>
          <w:sz w:val="20"/>
          <w:szCs w:val="20"/>
          <w:lang w:val="en-GB" w:eastAsia="en-US"/>
        </w:rPr>
      </w:pPr>
      <w:r>
        <w:rPr>
          <w:rFonts w:eastAsia="Times New Roman"/>
          <w:b/>
          <w:sz w:val="20"/>
          <w:szCs w:val="20"/>
          <w:lang w:val="en-GB" w:eastAsia="en-US"/>
        </w:rPr>
        <w:t>Open problems:</w:t>
      </w:r>
    </w:p>
    <w:p w14:paraId="0A12EEC0" w14:textId="77777777" w:rsidR="00E1115C" w:rsidRDefault="0084412A">
      <w:pPr>
        <w:numPr>
          <w:ilvl w:val="0"/>
          <w:numId w:val="13"/>
        </w:numPr>
        <w:rPr>
          <w:rFonts w:eastAsia="Times New Roman"/>
          <w:sz w:val="20"/>
          <w:szCs w:val="20"/>
          <w:lang w:val="en-GB" w:eastAsia="en-US"/>
        </w:rPr>
      </w:pPr>
      <w:r>
        <w:rPr>
          <w:rFonts w:eastAsia="Times New Roman"/>
          <w:sz w:val="20"/>
          <w:szCs w:val="20"/>
          <w:lang w:val="en-GB" w:eastAsia="en-US"/>
        </w:rPr>
        <w:t xml:space="preserve">Whether the availability indication is transmitted </w:t>
      </w:r>
      <w:r>
        <w:rPr>
          <w:rFonts w:eastAsia="SimSun"/>
          <w:sz w:val="20"/>
          <w:szCs w:val="20"/>
          <w:lang w:val="en-GB"/>
        </w:rPr>
        <w:t>[</w:t>
      </w:r>
      <w:r>
        <w:rPr>
          <w:rFonts w:eastAsia="Times New Roman"/>
          <w:sz w:val="20"/>
          <w:szCs w:val="20"/>
          <w:lang w:val="en-GB" w:eastAsia="en-US"/>
        </w:rPr>
        <w:t>only once] during the validity duration</w:t>
      </w:r>
    </w:p>
    <w:p w14:paraId="135DE710" w14:textId="77777777" w:rsidR="00E1115C" w:rsidRDefault="0084412A">
      <w:pPr>
        <w:numPr>
          <w:ilvl w:val="1"/>
          <w:numId w:val="13"/>
        </w:numPr>
        <w:rPr>
          <w:rFonts w:eastAsia="Times New Roman"/>
          <w:sz w:val="20"/>
          <w:szCs w:val="20"/>
          <w:lang w:val="en-GB" w:eastAsia="en-US"/>
        </w:rPr>
      </w:pPr>
      <w:r>
        <w:rPr>
          <w:rFonts w:eastAsia="Times New Roman"/>
          <w:sz w:val="20"/>
          <w:szCs w:val="20"/>
          <w:lang w:val="en-GB" w:eastAsia="en-US"/>
        </w:rPr>
        <w:t xml:space="preserve">If not, UE can receive new TRS availability indication before </w:t>
      </w:r>
      <w:r>
        <w:rPr>
          <w:sz w:val="20"/>
          <w:szCs w:val="20"/>
        </w:rPr>
        <w:t xml:space="preserve">the expiration/end of validity duration associated with previous TRS availability indication, then  </w:t>
      </w:r>
    </w:p>
    <w:p w14:paraId="147603D7" w14:textId="77777777" w:rsidR="00E1115C" w:rsidRDefault="0084412A">
      <w:pPr>
        <w:numPr>
          <w:ilvl w:val="2"/>
          <w:numId w:val="13"/>
        </w:numPr>
        <w:rPr>
          <w:rFonts w:eastAsia="Times New Roman"/>
          <w:sz w:val="20"/>
          <w:szCs w:val="20"/>
          <w:lang w:val="en-GB" w:eastAsia="en-US"/>
        </w:rPr>
      </w:pPr>
      <w:r>
        <w:rPr>
          <w:rFonts w:eastAsia="Times New Roman"/>
          <w:sz w:val="20"/>
          <w:szCs w:val="20"/>
          <w:lang w:val="en-GB" w:eastAsia="en-US"/>
        </w:rPr>
        <w:t>Whether the new availability indication can be same or different from previous availability indication</w:t>
      </w:r>
    </w:p>
    <w:p w14:paraId="0E7E1D55" w14:textId="77777777" w:rsidR="00E1115C" w:rsidRDefault="0084412A">
      <w:pPr>
        <w:numPr>
          <w:ilvl w:val="2"/>
          <w:numId w:val="13"/>
        </w:numPr>
        <w:rPr>
          <w:rFonts w:eastAsia="Times New Roman"/>
          <w:sz w:val="20"/>
          <w:szCs w:val="20"/>
          <w:lang w:val="en-GB" w:eastAsia="en-US"/>
        </w:rPr>
      </w:pPr>
      <w:r>
        <w:rPr>
          <w:rFonts w:eastAsia="Times New Roman"/>
          <w:sz w:val="20"/>
          <w:szCs w:val="20"/>
          <w:lang w:val="en-GB" w:eastAsia="en-US"/>
        </w:rPr>
        <w:t>Whether the reference point of validity duration slide/extend/restart simultaneously or independently for all groups of TRS resource sets</w:t>
      </w:r>
    </w:p>
    <w:p w14:paraId="173811A2" w14:textId="77777777" w:rsidR="00E1115C" w:rsidRDefault="0084412A">
      <w:pPr>
        <w:pStyle w:val="ListParagraph"/>
        <w:numPr>
          <w:ilvl w:val="0"/>
          <w:numId w:val="13"/>
        </w:numPr>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Whether and how to keep consistent availability information between new TRS availability indication and previous TRS availability indication </w:t>
      </w:r>
    </w:p>
    <w:p w14:paraId="5D093FD4" w14:textId="77777777" w:rsidR="00E1115C" w:rsidRDefault="0084412A">
      <w:pPr>
        <w:numPr>
          <w:ilvl w:val="0"/>
          <w:numId w:val="13"/>
        </w:numPr>
        <w:rPr>
          <w:rFonts w:eastAsia="Times New Roman"/>
          <w:sz w:val="20"/>
          <w:szCs w:val="20"/>
          <w:lang w:val="en-GB" w:eastAsia="en-US"/>
        </w:rPr>
      </w:pPr>
      <w:r>
        <w:rPr>
          <w:rFonts w:eastAsia="Times New Roman"/>
          <w:sz w:val="20"/>
          <w:szCs w:val="20"/>
          <w:lang w:val="en-GB" w:eastAsia="en-US"/>
        </w:rPr>
        <w:t xml:space="preserve">Whether to support unavailability indication or clarify bit “0” in TRS availability indication field </w:t>
      </w:r>
    </w:p>
    <w:p w14:paraId="46E288E6" w14:textId="77777777" w:rsidR="00E1115C" w:rsidRDefault="00E1115C">
      <w:pPr>
        <w:rPr>
          <w:rFonts w:eastAsia="Yu Mincho"/>
          <w:bCs/>
          <w:sz w:val="20"/>
          <w:szCs w:val="20"/>
          <w:lang w:val="en-GB"/>
        </w:rPr>
      </w:pPr>
    </w:p>
    <w:p w14:paraId="7BAAB412" w14:textId="77777777" w:rsidR="00E1115C" w:rsidRDefault="0084412A">
      <w:pPr>
        <w:rPr>
          <w:rFonts w:eastAsia="Yu Mincho"/>
          <w:b/>
          <w:bCs/>
          <w:sz w:val="20"/>
          <w:szCs w:val="20"/>
          <w:lang w:val="en-GB"/>
        </w:rPr>
      </w:pPr>
      <w:r>
        <w:rPr>
          <w:rFonts w:eastAsia="Yu Mincho"/>
          <w:b/>
          <w:bCs/>
          <w:sz w:val="20"/>
          <w:szCs w:val="20"/>
          <w:lang w:val="en-GB"/>
        </w:rPr>
        <w:t>Potential solutions:</w:t>
      </w:r>
    </w:p>
    <w:p w14:paraId="5ECB128B"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Based on the proposals in Section 2, there are the following are alternatives proposed companies to resolve issue 1-1. </w:t>
      </w:r>
    </w:p>
    <w:p w14:paraId="2F935004" w14:textId="77777777" w:rsidR="00E1115C" w:rsidRDefault="0084412A">
      <w:pPr>
        <w:pStyle w:val="ListParagraph"/>
        <w:numPr>
          <w:ilvl w:val="0"/>
          <w:numId w:val="14"/>
        </w:numPr>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Alt1:</w:t>
      </w:r>
      <w:r>
        <w:rPr>
          <w:rFonts w:ascii="Times New Roman" w:eastAsia="Times New Roman" w:hAnsi="Times New Roman"/>
          <w:sz w:val="20"/>
          <w:szCs w:val="20"/>
          <w:lang w:val="en-GB" w:eastAsia="en-US"/>
        </w:rPr>
        <w:t xml:space="preserve"> </w:t>
      </w:r>
      <w:r>
        <w:rPr>
          <w:rFonts w:ascii="Times New Roman" w:hAnsi="Times New Roman"/>
          <w:sz w:val="20"/>
          <w:szCs w:val="20"/>
        </w:rPr>
        <w:t xml:space="preserve">UE can receive new TRS availability indication before the expiration/end of validity duration associated with previous TRS availability indication </w:t>
      </w:r>
    </w:p>
    <w:p w14:paraId="4171640C" w14:textId="77777777" w:rsidR="00E1115C" w:rsidRDefault="0084412A">
      <w:pPr>
        <w:pStyle w:val="ListParagraph"/>
        <w:numPr>
          <w:ilvl w:val="1"/>
          <w:numId w:val="14"/>
        </w:numPr>
        <w:spacing w:line="259" w:lineRule="auto"/>
        <w:rPr>
          <w:rFonts w:ascii="Times New Roman" w:eastAsia="Yu Mincho" w:hAnsi="Times New Roman"/>
          <w:bCs/>
          <w:sz w:val="20"/>
          <w:szCs w:val="20"/>
          <w:lang w:val="en-GB"/>
        </w:rPr>
      </w:pPr>
      <w:r>
        <w:rPr>
          <w:rFonts w:ascii="Times New Roman" w:eastAsia="Times New Roman" w:hAnsi="Times New Roman"/>
          <w:b/>
          <w:sz w:val="20"/>
          <w:szCs w:val="20"/>
          <w:lang w:val="en-GB" w:eastAsia="en-US"/>
        </w:rPr>
        <w:t>Alt1-1</w:t>
      </w:r>
      <w:r>
        <w:rPr>
          <w:rFonts w:ascii="Times New Roman" w:eastAsia="Times New Roman" w:hAnsi="Times New Roman"/>
          <w:sz w:val="20"/>
          <w:szCs w:val="20"/>
          <w:lang w:val="en-GB" w:eastAsia="en-US"/>
        </w:rPr>
        <w:t xml:space="preserve">: the new </w:t>
      </w:r>
      <w:r>
        <w:rPr>
          <w:rFonts w:ascii="Times New Roman" w:hAnsi="Times New Roman"/>
          <w:sz w:val="20"/>
          <w:szCs w:val="20"/>
        </w:rPr>
        <w:t xml:space="preserve">TRS availability indication can be same or different from previous TRS availability indication. </w:t>
      </w:r>
    </w:p>
    <w:p w14:paraId="3617FBD9" w14:textId="77777777" w:rsidR="00E1115C" w:rsidRDefault="0084412A">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Bit ‘1’ means that the corresponding TRS configuration(s) are available in the corresponding validity duration, while bit ‘0’ is ignored</w:t>
      </w:r>
    </w:p>
    <w:p w14:paraId="5125855A" w14:textId="77777777" w:rsidR="00E1115C" w:rsidRDefault="0084412A">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Alt1-2</w:t>
      </w:r>
      <w:r>
        <w:rPr>
          <w:rFonts w:ascii="Times New Roman" w:eastAsia="Times New Roman" w:hAnsi="Times New Roman"/>
          <w:sz w:val="20"/>
          <w:szCs w:val="20"/>
          <w:lang w:val="en-GB" w:eastAsia="en-US"/>
        </w:rPr>
        <w:t>: Availability indication with value 1 can be transmitted multiple times during the validity duration after the previous indication of value 1.</w:t>
      </w:r>
    </w:p>
    <w:p w14:paraId="2779BF83" w14:textId="77777777" w:rsidR="00E1115C" w:rsidRDefault="0084412A">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lastRenderedPageBreak/>
        <w:t>If there is at least one bit indicating value ‘0’ while the current UE assumption of this bit is ‘1’ (i.e. at least one bit ‘1 --&gt; 0’), the indication is ignored</w:t>
      </w:r>
    </w:p>
    <w:p w14:paraId="04B4DB10" w14:textId="77777777" w:rsidR="00E1115C" w:rsidRDefault="0084412A">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Otherwise, the validity duration is extended</w:t>
      </w:r>
    </w:p>
    <w:p w14:paraId="29449974" w14:textId="77777777" w:rsidR="00E1115C" w:rsidRDefault="0084412A">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Value ‘0’ of TRS availability indication means ‘ignored’</w:t>
      </w:r>
    </w:p>
    <w:p w14:paraId="47BFCA29" w14:textId="77777777" w:rsidR="00E1115C" w:rsidRDefault="0084412A">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Alt1-3:</w:t>
      </w:r>
      <w:r>
        <w:rPr>
          <w:rFonts w:ascii="Times New Roman" w:eastAsia="Times New Roman" w:hAnsi="Times New Roman"/>
          <w:sz w:val="20"/>
          <w:szCs w:val="20"/>
          <w:lang w:val="en-GB" w:eastAsia="en-US"/>
        </w:rPr>
        <w:t xml:space="preserve"> For value ‘0’, UE assumes the TRS is not present, and for value ‘1’, UE assumes the TRS is present for the validity duration if it is not changed to value ‘0’ during the validity duration.</w:t>
      </w:r>
    </w:p>
    <w:p w14:paraId="23BB6AA0" w14:textId="77777777" w:rsidR="00E1115C" w:rsidRDefault="0084412A">
      <w:pPr>
        <w:pStyle w:val="ListParagraph"/>
        <w:numPr>
          <w:ilvl w:val="1"/>
          <w:numId w:val="14"/>
        </w:numPr>
        <w:spacing w:line="259" w:lineRule="auto"/>
        <w:rPr>
          <w:rFonts w:ascii="Times New Roman" w:eastAsia="Yu Mincho" w:hAnsi="Times New Roman"/>
          <w:bCs/>
          <w:sz w:val="20"/>
          <w:szCs w:val="20"/>
          <w:lang w:val="en-GB"/>
        </w:rPr>
      </w:pPr>
      <w:r>
        <w:rPr>
          <w:rFonts w:ascii="Times New Roman" w:eastAsia="Times New Roman" w:hAnsi="Times New Roman"/>
          <w:b/>
          <w:sz w:val="20"/>
          <w:szCs w:val="20"/>
          <w:lang w:val="en-GB" w:eastAsia="en-US"/>
        </w:rPr>
        <w:t>Alt1-4:</w:t>
      </w:r>
      <w:r>
        <w:rPr>
          <w:rFonts w:ascii="Times New Roman" w:eastAsia="Times New Roman" w:hAnsi="Times New Roman"/>
          <w:sz w:val="20"/>
          <w:szCs w:val="20"/>
          <w:lang w:val="en-GB" w:eastAsia="en-US"/>
        </w:rPr>
        <w:t xml:space="preserve"> UE ignores the new TRS availability indication if it has bitmap of all “0s”, otherwise the new TRS overwrites the previous TRS availability indication</w:t>
      </w:r>
    </w:p>
    <w:p w14:paraId="67F64CE5" w14:textId="77777777" w:rsidR="00E1115C" w:rsidRDefault="0084412A">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Alt1-5:</w:t>
      </w:r>
      <w:r>
        <w:rPr>
          <w:rFonts w:ascii="Times New Roman" w:eastAsia="Times New Roman" w:hAnsi="Times New Roman"/>
          <w:sz w:val="20"/>
          <w:szCs w:val="20"/>
          <w:lang w:val="en-GB" w:eastAsia="en-US"/>
        </w:rPr>
        <w:t xml:space="preserve"> UE follows the last received TRS availability information until validity duration for this indication </w:t>
      </w:r>
      <w:proofErr w:type="spellStart"/>
      <w:r>
        <w:rPr>
          <w:rFonts w:ascii="Times New Roman" w:eastAsia="Times New Roman" w:hAnsi="Times New Roman"/>
          <w:sz w:val="20"/>
          <w:szCs w:val="20"/>
          <w:lang w:val="en-GB" w:eastAsia="en-US"/>
        </w:rPr>
        <w:t>signaling</w:t>
      </w:r>
      <w:proofErr w:type="spellEnd"/>
      <w:r>
        <w:rPr>
          <w:rFonts w:ascii="Times New Roman" w:eastAsia="Times New Roman" w:hAnsi="Times New Roman"/>
          <w:sz w:val="20"/>
          <w:szCs w:val="20"/>
          <w:lang w:val="en-GB" w:eastAsia="en-US"/>
        </w:rPr>
        <w:t xml:space="preserve"> expires or UE receives another TRS availability indication, whichever occurs to the UE first.</w:t>
      </w:r>
    </w:p>
    <w:p w14:paraId="6EF0E60C" w14:textId="77777777" w:rsidR="00E1115C" w:rsidRDefault="0084412A">
      <w:pPr>
        <w:pStyle w:val="ListParagraph"/>
        <w:numPr>
          <w:ilvl w:val="0"/>
          <w:numId w:val="14"/>
        </w:numPr>
        <w:snapToGrid w:val="0"/>
        <w:spacing w:line="259" w:lineRule="auto"/>
        <w:rPr>
          <w:rFonts w:ascii="Times New Roman" w:eastAsia="Times New Roman" w:hAnsi="Times New Roman"/>
          <w:b/>
          <w:sz w:val="20"/>
          <w:szCs w:val="20"/>
          <w:lang w:val="en-GB"/>
        </w:rPr>
      </w:pPr>
      <w:r>
        <w:rPr>
          <w:rFonts w:ascii="Times New Roman" w:eastAsia="Yu Mincho" w:hAnsi="Times New Roman"/>
          <w:b/>
          <w:bCs/>
          <w:sz w:val="20"/>
          <w:szCs w:val="20"/>
          <w:lang w:val="en-GB"/>
        </w:rPr>
        <w:t>Alt2:</w:t>
      </w:r>
      <w:r>
        <w:rPr>
          <w:rFonts w:ascii="Times New Roman" w:eastAsia="Yu Mincho" w:hAnsi="Times New Roman"/>
          <w:bCs/>
          <w:sz w:val="20"/>
          <w:szCs w:val="20"/>
          <w:lang w:val="en-GB"/>
        </w:rPr>
        <w:t xml:space="preserve"> </w:t>
      </w:r>
      <w:r>
        <w:rPr>
          <w:rFonts w:ascii="Times New Roman" w:hAnsi="Times New Roman"/>
          <w:sz w:val="20"/>
          <w:szCs w:val="20"/>
        </w:rPr>
        <w:t>UE can’t receive new TRS availability information before the expiration/end of validity duration associated with previous TRS availability indication</w:t>
      </w:r>
    </w:p>
    <w:p w14:paraId="2AB65A0A" w14:textId="77777777" w:rsidR="00E1115C" w:rsidRDefault="0084412A">
      <w:pPr>
        <w:pStyle w:val="ListParagraph"/>
        <w:numPr>
          <w:ilvl w:val="1"/>
          <w:numId w:val="14"/>
        </w:numPr>
        <w:snapToGrid w:val="0"/>
        <w:spacing w:line="259" w:lineRule="auto"/>
        <w:rPr>
          <w:rFonts w:ascii="Times New Roman" w:eastAsia="Times New Roman" w:hAnsi="Times New Roman"/>
          <w:b/>
          <w:sz w:val="20"/>
          <w:szCs w:val="20"/>
          <w:lang w:val="en-GB"/>
        </w:rPr>
      </w:pPr>
      <w:r>
        <w:rPr>
          <w:rFonts w:ascii="Times New Roman" w:hAnsi="Times New Roman"/>
          <w:sz w:val="20"/>
          <w:szCs w:val="20"/>
          <w:lang w:val="en-GB"/>
        </w:rPr>
        <w:t>t</w:t>
      </w:r>
      <w:r>
        <w:rPr>
          <w:rFonts w:ascii="Times New Roman" w:hAnsi="Times New Roman"/>
          <w:sz w:val="20"/>
          <w:szCs w:val="20"/>
        </w:rPr>
        <w:t xml:space="preserve">he </w:t>
      </w:r>
      <w:proofErr w:type="spellStart"/>
      <w:r>
        <w:rPr>
          <w:rFonts w:ascii="Times New Roman" w:hAnsi="Times New Roman"/>
          <w:sz w:val="20"/>
          <w:szCs w:val="20"/>
        </w:rPr>
        <w:t>new</w:t>
      </w:r>
      <w:proofErr w:type="spellEnd"/>
      <w:r>
        <w:rPr>
          <w:rFonts w:ascii="Times New Roman" w:hAnsi="Times New Roman"/>
          <w:sz w:val="20"/>
          <w:szCs w:val="20"/>
        </w:rPr>
        <w:t xml:space="preserve"> TRS availability indication field if received has bitmap of all “0s” </w:t>
      </w:r>
    </w:p>
    <w:p w14:paraId="30A8F8E4" w14:textId="77777777" w:rsidR="00E1115C" w:rsidRDefault="00E1115C">
      <w:pPr>
        <w:snapToGrid w:val="0"/>
        <w:rPr>
          <w:rFonts w:eastAsia="Times New Roman"/>
          <w:b/>
          <w:sz w:val="20"/>
          <w:szCs w:val="20"/>
          <w:lang w:val="en-GB"/>
        </w:rPr>
      </w:pPr>
    </w:p>
    <w:p w14:paraId="5D6112B3" w14:textId="77777777" w:rsidR="00E1115C" w:rsidRDefault="0084412A">
      <w:pPr>
        <w:autoSpaceDE w:val="0"/>
        <w:autoSpaceDN w:val="0"/>
        <w:adjustRightInd w:val="0"/>
        <w:snapToGrid w:val="0"/>
        <w:spacing w:line="259" w:lineRule="auto"/>
        <w:jc w:val="both"/>
        <w:rPr>
          <w:rFonts w:eastAsia="SimSun"/>
          <w:b/>
          <w:sz w:val="20"/>
          <w:szCs w:val="20"/>
          <w:lang w:eastAsia="en-US"/>
        </w:rPr>
      </w:pPr>
      <w:r>
        <w:rPr>
          <w:rFonts w:eastAsia="SimSun"/>
          <w:b/>
          <w:sz w:val="20"/>
          <w:szCs w:val="20"/>
          <w:lang w:eastAsia="en-US"/>
        </w:rPr>
        <w:t>Motivations</w:t>
      </w:r>
    </w:p>
    <w:p w14:paraId="70174EFE" w14:textId="77777777" w:rsidR="00E1115C" w:rsidRDefault="0084412A">
      <w:pPr>
        <w:pStyle w:val="ListParagraph"/>
        <w:numPr>
          <w:ilvl w:val="0"/>
          <w:numId w:val="15"/>
        </w:numPr>
        <w:autoSpaceDE w:val="0"/>
        <w:autoSpaceDN w:val="0"/>
        <w:adjustRightInd w:val="0"/>
        <w:snapToGrid w:val="0"/>
        <w:spacing w:line="259" w:lineRule="auto"/>
        <w:jc w:val="both"/>
        <w:rPr>
          <w:rFonts w:eastAsia="SimSun"/>
          <w:sz w:val="20"/>
          <w:szCs w:val="20"/>
          <w:lang w:eastAsia="en-US"/>
        </w:rPr>
      </w:pPr>
      <w:r>
        <w:rPr>
          <w:rFonts w:eastAsia="SimSun"/>
          <w:sz w:val="20"/>
          <w:szCs w:val="20"/>
          <w:lang w:eastAsia="en-US"/>
        </w:rPr>
        <w:t>for Alt1, may include</w:t>
      </w:r>
    </w:p>
    <w:p w14:paraId="493E4AAD" w14:textId="77777777" w:rsidR="00E1115C" w:rsidRDefault="0084412A">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 xml:space="preserve">To allow UE who newly enters a cell or UEs miss detect previous availability to utilize the TRS occasions in the cell for power saving </w:t>
      </w:r>
    </w:p>
    <w:p w14:paraId="75C3B7F8" w14:textId="77777777" w:rsidR="00E1115C" w:rsidRDefault="0084412A">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It is an unnecessary waste of signaling if the TRS availability indication is transmitted only once during the validity duration</w:t>
      </w:r>
    </w:p>
    <w:p w14:paraId="70759F39" w14:textId="77777777" w:rsidR="00E1115C" w:rsidRDefault="0084412A">
      <w:pPr>
        <w:numPr>
          <w:ilvl w:val="0"/>
          <w:numId w:val="16"/>
        </w:numPr>
        <w:autoSpaceDE w:val="0"/>
        <w:autoSpaceDN w:val="0"/>
        <w:adjustRightInd w:val="0"/>
        <w:snapToGrid w:val="0"/>
        <w:spacing w:line="259" w:lineRule="auto"/>
        <w:contextualSpacing/>
        <w:jc w:val="both"/>
        <w:rPr>
          <w:rFonts w:eastAsia="SimSun"/>
          <w:sz w:val="20"/>
          <w:szCs w:val="20"/>
        </w:rPr>
      </w:pPr>
      <w:r>
        <w:rPr>
          <w:rFonts w:eastAsia="SimSun"/>
          <w:sz w:val="20"/>
          <w:szCs w:val="20"/>
          <w:lang w:eastAsia="en-US"/>
        </w:rPr>
        <w:t>for Alt2, may include</w:t>
      </w:r>
    </w:p>
    <w:p w14:paraId="6B6A50E7" w14:textId="77777777" w:rsidR="00E1115C" w:rsidRDefault="0084412A">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Only consistent TRS availability information can be transmitted before the validity duration expires to avoid</w:t>
      </w:r>
    </w:p>
    <w:p w14:paraId="68AEB037" w14:textId="77777777" w:rsidR="00E1115C" w:rsidRDefault="0084412A">
      <w:pPr>
        <w:numPr>
          <w:ilvl w:val="2"/>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miss detection problem</w:t>
      </w:r>
    </w:p>
    <w:p w14:paraId="10AB2964" w14:textId="77777777" w:rsidR="00E1115C" w:rsidRDefault="0084412A">
      <w:pPr>
        <w:numPr>
          <w:ilvl w:val="2"/>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different UEs detecting paging DCI in different paging cycles would differently interpret a validity interval for the TRS availability indication</w:t>
      </w:r>
    </w:p>
    <w:p w14:paraId="115F9B07" w14:textId="77777777" w:rsidR="00E1115C" w:rsidRDefault="0084412A">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To avoid NW overhead for different TRS availability indications</w:t>
      </w:r>
    </w:p>
    <w:p w14:paraId="1BCB09C7" w14:textId="77777777" w:rsidR="00E1115C" w:rsidRDefault="00E1115C">
      <w:pPr>
        <w:snapToGrid w:val="0"/>
        <w:rPr>
          <w:rFonts w:eastAsia="Times New Roman"/>
          <w:b/>
          <w:sz w:val="20"/>
          <w:szCs w:val="20"/>
          <w:lang w:val="en-GB"/>
        </w:rPr>
      </w:pPr>
    </w:p>
    <w:p w14:paraId="5742CD8A" w14:textId="77777777" w:rsidR="00E1115C" w:rsidRDefault="0084412A">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38D41474" w14:textId="77777777" w:rsidR="00E1115C" w:rsidRDefault="0084412A">
      <w:pPr>
        <w:snapToGrid w:val="0"/>
        <w:rPr>
          <w:rFonts w:eastAsia="Times New Roman"/>
          <w:b/>
          <w:sz w:val="20"/>
          <w:szCs w:val="20"/>
          <w:lang w:val="en-GB"/>
        </w:rPr>
      </w:pPr>
      <w:r>
        <w:rPr>
          <w:rFonts w:eastAsia="Times New Roman"/>
          <w:b/>
          <w:sz w:val="20"/>
          <w:szCs w:val="20"/>
          <w:lang w:val="en-GB"/>
        </w:rPr>
        <w:t>Please a) update or provide your views for alternative(s) you support to resolve open problems for issue 1-1</w:t>
      </w:r>
    </w:p>
    <w:tbl>
      <w:tblPr>
        <w:tblStyle w:val="TableGrid43"/>
        <w:tblW w:w="9625" w:type="dxa"/>
        <w:tblLook w:val="04A0" w:firstRow="1" w:lastRow="0" w:firstColumn="1" w:lastColumn="0" w:noHBand="0" w:noVBand="1"/>
      </w:tblPr>
      <w:tblGrid>
        <w:gridCol w:w="1615"/>
        <w:gridCol w:w="8010"/>
      </w:tblGrid>
      <w:tr w:rsidR="00E1115C" w14:paraId="65D03D2E" w14:textId="77777777">
        <w:trPr>
          <w:trHeight w:val="350"/>
        </w:trPr>
        <w:tc>
          <w:tcPr>
            <w:tcW w:w="1615" w:type="dxa"/>
            <w:shd w:val="clear" w:color="auto" w:fill="70AD47"/>
          </w:tcPr>
          <w:p w14:paraId="3B218081" w14:textId="77777777" w:rsidR="00E1115C" w:rsidRDefault="0084412A">
            <w:pPr>
              <w:spacing w:line="259" w:lineRule="auto"/>
              <w:ind w:firstLine="196"/>
              <w:jc w:val="center"/>
              <w:rPr>
                <w:b/>
                <w:bCs/>
                <w:sz w:val="20"/>
                <w:szCs w:val="20"/>
              </w:rPr>
            </w:pPr>
            <w:r>
              <w:rPr>
                <w:b/>
                <w:bCs/>
                <w:sz w:val="20"/>
                <w:szCs w:val="20"/>
              </w:rPr>
              <w:t xml:space="preserve">Support </w:t>
            </w:r>
          </w:p>
        </w:tc>
        <w:tc>
          <w:tcPr>
            <w:tcW w:w="8010" w:type="dxa"/>
            <w:shd w:val="clear" w:color="auto" w:fill="70AD47"/>
          </w:tcPr>
          <w:p w14:paraId="0F4BB0F4" w14:textId="77777777" w:rsidR="00E1115C" w:rsidRDefault="0084412A">
            <w:pPr>
              <w:spacing w:line="259" w:lineRule="auto"/>
              <w:jc w:val="center"/>
              <w:rPr>
                <w:b/>
                <w:sz w:val="20"/>
                <w:szCs w:val="20"/>
              </w:rPr>
            </w:pPr>
            <w:r>
              <w:rPr>
                <w:b/>
                <w:sz w:val="20"/>
                <w:szCs w:val="20"/>
              </w:rPr>
              <w:t>Companies</w:t>
            </w:r>
          </w:p>
        </w:tc>
      </w:tr>
      <w:tr w:rsidR="00E1115C" w14:paraId="67C198B8" w14:textId="77777777">
        <w:trPr>
          <w:trHeight w:val="413"/>
        </w:trPr>
        <w:tc>
          <w:tcPr>
            <w:tcW w:w="1615" w:type="dxa"/>
          </w:tcPr>
          <w:p w14:paraId="00C804ED" w14:textId="77777777" w:rsidR="00E1115C" w:rsidRDefault="0084412A">
            <w:pPr>
              <w:spacing w:line="259" w:lineRule="auto"/>
              <w:rPr>
                <w:sz w:val="20"/>
                <w:szCs w:val="20"/>
                <w:lang w:eastAsia="ko-KR"/>
              </w:rPr>
            </w:pPr>
            <w:r>
              <w:rPr>
                <w:rFonts w:eastAsia="Yu Mincho"/>
                <w:bCs/>
                <w:sz w:val="20"/>
                <w:szCs w:val="20"/>
              </w:rPr>
              <w:t>Alt1-1</w:t>
            </w:r>
          </w:p>
        </w:tc>
        <w:tc>
          <w:tcPr>
            <w:tcW w:w="8010" w:type="dxa"/>
          </w:tcPr>
          <w:p w14:paraId="1471AB34"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Apple, ZTE, [vivo, TCL, </w:t>
            </w:r>
            <w:r>
              <w:rPr>
                <w:rFonts w:eastAsia="Malgun Gothic"/>
                <w:sz w:val="20"/>
                <w:szCs w:val="20"/>
                <w:lang w:val="en-GB"/>
              </w:rPr>
              <w:t xml:space="preserve">Spreadtrum], Intel, Xiaomi, Nordic (in principle), </w:t>
            </w:r>
            <w:proofErr w:type="spellStart"/>
            <w:r>
              <w:rPr>
                <w:rFonts w:eastAsia="Malgun Gothic"/>
                <w:sz w:val="20"/>
                <w:szCs w:val="20"/>
                <w:lang w:val="en-GB"/>
              </w:rPr>
              <w:t>MediaTek</w:t>
            </w:r>
            <w:proofErr w:type="spellEnd"/>
            <w:r>
              <w:rPr>
                <w:rFonts w:eastAsia="Malgun Gothic"/>
                <w:sz w:val="20"/>
                <w:szCs w:val="20"/>
                <w:lang w:val="en-GB"/>
              </w:rPr>
              <w:t>, LG</w:t>
            </w:r>
          </w:p>
        </w:tc>
      </w:tr>
      <w:tr w:rsidR="00E1115C" w14:paraId="0F1C6026" w14:textId="77777777">
        <w:trPr>
          <w:trHeight w:val="413"/>
        </w:trPr>
        <w:tc>
          <w:tcPr>
            <w:tcW w:w="1615" w:type="dxa"/>
          </w:tcPr>
          <w:p w14:paraId="090CC458" w14:textId="77777777" w:rsidR="00E1115C" w:rsidRDefault="0084412A">
            <w:pPr>
              <w:rPr>
                <w:rFonts w:eastAsia="Yu Mincho"/>
                <w:bCs/>
                <w:sz w:val="20"/>
                <w:szCs w:val="20"/>
              </w:rPr>
            </w:pPr>
            <w:r>
              <w:rPr>
                <w:rFonts w:eastAsia="Yu Mincho"/>
                <w:bCs/>
                <w:sz w:val="20"/>
                <w:szCs w:val="20"/>
              </w:rPr>
              <w:t>Alt1-2</w:t>
            </w:r>
          </w:p>
        </w:tc>
        <w:tc>
          <w:tcPr>
            <w:tcW w:w="8010" w:type="dxa"/>
          </w:tcPr>
          <w:p w14:paraId="49D51891" w14:textId="77777777" w:rsidR="00E1115C" w:rsidRDefault="0084412A">
            <w:pPr>
              <w:tabs>
                <w:tab w:val="left" w:pos="1332"/>
              </w:tabs>
              <w:contextualSpacing/>
              <w:rPr>
                <w:rFonts w:eastAsia="Gulim"/>
                <w:sz w:val="20"/>
                <w:szCs w:val="20"/>
              </w:rPr>
            </w:pPr>
            <w:r>
              <w:rPr>
                <w:rFonts w:eastAsia="Gulim"/>
                <w:sz w:val="20"/>
                <w:szCs w:val="20"/>
              </w:rPr>
              <w:t>HW</w:t>
            </w:r>
          </w:p>
        </w:tc>
      </w:tr>
      <w:tr w:rsidR="00E1115C" w14:paraId="5E67EF4D" w14:textId="77777777">
        <w:trPr>
          <w:trHeight w:val="413"/>
        </w:trPr>
        <w:tc>
          <w:tcPr>
            <w:tcW w:w="1615" w:type="dxa"/>
          </w:tcPr>
          <w:p w14:paraId="4EA153BE" w14:textId="77777777" w:rsidR="00E1115C" w:rsidRDefault="0084412A">
            <w:pPr>
              <w:rPr>
                <w:rFonts w:eastAsia="Yu Mincho"/>
                <w:bCs/>
                <w:sz w:val="20"/>
                <w:szCs w:val="20"/>
              </w:rPr>
            </w:pPr>
            <w:r>
              <w:rPr>
                <w:rFonts w:eastAsia="Yu Mincho"/>
                <w:bCs/>
                <w:sz w:val="20"/>
                <w:szCs w:val="20"/>
              </w:rPr>
              <w:t>Alt1-3</w:t>
            </w:r>
          </w:p>
        </w:tc>
        <w:tc>
          <w:tcPr>
            <w:tcW w:w="8010" w:type="dxa"/>
          </w:tcPr>
          <w:p w14:paraId="1E1673DF" w14:textId="77777777" w:rsidR="00E1115C" w:rsidRDefault="0084412A">
            <w:pPr>
              <w:tabs>
                <w:tab w:val="left" w:pos="1332"/>
              </w:tabs>
              <w:contextualSpacing/>
              <w:rPr>
                <w:rFonts w:eastAsia="Gulim"/>
                <w:sz w:val="20"/>
                <w:szCs w:val="20"/>
              </w:rPr>
            </w:pPr>
            <w:r>
              <w:rPr>
                <w:rFonts w:eastAsia="Gulim"/>
                <w:sz w:val="20"/>
                <w:szCs w:val="20"/>
              </w:rPr>
              <w:t>CMCC, Panasonic</w:t>
            </w:r>
          </w:p>
        </w:tc>
      </w:tr>
      <w:tr w:rsidR="00E1115C" w14:paraId="0AEA2A17" w14:textId="77777777">
        <w:trPr>
          <w:trHeight w:val="413"/>
        </w:trPr>
        <w:tc>
          <w:tcPr>
            <w:tcW w:w="1615" w:type="dxa"/>
          </w:tcPr>
          <w:p w14:paraId="54544D24" w14:textId="77777777" w:rsidR="00E1115C" w:rsidRDefault="0084412A">
            <w:pPr>
              <w:rPr>
                <w:rFonts w:eastAsia="Yu Mincho"/>
                <w:bCs/>
                <w:sz w:val="20"/>
                <w:szCs w:val="20"/>
              </w:rPr>
            </w:pPr>
            <w:r>
              <w:rPr>
                <w:rFonts w:eastAsia="Yu Mincho"/>
                <w:bCs/>
                <w:sz w:val="20"/>
                <w:szCs w:val="20"/>
              </w:rPr>
              <w:t>Alt1-4</w:t>
            </w:r>
          </w:p>
        </w:tc>
        <w:tc>
          <w:tcPr>
            <w:tcW w:w="8010" w:type="dxa"/>
          </w:tcPr>
          <w:p w14:paraId="412034B2" w14:textId="77777777" w:rsidR="00E1115C" w:rsidRDefault="0084412A">
            <w:pPr>
              <w:tabs>
                <w:tab w:val="left" w:pos="1332"/>
              </w:tabs>
              <w:contextualSpacing/>
              <w:rPr>
                <w:rFonts w:eastAsia="Gulim"/>
                <w:sz w:val="20"/>
                <w:szCs w:val="20"/>
              </w:rPr>
            </w:pPr>
            <w:r>
              <w:rPr>
                <w:rFonts w:eastAsia="Gulim"/>
                <w:sz w:val="20"/>
                <w:szCs w:val="20"/>
              </w:rPr>
              <w:t>Samsung</w:t>
            </w:r>
          </w:p>
          <w:p w14:paraId="0B92699C" w14:textId="77777777" w:rsidR="00E1115C" w:rsidRDefault="00E1115C">
            <w:pPr>
              <w:tabs>
                <w:tab w:val="left" w:pos="1332"/>
              </w:tabs>
              <w:contextualSpacing/>
              <w:rPr>
                <w:rFonts w:eastAsia="Gulim"/>
                <w:sz w:val="20"/>
                <w:szCs w:val="20"/>
              </w:rPr>
            </w:pPr>
          </w:p>
        </w:tc>
      </w:tr>
      <w:tr w:rsidR="00E1115C" w14:paraId="54CD1096" w14:textId="77777777">
        <w:trPr>
          <w:trHeight w:val="413"/>
        </w:trPr>
        <w:tc>
          <w:tcPr>
            <w:tcW w:w="1615" w:type="dxa"/>
          </w:tcPr>
          <w:p w14:paraId="545D7278" w14:textId="77777777" w:rsidR="00E1115C" w:rsidRDefault="0084412A">
            <w:pPr>
              <w:rPr>
                <w:rFonts w:eastAsia="Yu Mincho"/>
                <w:bCs/>
                <w:sz w:val="20"/>
                <w:szCs w:val="20"/>
              </w:rPr>
            </w:pPr>
            <w:r>
              <w:rPr>
                <w:rFonts w:eastAsia="Yu Mincho"/>
                <w:bCs/>
                <w:sz w:val="20"/>
                <w:szCs w:val="20"/>
              </w:rPr>
              <w:t>Alt1-5</w:t>
            </w:r>
          </w:p>
        </w:tc>
        <w:tc>
          <w:tcPr>
            <w:tcW w:w="8010" w:type="dxa"/>
          </w:tcPr>
          <w:p w14:paraId="1FFD55B0" w14:textId="77777777" w:rsidR="00E1115C" w:rsidRDefault="0084412A">
            <w:pPr>
              <w:tabs>
                <w:tab w:val="left" w:pos="1332"/>
              </w:tabs>
              <w:contextualSpacing/>
              <w:rPr>
                <w:rFonts w:eastAsia="Gulim"/>
                <w:sz w:val="20"/>
                <w:szCs w:val="20"/>
              </w:rPr>
            </w:pPr>
            <w:r>
              <w:rPr>
                <w:rFonts w:eastAsia="Gulim"/>
                <w:sz w:val="20"/>
                <w:szCs w:val="20"/>
              </w:rPr>
              <w:t>Qualcomm</w:t>
            </w:r>
          </w:p>
        </w:tc>
      </w:tr>
      <w:tr w:rsidR="00E1115C" w14:paraId="60949DE9" w14:textId="77777777">
        <w:trPr>
          <w:trHeight w:val="386"/>
        </w:trPr>
        <w:tc>
          <w:tcPr>
            <w:tcW w:w="1615" w:type="dxa"/>
          </w:tcPr>
          <w:p w14:paraId="5A02278D" w14:textId="77777777" w:rsidR="00E1115C" w:rsidRDefault="0084412A">
            <w:pPr>
              <w:spacing w:line="259" w:lineRule="auto"/>
              <w:rPr>
                <w:sz w:val="20"/>
                <w:szCs w:val="20"/>
                <w:lang w:eastAsia="ko-KR"/>
              </w:rPr>
            </w:pPr>
            <w:r>
              <w:rPr>
                <w:sz w:val="20"/>
                <w:szCs w:val="20"/>
                <w:lang w:eastAsia="ko-KR"/>
              </w:rPr>
              <w:t>Alt2</w:t>
            </w:r>
          </w:p>
        </w:tc>
        <w:tc>
          <w:tcPr>
            <w:tcW w:w="8010" w:type="dxa"/>
          </w:tcPr>
          <w:p w14:paraId="1FB43CFE" w14:textId="77777777" w:rsidR="00E1115C" w:rsidRDefault="0084412A">
            <w:pPr>
              <w:tabs>
                <w:tab w:val="left" w:pos="1332"/>
              </w:tabs>
              <w:spacing w:line="259" w:lineRule="auto"/>
              <w:contextualSpacing/>
              <w:rPr>
                <w:rFonts w:eastAsia="Malgun Gothic"/>
                <w:sz w:val="20"/>
                <w:szCs w:val="20"/>
              </w:rPr>
            </w:pPr>
            <w:r>
              <w:rPr>
                <w:rFonts w:eastAsia="Malgun Gothic"/>
                <w:sz w:val="20"/>
                <w:szCs w:val="20"/>
              </w:rPr>
              <w:t>CATT, Lenovo</w:t>
            </w:r>
          </w:p>
        </w:tc>
      </w:tr>
      <w:tr w:rsidR="00E1115C" w14:paraId="33F940AD" w14:textId="77777777">
        <w:trPr>
          <w:trHeight w:val="386"/>
        </w:trPr>
        <w:tc>
          <w:tcPr>
            <w:tcW w:w="1615" w:type="dxa"/>
          </w:tcPr>
          <w:p w14:paraId="407AD1FB" w14:textId="77777777" w:rsidR="00E1115C" w:rsidRDefault="0084412A">
            <w:pPr>
              <w:rPr>
                <w:sz w:val="20"/>
                <w:szCs w:val="20"/>
                <w:lang w:eastAsia="ko-KR"/>
              </w:rPr>
            </w:pPr>
            <w:r>
              <w:rPr>
                <w:sz w:val="20"/>
                <w:szCs w:val="20"/>
                <w:lang w:eastAsia="ko-KR"/>
              </w:rPr>
              <w:t>Others</w:t>
            </w:r>
          </w:p>
        </w:tc>
        <w:tc>
          <w:tcPr>
            <w:tcW w:w="8010" w:type="dxa"/>
          </w:tcPr>
          <w:p w14:paraId="42D657F6" w14:textId="77777777" w:rsidR="00E1115C" w:rsidRDefault="00E1115C">
            <w:pPr>
              <w:tabs>
                <w:tab w:val="left" w:pos="1332"/>
              </w:tabs>
              <w:contextualSpacing/>
              <w:rPr>
                <w:rFonts w:eastAsia="Malgun Gothic"/>
                <w:sz w:val="20"/>
                <w:szCs w:val="20"/>
              </w:rPr>
            </w:pPr>
          </w:p>
        </w:tc>
      </w:tr>
    </w:tbl>
    <w:p w14:paraId="7C32EB2F" w14:textId="77777777" w:rsidR="00E1115C" w:rsidRDefault="00E1115C">
      <w:pPr>
        <w:snapToGrid w:val="0"/>
        <w:rPr>
          <w:rFonts w:eastAsia="Times New Roman"/>
          <w:b/>
          <w:sz w:val="20"/>
          <w:szCs w:val="20"/>
        </w:rPr>
      </w:pPr>
    </w:p>
    <w:p w14:paraId="48756F12"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justifications/clarification, concerns, or solutions to open problems) below.</w:t>
      </w:r>
    </w:p>
    <w:tbl>
      <w:tblPr>
        <w:tblStyle w:val="TableGrid51"/>
        <w:tblW w:w="9625" w:type="dxa"/>
        <w:tblLook w:val="04A0" w:firstRow="1" w:lastRow="0" w:firstColumn="1" w:lastColumn="0" w:noHBand="0" w:noVBand="1"/>
      </w:tblPr>
      <w:tblGrid>
        <w:gridCol w:w="1105"/>
        <w:gridCol w:w="8520"/>
      </w:tblGrid>
      <w:tr w:rsidR="00E1115C" w14:paraId="295F3DDB" w14:textId="77777777">
        <w:trPr>
          <w:trHeight w:val="435"/>
        </w:trPr>
        <w:tc>
          <w:tcPr>
            <w:tcW w:w="1105" w:type="dxa"/>
            <w:shd w:val="clear" w:color="auto" w:fill="EEECE1"/>
          </w:tcPr>
          <w:p w14:paraId="5C32EF43" w14:textId="77777777" w:rsidR="00E1115C" w:rsidRDefault="0084412A">
            <w:pPr>
              <w:jc w:val="center"/>
              <w:rPr>
                <w:b/>
                <w:bCs/>
                <w:sz w:val="20"/>
                <w:szCs w:val="20"/>
              </w:rPr>
            </w:pPr>
            <w:r>
              <w:rPr>
                <w:b/>
                <w:bCs/>
                <w:sz w:val="20"/>
                <w:szCs w:val="20"/>
              </w:rPr>
              <w:t>Company</w:t>
            </w:r>
          </w:p>
        </w:tc>
        <w:tc>
          <w:tcPr>
            <w:tcW w:w="8520" w:type="dxa"/>
            <w:shd w:val="clear" w:color="auto" w:fill="EEECE1"/>
          </w:tcPr>
          <w:p w14:paraId="2911C27F"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0D1F2E2E" w14:textId="77777777">
        <w:trPr>
          <w:trHeight w:val="448"/>
        </w:trPr>
        <w:tc>
          <w:tcPr>
            <w:tcW w:w="1105" w:type="dxa"/>
          </w:tcPr>
          <w:p w14:paraId="45D4CB7B" w14:textId="77777777" w:rsidR="00E1115C" w:rsidRDefault="0084412A">
            <w:pPr>
              <w:rPr>
                <w:sz w:val="20"/>
                <w:szCs w:val="20"/>
                <w:lang w:eastAsia="ko-KR"/>
              </w:rPr>
            </w:pPr>
            <w:r>
              <w:rPr>
                <w:sz w:val="20"/>
                <w:szCs w:val="20"/>
                <w:lang w:eastAsia="ko-KR"/>
              </w:rPr>
              <w:t>Nordic</w:t>
            </w:r>
          </w:p>
        </w:tc>
        <w:tc>
          <w:tcPr>
            <w:tcW w:w="8520" w:type="dxa"/>
          </w:tcPr>
          <w:p w14:paraId="0F8F0E1F" w14:textId="77777777" w:rsidR="00E1115C" w:rsidRDefault="0084412A">
            <w:pPr>
              <w:rPr>
                <w:sz w:val="20"/>
                <w:szCs w:val="20"/>
                <w:lang w:eastAsia="ko-KR"/>
              </w:rPr>
            </w:pPr>
            <w:r>
              <w:rPr>
                <w:sz w:val="20"/>
                <w:szCs w:val="20"/>
                <w:lang w:eastAsia="ko-KR"/>
              </w:rPr>
              <w:t>word “ignore” is not a spec language, how about something like this</w:t>
            </w:r>
          </w:p>
          <w:p w14:paraId="7E1D65F8" w14:textId="77777777" w:rsidR="00E1115C" w:rsidRDefault="00E1115C">
            <w:pPr>
              <w:rPr>
                <w:sz w:val="20"/>
                <w:szCs w:val="20"/>
                <w:lang w:eastAsia="ko-KR"/>
              </w:rPr>
            </w:pPr>
          </w:p>
          <w:p w14:paraId="48DDC977" w14:textId="77777777" w:rsidR="00E1115C" w:rsidRDefault="0084412A">
            <w:pPr>
              <w:rPr>
                <w:i/>
                <w:iCs/>
              </w:rPr>
            </w:pPr>
            <w:r>
              <w:rPr>
                <w:i/>
                <w:iCs/>
              </w:rPr>
              <w:t xml:space="preserve">When UE receives a first indication indicating idle mode TRS resource set group is present within a DRX cycle and later receive a second indication indicating that idle mode TRS are not present within the DRX cycle, a UE assumes that TRS resource set group is present in the DRX cycle. </w:t>
            </w:r>
          </w:p>
          <w:p w14:paraId="7F86A322" w14:textId="77777777" w:rsidR="00E1115C" w:rsidRDefault="00E1115C">
            <w:pPr>
              <w:rPr>
                <w:i/>
                <w:iCs/>
              </w:rPr>
            </w:pPr>
          </w:p>
          <w:p w14:paraId="6B2D4570" w14:textId="77777777" w:rsidR="00E1115C" w:rsidRDefault="0084412A">
            <w:pPr>
              <w:rPr>
                <w:sz w:val="20"/>
                <w:szCs w:val="20"/>
                <w:lang w:eastAsia="ko-KR"/>
              </w:rPr>
            </w:pPr>
            <w:r>
              <w:rPr>
                <w:sz w:val="20"/>
                <w:szCs w:val="20"/>
                <w:lang w:eastAsia="ko-KR"/>
              </w:rPr>
              <w:t>other option is to specify only “1”, and not to saying anything about “0” in the spec</w:t>
            </w:r>
          </w:p>
          <w:p w14:paraId="42CDBDB8" w14:textId="77777777" w:rsidR="00E1115C" w:rsidRDefault="00E1115C">
            <w:pPr>
              <w:rPr>
                <w:sz w:val="20"/>
                <w:szCs w:val="20"/>
                <w:lang w:eastAsia="ko-KR"/>
              </w:rPr>
            </w:pPr>
          </w:p>
          <w:p w14:paraId="69F40233" w14:textId="77777777" w:rsidR="00E1115C" w:rsidRDefault="0084412A">
            <w:pPr>
              <w:rPr>
                <w:sz w:val="20"/>
                <w:szCs w:val="20"/>
                <w:lang w:eastAsia="ko-KR"/>
              </w:rPr>
            </w:pPr>
            <w:r>
              <w:rPr>
                <w:i/>
                <w:iCs/>
              </w:rPr>
              <w:t>When UE receives a first indication indicating ‘1</w:t>
            </w:r>
            <w:proofErr w:type="gramStart"/>
            <w:r>
              <w:rPr>
                <w:i/>
                <w:iCs/>
              </w:rPr>
              <w:t>’,  UE</w:t>
            </w:r>
            <w:proofErr w:type="gramEnd"/>
            <w:r>
              <w:rPr>
                <w:i/>
                <w:iCs/>
              </w:rPr>
              <w:t xml:space="preserve"> assumes idle mode TRS resource set group is present within a DRX cycle.</w:t>
            </w:r>
          </w:p>
          <w:p w14:paraId="51054DDF" w14:textId="77777777" w:rsidR="00E1115C" w:rsidRDefault="00E1115C">
            <w:pPr>
              <w:rPr>
                <w:sz w:val="20"/>
                <w:szCs w:val="20"/>
                <w:lang w:eastAsia="ko-KR"/>
              </w:rPr>
            </w:pPr>
          </w:p>
          <w:p w14:paraId="53893AB4" w14:textId="77777777" w:rsidR="00E1115C" w:rsidRDefault="00E1115C">
            <w:pPr>
              <w:rPr>
                <w:sz w:val="20"/>
                <w:szCs w:val="20"/>
                <w:lang w:eastAsia="ko-KR"/>
              </w:rPr>
            </w:pPr>
          </w:p>
          <w:p w14:paraId="529DEB4C" w14:textId="77777777" w:rsidR="00E1115C" w:rsidRDefault="00E1115C">
            <w:pPr>
              <w:rPr>
                <w:sz w:val="20"/>
                <w:szCs w:val="20"/>
                <w:lang w:eastAsia="ko-KR"/>
              </w:rPr>
            </w:pPr>
          </w:p>
          <w:p w14:paraId="0F58AFA2" w14:textId="77777777" w:rsidR="00E1115C" w:rsidRDefault="00E1115C">
            <w:pPr>
              <w:rPr>
                <w:sz w:val="20"/>
                <w:szCs w:val="20"/>
                <w:lang w:eastAsia="ko-KR"/>
              </w:rPr>
            </w:pPr>
          </w:p>
          <w:p w14:paraId="58569857" w14:textId="77777777" w:rsidR="00E1115C" w:rsidRDefault="00E1115C">
            <w:pPr>
              <w:rPr>
                <w:sz w:val="20"/>
                <w:szCs w:val="20"/>
                <w:lang w:eastAsia="ko-KR"/>
              </w:rPr>
            </w:pPr>
          </w:p>
        </w:tc>
      </w:tr>
      <w:tr w:rsidR="00E1115C" w14:paraId="3B766800" w14:textId="77777777">
        <w:trPr>
          <w:trHeight w:val="448"/>
        </w:trPr>
        <w:tc>
          <w:tcPr>
            <w:tcW w:w="1105" w:type="dxa"/>
          </w:tcPr>
          <w:p w14:paraId="003B55C2" w14:textId="77777777" w:rsidR="00E1115C" w:rsidRDefault="0084412A">
            <w:pPr>
              <w:rPr>
                <w:sz w:val="20"/>
                <w:szCs w:val="20"/>
                <w:lang w:eastAsia="ko-KR"/>
              </w:rPr>
            </w:pPr>
            <w:r>
              <w:rPr>
                <w:rFonts w:eastAsia="SimSun"/>
                <w:sz w:val="20"/>
                <w:szCs w:val="20"/>
              </w:rPr>
              <w:lastRenderedPageBreak/>
              <w:t>Xiaomi</w:t>
            </w:r>
          </w:p>
        </w:tc>
        <w:tc>
          <w:tcPr>
            <w:tcW w:w="8520" w:type="dxa"/>
          </w:tcPr>
          <w:p w14:paraId="7F55AC0B" w14:textId="77777777" w:rsidR="00E1115C" w:rsidRDefault="0084412A">
            <w:pPr>
              <w:rPr>
                <w:sz w:val="20"/>
                <w:szCs w:val="20"/>
              </w:rPr>
            </w:pPr>
            <w:r>
              <w:rPr>
                <w:rFonts w:eastAsia="SimSun"/>
                <w:sz w:val="20"/>
                <w:szCs w:val="20"/>
              </w:rPr>
              <w:t xml:space="preserve">There can be multiple bits in a </w:t>
            </w:r>
            <w:r>
              <w:rPr>
                <w:sz w:val="20"/>
                <w:szCs w:val="20"/>
              </w:rPr>
              <w:t>TRS availability indication, each bit corresponds to one TRS set group.  It is more clear to describe from each TRS set group’s perspective instead of describing from a TRS availability indication’s perspective. The following example can be considered,</w:t>
            </w:r>
          </w:p>
          <w:p w14:paraId="14B62786" w14:textId="77777777" w:rsidR="00E1115C" w:rsidRDefault="00E1115C">
            <w:pPr>
              <w:rPr>
                <w:sz w:val="20"/>
                <w:szCs w:val="20"/>
              </w:rPr>
            </w:pPr>
          </w:p>
          <w:p w14:paraId="2B16F568" w14:textId="77777777" w:rsidR="00E1115C" w:rsidRDefault="0084412A">
            <w:pPr>
              <w:rPr>
                <w:i/>
                <w:sz w:val="20"/>
                <w:szCs w:val="20"/>
              </w:rPr>
            </w:pPr>
            <w:r>
              <w:rPr>
                <w:rFonts w:eastAsia="SimSun"/>
                <w:b/>
                <w:bCs/>
                <w:i/>
                <w:sz w:val="20"/>
                <w:szCs w:val="20"/>
              </w:rPr>
              <w:t>For a TRS resource set group that is indicated available, during its validity time, if another L1 TRS availability indication is detected and bit “1” is indicated for the TRS resource set group, the validity time of the TRS resource set group is extended; if bit “0” is indicated for the TRS resource set group, the validity time of the TRS resource set group is not extended.</w:t>
            </w:r>
          </w:p>
          <w:p w14:paraId="2AD15353" w14:textId="77777777" w:rsidR="00E1115C" w:rsidRDefault="00E1115C">
            <w:pPr>
              <w:rPr>
                <w:rFonts w:eastAsia="SimSun"/>
                <w:sz w:val="20"/>
                <w:szCs w:val="20"/>
              </w:rPr>
            </w:pPr>
          </w:p>
        </w:tc>
      </w:tr>
      <w:tr w:rsidR="00E1115C" w14:paraId="0558483C" w14:textId="77777777">
        <w:trPr>
          <w:trHeight w:val="448"/>
        </w:trPr>
        <w:tc>
          <w:tcPr>
            <w:tcW w:w="1105" w:type="dxa"/>
          </w:tcPr>
          <w:p w14:paraId="4880A177" w14:textId="77777777" w:rsidR="00E1115C" w:rsidRDefault="0084412A">
            <w:pPr>
              <w:rPr>
                <w:rFonts w:eastAsia="SimSun"/>
                <w:sz w:val="20"/>
                <w:szCs w:val="20"/>
              </w:rPr>
            </w:pPr>
            <w:r>
              <w:rPr>
                <w:rFonts w:eastAsia="SimSun" w:hint="eastAsia"/>
                <w:sz w:val="20"/>
                <w:szCs w:val="20"/>
              </w:rPr>
              <w:t>C</w:t>
            </w:r>
            <w:r>
              <w:rPr>
                <w:rFonts w:eastAsia="SimSun"/>
                <w:sz w:val="20"/>
                <w:szCs w:val="20"/>
              </w:rPr>
              <w:t>MCC</w:t>
            </w:r>
          </w:p>
        </w:tc>
        <w:tc>
          <w:tcPr>
            <w:tcW w:w="8520" w:type="dxa"/>
          </w:tcPr>
          <w:p w14:paraId="09BF276D" w14:textId="77777777" w:rsidR="00E1115C" w:rsidRDefault="0084412A">
            <w:pPr>
              <w:rPr>
                <w:rFonts w:eastAsia="SimSun"/>
                <w:sz w:val="20"/>
                <w:szCs w:val="20"/>
              </w:rPr>
            </w:pPr>
            <w:r>
              <w:rPr>
                <w:rFonts w:eastAsia="SimSun" w:hint="eastAsia"/>
                <w:sz w:val="20"/>
                <w:szCs w:val="20"/>
              </w:rPr>
              <w:t>For</w:t>
            </w:r>
            <w:r>
              <w:rPr>
                <w:rFonts w:eastAsia="SimSun"/>
                <w:sz w:val="20"/>
                <w:szCs w:val="20"/>
              </w:rPr>
              <w:t xml:space="preserve"> Alt1-1, it may cause inconsistence about the meaning of bit “0”. For example, if UE receive new TRS availability indication before the end of validity duration associated with previous TRS availability indication, UE ignores “0”, which means the corresponding TRS is still available until the end of validity time. But after the validity time, UE receives a new TRS availability indication, the bit “0” means corresponding TRS is not available during the validity time. That is the bit “0” can either means “available” or “unavailable”. Thus, we think the behavior of bit “0” should be specified, e.g., bit “0” means TRS is unavailable or not present.</w:t>
            </w:r>
          </w:p>
        </w:tc>
      </w:tr>
      <w:tr w:rsidR="00E1115C" w14:paraId="206E5E85" w14:textId="77777777">
        <w:trPr>
          <w:trHeight w:val="448"/>
        </w:trPr>
        <w:tc>
          <w:tcPr>
            <w:tcW w:w="1105" w:type="dxa"/>
          </w:tcPr>
          <w:p w14:paraId="26D7CBCA" w14:textId="77777777" w:rsidR="00E1115C" w:rsidRDefault="0084412A">
            <w:pPr>
              <w:rPr>
                <w:rFonts w:eastAsia="SimSun"/>
                <w:sz w:val="20"/>
                <w:szCs w:val="20"/>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520" w:type="dxa"/>
          </w:tcPr>
          <w:p w14:paraId="3FB1BB61" w14:textId="77777777" w:rsidR="00E1115C" w:rsidRDefault="0084412A">
            <w:pPr>
              <w:rPr>
                <w:rFonts w:eastAsia="SimSun"/>
                <w:sz w:val="20"/>
                <w:szCs w:val="20"/>
              </w:rPr>
            </w:pPr>
            <w:r>
              <w:rPr>
                <w:rFonts w:eastAsia="PMingLiU" w:hint="eastAsia"/>
                <w:sz w:val="20"/>
                <w:szCs w:val="20"/>
                <w:lang w:eastAsia="zh-TW"/>
              </w:rPr>
              <w:t>A</w:t>
            </w:r>
            <w:r>
              <w:rPr>
                <w:rFonts w:eastAsia="PMingLiU"/>
                <w:sz w:val="20"/>
                <w:szCs w:val="20"/>
                <w:lang w:eastAsia="zh-TW"/>
              </w:rPr>
              <w:t>lt1-1 has minimum spec impact</w:t>
            </w:r>
          </w:p>
        </w:tc>
      </w:tr>
      <w:tr w:rsidR="00E1115C" w14:paraId="626C77A6" w14:textId="77777777">
        <w:trPr>
          <w:trHeight w:val="448"/>
        </w:trPr>
        <w:tc>
          <w:tcPr>
            <w:tcW w:w="1105" w:type="dxa"/>
          </w:tcPr>
          <w:p w14:paraId="452CC578" w14:textId="77777777" w:rsidR="00E1115C" w:rsidRDefault="0084412A">
            <w:pPr>
              <w:rPr>
                <w:rFonts w:eastAsia="PMingLiU"/>
                <w:sz w:val="20"/>
                <w:szCs w:val="20"/>
                <w:lang w:eastAsia="zh-TW"/>
              </w:rPr>
            </w:pPr>
            <w:r>
              <w:rPr>
                <w:rFonts w:eastAsia="PMingLiU"/>
                <w:sz w:val="20"/>
                <w:szCs w:val="20"/>
                <w:lang w:eastAsia="zh-TW"/>
              </w:rPr>
              <w:t>Qualcomm</w:t>
            </w:r>
          </w:p>
        </w:tc>
        <w:tc>
          <w:tcPr>
            <w:tcW w:w="8520" w:type="dxa"/>
          </w:tcPr>
          <w:p w14:paraId="61A06C6D" w14:textId="77777777" w:rsidR="00E1115C" w:rsidRDefault="0084412A">
            <w:pPr>
              <w:rPr>
                <w:rFonts w:eastAsia="PMingLiU"/>
                <w:sz w:val="20"/>
                <w:szCs w:val="20"/>
                <w:lang w:eastAsia="zh-TW"/>
              </w:rPr>
            </w:pPr>
            <w:r>
              <w:rPr>
                <w:rFonts w:eastAsia="PMingLiU"/>
                <w:sz w:val="20"/>
                <w:szCs w:val="20"/>
                <w:lang w:eastAsia="zh-TW"/>
              </w:rPr>
              <w:t>For Alt1-1, we would like to ask the proponent whether the “validity duration” is triggered and maintained per bit or per PDCCH? It did not say when a validity duration is triggered or extended.</w:t>
            </w:r>
          </w:p>
        </w:tc>
      </w:tr>
      <w:tr w:rsidR="00E1115C" w14:paraId="5D21E5D6" w14:textId="77777777">
        <w:trPr>
          <w:trHeight w:val="448"/>
        </w:trPr>
        <w:tc>
          <w:tcPr>
            <w:tcW w:w="1105" w:type="dxa"/>
          </w:tcPr>
          <w:p w14:paraId="76370447" w14:textId="77777777" w:rsidR="00E1115C" w:rsidRDefault="0084412A">
            <w:pPr>
              <w:rPr>
                <w:rFonts w:eastAsia="SimSun"/>
                <w:sz w:val="20"/>
                <w:szCs w:val="20"/>
              </w:rPr>
            </w:pPr>
            <w:r>
              <w:rPr>
                <w:rFonts w:eastAsia="SimSun" w:hint="eastAsia"/>
                <w:sz w:val="20"/>
                <w:szCs w:val="20"/>
              </w:rPr>
              <w:t>Sharp</w:t>
            </w:r>
          </w:p>
        </w:tc>
        <w:tc>
          <w:tcPr>
            <w:tcW w:w="8520" w:type="dxa"/>
          </w:tcPr>
          <w:p w14:paraId="37AC03FE" w14:textId="77777777" w:rsidR="00E1115C" w:rsidRDefault="0084412A">
            <w:pPr>
              <w:rPr>
                <w:rFonts w:eastAsia="SimSun"/>
                <w:sz w:val="20"/>
                <w:szCs w:val="20"/>
              </w:rPr>
            </w:pPr>
            <w:r>
              <w:rPr>
                <w:rFonts w:eastAsia="PMingLiU"/>
                <w:sz w:val="20"/>
                <w:szCs w:val="20"/>
                <w:lang w:eastAsia="zh-TW"/>
              </w:rPr>
              <w:t xml:space="preserve">We generally support Alt1 , and we think alt1/3/5 can be applied per bit </w:t>
            </w:r>
            <w:r>
              <w:rPr>
                <w:rFonts w:eastAsia="SimSun" w:hint="eastAsia"/>
                <w:sz w:val="20"/>
                <w:szCs w:val="20"/>
              </w:rPr>
              <w:t>of</w:t>
            </w:r>
            <w:r>
              <w:rPr>
                <w:rFonts w:eastAsia="PMingLiU"/>
                <w:sz w:val="20"/>
                <w:szCs w:val="20"/>
                <w:lang w:eastAsia="zh-TW"/>
              </w:rPr>
              <w:t xml:space="preserve"> the indication and alt 2/4 may need consider the indication bits as </w:t>
            </w:r>
            <w:r>
              <w:rPr>
                <w:rFonts w:eastAsia="SimSun" w:hint="eastAsia"/>
                <w:sz w:val="20"/>
                <w:szCs w:val="20"/>
              </w:rPr>
              <w:t xml:space="preserve">a </w:t>
            </w:r>
            <w:r>
              <w:rPr>
                <w:rFonts w:eastAsia="PMingLiU"/>
                <w:sz w:val="20"/>
                <w:szCs w:val="20"/>
                <w:lang w:eastAsia="zh-TW"/>
              </w:rPr>
              <w:t>whole</w:t>
            </w:r>
            <w:r>
              <w:rPr>
                <w:rFonts w:eastAsia="SimSun" w:hint="eastAsia"/>
                <w:sz w:val="20"/>
                <w:szCs w:val="20"/>
              </w:rPr>
              <w:t>, is it right?</w:t>
            </w:r>
          </w:p>
        </w:tc>
      </w:tr>
      <w:tr w:rsidR="00E1115C" w14:paraId="54FA87EE" w14:textId="77777777">
        <w:trPr>
          <w:trHeight w:val="448"/>
        </w:trPr>
        <w:tc>
          <w:tcPr>
            <w:tcW w:w="1105" w:type="dxa"/>
          </w:tcPr>
          <w:p w14:paraId="787B3647" w14:textId="77777777" w:rsidR="00E1115C" w:rsidRDefault="0084412A">
            <w:pPr>
              <w:rPr>
                <w:rFonts w:eastAsia="SimSun"/>
                <w:sz w:val="20"/>
                <w:szCs w:val="20"/>
              </w:rPr>
            </w:pPr>
            <w:r>
              <w:rPr>
                <w:rFonts w:eastAsia="SimSun" w:hint="eastAsia"/>
                <w:sz w:val="20"/>
                <w:szCs w:val="20"/>
              </w:rPr>
              <w:t>vivo</w:t>
            </w:r>
          </w:p>
        </w:tc>
        <w:tc>
          <w:tcPr>
            <w:tcW w:w="8520" w:type="dxa"/>
          </w:tcPr>
          <w:p w14:paraId="29DE4572" w14:textId="77777777" w:rsidR="00E1115C" w:rsidRDefault="0084412A">
            <w:pPr>
              <w:rPr>
                <w:rFonts w:eastAsia="SimSun"/>
                <w:sz w:val="20"/>
                <w:szCs w:val="20"/>
              </w:rPr>
            </w:pPr>
            <w:r>
              <w:rPr>
                <w:rFonts w:eastAsia="SimSun" w:hint="eastAsia"/>
                <w:sz w:val="20"/>
                <w:szCs w:val="20"/>
              </w:rPr>
              <w:t>Alt 1 can achieve higher flexibility compared to compared with Alt-2;</w:t>
            </w:r>
          </w:p>
          <w:p w14:paraId="4F1ADF6F" w14:textId="77777777" w:rsidR="00E1115C" w:rsidRDefault="0084412A">
            <w:pPr>
              <w:rPr>
                <w:rFonts w:eastAsia="SimSun"/>
                <w:sz w:val="20"/>
                <w:szCs w:val="20"/>
                <w:lang w:eastAsia="zh-TW"/>
              </w:rPr>
            </w:pPr>
            <w:r>
              <w:rPr>
                <w:rFonts w:eastAsia="SimSun" w:hint="eastAsia"/>
                <w:sz w:val="20"/>
                <w:szCs w:val="20"/>
              </w:rPr>
              <w:t>Besides, availability of each group of TRS resource sets should be separately indicated by each bit of the bitmap to achieve better NW flexibility. Hence, Alt 1-1 is preferred over other alternatives.</w:t>
            </w:r>
          </w:p>
        </w:tc>
      </w:tr>
      <w:tr w:rsidR="00E1115C" w14:paraId="3CE499DB" w14:textId="77777777">
        <w:trPr>
          <w:trHeight w:val="448"/>
        </w:trPr>
        <w:tc>
          <w:tcPr>
            <w:tcW w:w="1105" w:type="dxa"/>
          </w:tcPr>
          <w:p w14:paraId="2A3D90CD" w14:textId="77777777" w:rsidR="00E1115C" w:rsidRDefault="0084412A">
            <w:pPr>
              <w:rPr>
                <w:rFonts w:eastAsia="SimSun"/>
                <w:sz w:val="20"/>
                <w:szCs w:val="20"/>
              </w:rPr>
            </w:pPr>
            <w:r>
              <w:rPr>
                <w:rFonts w:eastAsia="PMingLiU"/>
                <w:sz w:val="20"/>
                <w:szCs w:val="20"/>
                <w:lang w:eastAsia="zh-TW"/>
              </w:rPr>
              <w:t>Intel</w:t>
            </w:r>
          </w:p>
        </w:tc>
        <w:tc>
          <w:tcPr>
            <w:tcW w:w="8520" w:type="dxa"/>
          </w:tcPr>
          <w:p w14:paraId="16E8CC10" w14:textId="77777777" w:rsidR="00E1115C" w:rsidRDefault="00E1115C">
            <w:pPr>
              <w:rPr>
                <w:rFonts w:eastAsia="PMingLiU"/>
                <w:sz w:val="20"/>
                <w:szCs w:val="20"/>
                <w:lang w:eastAsia="zh-TW"/>
              </w:rPr>
            </w:pPr>
          </w:p>
          <w:p w14:paraId="7BE92F24" w14:textId="77777777" w:rsidR="00E1115C" w:rsidRDefault="0084412A">
            <w:pPr>
              <w:rPr>
                <w:rFonts w:eastAsia="PMingLiU"/>
                <w:sz w:val="20"/>
                <w:szCs w:val="20"/>
                <w:lang w:eastAsia="zh-TW"/>
              </w:rPr>
            </w:pPr>
            <w:r>
              <w:rPr>
                <w:rFonts w:eastAsia="PMingLiU"/>
                <w:sz w:val="20"/>
                <w:szCs w:val="20"/>
                <w:lang w:eastAsia="zh-TW"/>
              </w:rPr>
              <w:t xml:space="preserve">Instead of “UE ignores bit 0”, it could be rephrased as “UE keeps its current assumption on the availability of TRS resource.” </w:t>
            </w:r>
          </w:p>
          <w:p w14:paraId="3BC27429" w14:textId="77777777" w:rsidR="00E1115C" w:rsidRDefault="00E1115C">
            <w:pPr>
              <w:rPr>
                <w:rFonts w:eastAsia="PMingLiU"/>
                <w:sz w:val="20"/>
                <w:szCs w:val="20"/>
                <w:lang w:eastAsia="zh-TW"/>
              </w:rPr>
            </w:pPr>
          </w:p>
          <w:p w14:paraId="2DEF1AF1" w14:textId="77777777" w:rsidR="00E1115C" w:rsidRDefault="0084412A">
            <w:pPr>
              <w:rPr>
                <w:rFonts w:eastAsia="PMingLiU"/>
                <w:sz w:val="20"/>
                <w:szCs w:val="20"/>
                <w:lang w:eastAsia="zh-TW"/>
              </w:rPr>
            </w:pPr>
            <w:r>
              <w:rPr>
                <w:rFonts w:eastAsia="PMingLiU"/>
                <w:sz w:val="20"/>
                <w:szCs w:val="20"/>
                <w:lang w:eastAsia="zh-TW"/>
              </w:rPr>
              <w:t>We think there is no issue with receiving multiple indications during validity duration. Once TRS resource is indicated available, it is necessary to make sure those are available until end of validity duration for a given L1 indication for consistency. Hence, after ‘1’ is indicated, either 0 or 1 can be indicated which have similar meaning, i.e., TRS resource is still available. In our view, validity duration is triggered when at least one bit is 1 in the bitmap and reference point is taken with respect to the current L1 indication received by the UE.</w:t>
            </w:r>
          </w:p>
          <w:p w14:paraId="48E9656B" w14:textId="77777777" w:rsidR="00E1115C" w:rsidRDefault="00E1115C">
            <w:pPr>
              <w:rPr>
                <w:rFonts w:eastAsia="SimSun"/>
                <w:sz w:val="20"/>
                <w:szCs w:val="20"/>
              </w:rPr>
            </w:pPr>
          </w:p>
        </w:tc>
      </w:tr>
      <w:tr w:rsidR="00E1115C" w14:paraId="5902D43F" w14:textId="77777777">
        <w:trPr>
          <w:trHeight w:val="448"/>
        </w:trPr>
        <w:tc>
          <w:tcPr>
            <w:tcW w:w="1105" w:type="dxa"/>
          </w:tcPr>
          <w:p w14:paraId="28EF3430" w14:textId="77777777" w:rsidR="00E1115C" w:rsidRDefault="0084412A">
            <w:pPr>
              <w:rPr>
                <w:rFonts w:eastAsia="PMingLiU"/>
                <w:sz w:val="20"/>
                <w:szCs w:val="20"/>
                <w:lang w:eastAsia="zh-TW"/>
              </w:rPr>
            </w:pPr>
            <w:r>
              <w:rPr>
                <w:rFonts w:eastAsia="SimSun"/>
                <w:sz w:val="20"/>
                <w:szCs w:val="20"/>
              </w:rPr>
              <w:t>Ericsson1</w:t>
            </w:r>
          </w:p>
        </w:tc>
        <w:tc>
          <w:tcPr>
            <w:tcW w:w="8520" w:type="dxa"/>
          </w:tcPr>
          <w:p w14:paraId="7BB1CFCE" w14:textId="77777777" w:rsidR="00E1115C" w:rsidRDefault="0084412A">
            <w:pPr>
              <w:rPr>
                <w:rFonts w:eastAsia="PMingLiU"/>
                <w:sz w:val="20"/>
                <w:szCs w:val="20"/>
                <w:lang w:eastAsia="zh-TW"/>
              </w:rPr>
            </w:pPr>
            <w:r>
              <w:rPr>
                <w:rFonts w:eastAsia="PMingLiU"/>
                <w:sz w:val="20"/>
                <w:szCs w:val="20"/>
                <w:lang w:eastAsia="zh-TW"/>
              </w:rPr>
              <w:t xml:space="preserve">We are OK with principle of Alt 1-1, i.e. in our understanding only the red part below needs to be added (in 38.213, sec 10.4B) instead of reformulation of already specified behavior for value 1 in the bitmap.  </w:t>
            </w:r>
          </w:p>
          <w:p w14:paraId="6F7DFEC7" w14:textId="77777777" w:rsidR="00E1115C" w:rsidRDefault="00E1115C">
            <w:pPr>
              <w:rPr>
                <w:rFonts w:eastAsia="PMingLiU"/>
                <w:sz w:val="20"/>
                <w:szCs w:val="20"/>
                <w:lang w:eastAsia="zh-TW"/>
              </w:rPr>
            </w:pPr>
          </w:p>
          <w:p w14:paraId="4FA41CB1" w14:textId="77777777" w:rsidR="00E1115C" w:rsidRDefault="0084412A">
            <w:pPr>
              <w:rPr>
                <w:bCs/>
                <w:i/>
                <w:iCs/>
                <w:color w:val="FF0000"/>
                <w:sz w:val="20"/>
                <w:szCs w:val="20"/>
                <w:u w:val="single"/>
                <w:lang w:eastAsia="sv-SE"/>
              </w:rPr>
            </w:pPr>
            <w:r>
              <w:rPr>
                <w:i/>
                <w:iCs/>
                <w:sz w:val="20"/>
                <w:szCs w:val="20"/>
              </w:rPr>
              <w:t xml:space="preserve">A value of '1' for the bitmap indicates presence of associated TRS resource sets for the multiple of the number of frames, starting from a SFN determined from </w:t>
            </w:r>
            <m:oMath>
              <m:d>
                <m:dPr>
                  <m:ctrlPr>
                    <w:rPr>
                      <w:rFonts w:ascii="Cambria Math" w:hAnsi="Cambria Math"/>
                      <w:i/>
                      <w:iCs/>
                      <w:sz w:val="20"/>
                      <w:szCs w:val="20"/>
                    </w:rPr>
                  </m:ctrlPr>
                </m:dPr>
                <m:e>
                  <m:r>
                    <w:rPr>
                      <w:rFonts w:ascii="Cambria Math" w:hAnsi="Cambria Math"/>
                      <w:sz w:val="20"/>
                      <w:szCs w:val="20"/>
                    </w:rPr>
                    <m:t>SFN+PF_offset</m:t>
                  </m:r>
                </m:e>
              </m:d>
              <m:r>
                <w:rPr>
                  <w:rFonts w:ascii="Cambria Math" w:hAnsi="Cambria Math"/>
                  <w:sz w:val="20"/>
                  <w:szCs w:val="20"/>
                </w:rPr>
                <m:t>modT=0</m:t>
              </m:r>
            </m:oMath>
            <w:r>
              <w:rPr>
                <w:i/>
                <w:iCs/>
                <w:sz w:val="20"/>
                <w:szCs w:val="20"/>
              </w:rPr>
              <w:t xml:space="preserve"> [17, TS 38.304] that corresponds to the frame that includes a PDCCH providing the DCI format 2_7 or the DCI format 1_0 with the </w:t>
            </w:r>
            <w:r>
              <w:rPr>
                <w:i/>
                <w:iCs/>
                <w:sz w:val="20"/>
                <w:szCs w:val="20"/>
                <w:lang w:val="nb-NO"/>
              </w:rPr>
              <w:t>TRS availability indication field</w:t>
            </w:r>
            <w:r>
              <w:rPr>
                <w:i/>
                <w:iCs/>
                <w:sz w:val="20"/>
                <w:szCs w:val="20"/>
              </w:rPr>
              <w:t xml:space="preserve"> indicating the TRS resource sets, where </w:t>
            </w:r>
            <m:oMath>
              <m:r>
                <w:rPr>
                  <w:rFonts w:ascii="Cambria Math" w:hAnsi="Cambria Math"/>
                  <w:sz w:val="20"/>
                  <w:szCs w:val="20"/>
                </w:rPr>
                <m:t>T</m:t>
              </m:r>
            </m:oMath>
            <w:r>
              <w:rPr>
                <w:i/>
                <w:iCs/>
                <w:sz w:val="20"/>
                <w:szCs w:val="20"/>
              </w:rPr>
              <w:t xml:space="preserve"> is provided by </w:t>
            </w:r>
            <w:proofErr w:type="spellStart"/>
            <w:r>
              <w:rPr>
                <w:bCs/>
                <w:i/>
                <w:iCs/>
                <w:sz w:val="20"/>
                <w:szCs w:val="20"/>
                <w:lang w:eastAsia="sv-SE"/>
              </w:rPr>
              <w:t>defaultPagingCycle</w:t>
            </w:r>
            <w:proofErr w:type="spellEnd"/>
            <w:r>
              <w:rPr>
                <w:i/>
                <w:iCs/>
                <w:sz w:val="20"/>
                <w:szCs w:val="20"/>
              </w:rPr>
              <w:t xml:space="preserve">. </w:t>
            </w:r>
            <w:r>
              <w:rPr>
                <w:i/>
                <w:iCs/>
                <w:color w:val="FF0000"/>
                <w:sz w:val="20"/>
                <w:szCs w:val="20"/>
                <w:u w:val="single"/>
              </w:rPr>
              <w:t>A value of '0' for the bitmap is ‘reserved’.</w:t>
            </w:r>
          </w:p>
          <w:p w14:paraId="65ED8AA4" w14:textId="77777777" w:rsidR="00E1115C" w:rsidRDefault="00E1115C">
            <w:pPr>
              <w:rPr>
                <w:rFonts w:eastAsia="PMingLiU"/>
                <w:sz w:val="20"/>
                <w:szCs w:val="20"/>
                <w:lang w:eastAsia="zh-TW"/>
              </w:rPr>
            </w:pPr>
          </w:p>
          <w:p w14:paraId="64EC9556" w14:textId="77777777" w:rsidR="00E1115C" w:rsidRDefault="00E1115C">
            <w:pPr>
              <w:rPr>
                <w:rFonts w:eastAsia="PMingLiU"/>
                <w:sz w:val="20"/>
                <w:szCs w:val="20"/>
                <w:lang w:eastAsia="zh-TW"/>
              </w:rPr>
            </w:pPr>
          </w:p>
          <w:p w14:paraId="6329E353" w14:textId="77777777" w:rsidR="00E1115C" w:rsidRDefault="00E1115C">
            <w:pPr>
              <w:rPr>
                <w:rFonts w:eastAsia="PMingLiU"/>
                <w:sz w:val="20"/>
                <w:szCs w:val="20"/>
                <w:lang w:eastAsia="zh-TW"/>
              </w:rPr>
            </w:pPr>
          </w:p>
        </w:tc>
      </w:tr>
      <w:tr w:rsidR="00E1115C" w14:paraId="7D7245E5" w14:textId="77777777">
        <w:trPr>
          <w:trHeight w:val="448"/>
        </w:trPr>
        <w:tc>
          <w:tcPr>
            <w:tcW w:w="1105" w:type="dxa"/>
          </w:tcPr>
          <w:p w14:paraId="5C9560B5" w14:textId="77777777" w:rsidR="00E1115C" w:rsidRDefault="0084412A">
            <w:pPr>
              <w:rPr>
                <w:rFonts w:eastAsia="SimSun"/>
                <w:sz w:val="20"/>
                <w:szCs w:val="20"/>
              </w:rPr>
            </w:pPr>
            <w:r>
              <w:rPr>
                <w:rFonts w:eastAsia="SimSun"/>
                <w:sz w:val="20"/>
                <w:szCs w:val="20"/>
              </w:rPr>
              <w:lastRenderedPageBreak/>
              <w:t>Samsung</w:t>
            </w:r>
          </w:p>
        </w:tc>
        <w:tc>
          <w:tcPr>
            <w:tcW w:w="8520" w:type="dxa"/>
          </w:tcPr>
          <w:p w14:paraId="69ABE834" w14:textId="77777777" w:rsidR="00E1115C" w:rsidRDefault="0084412A">
            <w:pPr>
              <w:rPr>
                <w:rFonts w:eastAsia="PMingLiU"/>
                <w:sz w:val="20"/>
                <w:szCs w:val="20"/>
                <w:lang w:eastAsia="zh-TW"/>
              </w:rPr>
            </w:pPr>
            <w:r>
              <w:rPr>
                <w:rFonts w:eastAsia="PMingLiU"/>
                <w:sz w:val="20"/>
                <w:szCs w:val="20"/>
                <w:lang w:eastAsia="zh-TW"/>
              </w:rPr>
              <w:t xml:space="preserve">For Alt 1-1, our understanding is that the validity duration is maintained per bit or per group of TRS resources sets. For Alt1-X, the validity duration is triggered per PDCCH and common for all TRS resources, which is more feasible regarding implementation. </w:t>
            </w:r>
          </w:p>
          <w:p w14:paraId="02F7F4AD" w14:textId="77777777" w:rsidR="00E1115C" w:rsidRDefault="00E1115C">
            <w:pPr>
              <w:rPr>
                <w:rFonts w:eastAsia="PMingLiU"/>
                <w:sz w:val="20"/>
                <w:szCs w:val="20"/>
                <w:lang w:eastAsia="zh-TW"/>
              </w:rPr>
            </w:pPr>
          </w:p>
        </w:tc>
      </w:tr>
      <w:tr w:rsidR="00E1115C" w14:paraId="56D0D0E0" w14:textId="77777777">
        <w:trPr>
          <w:trHeight w:val="448"/>
        </w:trPr>
        <w:tc>
          <w:tcPr>
            <w:tcW w:w="1105" w:type="dxa"/>
          </w:tcPr>
          <w:p w14:paraId="23F0531D" w14:textId="77777777" w:rsidR="00E1115C" w:rsidRDefault="0084412A">
            <w:pPr>
              <w:rPr>
                <w:rFonts w:eastAsia="SimSun"/>
                <w:sz w:val="20"/>
                <w:szCs w:val="20"/>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8520" w:type="dxa"/>
          </w:tcPr>
          <w:p w14:paraId="55B13FBF" w14:textId="77777777" w:rsidR="00E1115C" w:rsidRDefault="0084412A">
            <w:pPr>
              <w:rPr>
                <w:rFonts w:eastAsia="SimSun"/>
                <w:sz w:val="20"/>
                <w:szCs w:val="20"/>
              </w:rPr>
            </w:pPr>
            <w:r>
              <w:rPr>
                <w:rFonts w:eastAsia="SimSun"/>
                <w:sz w:val="20"/>
                <w:szCs w:val="20"/>
                <w:lang w:bidi="ar"/>
              </w:rPr>
              <w:t>Alt 1-1 is preferred.</w:t>
            </w:r>
          </w:p>
          <w:p w14:paraId="0BE775C8" w14:textId="77777777" w:rsidR="00E1115C" w:rsidRDefault="0084412A">
            <w:pPr>
              <w:rPr>
                <w:rFonts w:eastAsia="SimSun"/>
                <w:sz w:val="20"/>
                <w:szCs w:val="20"/>
              </w:rPr>
            </w:pPr>
            <w:r>
              <w:rPr>
                <w:rFonts w:eastAsia="SimSun"/>
                <w:sz w:val="20"/>
                <w:szCs w:val="20"/>
                <w:lang w:bidi="ar"/>
              </w:rPr>
              <w:t xml:space="preserve">We think whether to extend the on-going validity time duration should </w:t>
            </w:r>
            <w:proofErr w:type="gramStart"/>
            <w:r>
              <w:rPr>
                <w:rFonts w:eastAsia="SimSun"/>
                <w:sz w:val="20"/>
                <w:szCs w:val="20"/>
                <w:lang w:bidi="ar"/>
              </w:rPr>
              <w:t>depends</w:t>
            </w:r>
            <w:proofErr w:type="gramEnd"/>
            <w:r>
              <w:rPr>
                <w:rFonts w:eastAsia="SimSun"/>
                <w:sz w:val="20"/>
                <w:szCs w:val="20"/>
                <w:lang w:bidi="ar"/>
              </w:rPr>
              <w:t xml:space="preserve"> on NW implementation if the sliding window issue can be resolve. The alt 2 is too restrictive for both UE and NW, and the flexibility of the bitmap indication for each TRS resource set group is impacted.</w:t>
            </w:r>
          </w:p>
          <w:p w14:paraId="499E22A4" w14:textId="77777777" w:rsidR="00E1115C" w:rsidRDefault="0084412A">
            <w:pPr>
              <w:rPr>
                <w:rFonts w:eastAsia="SimSun"/>
                <w:sz w:val="20"/>
                <w:szCs w:val="20"/>
              </w:rPr>
            </w:pPr>
            <w:r>
              <w:rPr>
                <w:rFonts w:eastAsia="SimSun"/>
                <w:sz w:val="20"/>
                <w:szCs w:val="20"/>
                <w:lang w:bidi="ar"/>
              </w:rPr>
              <w:t>Among the alternatives in Alt1, Alt 1-1 is preferred. The issues for other alternatives are as below.</w:t>
            </w:r>
          </w:p>
          <w:p w14:paraId="52A3D521" w14:textId="77777777" w:rsidR="00E1115C" w:rsidRDefault="0084412A">
            <w:pPr>
              <w:rPr>
                <w:rFonts w:eastAsia="SimSun"/>
                <w:sz w:val="20"/>
                <w:szCs w:val="20"/>
              </w:rPr>
            </w:pPr>
            <w:r>
              <w:rPr>
                <w:rFonts w:eastAsia="SimSun"/>
                <w:sz w:val="20"/>
                <w:szCs w:val="20"/>
                <w:lang w:bidi="ar"/>
              </w:rPr>
              <w:t>For alt 1-3, the indication of “0” within the on-going validity time duration will lead to inconsistence. The function of valid time duration will be impacted.</w:t>
            </w:r>
          </w:p>
          <w:p w14:paraId="72342DE0" w14:textId="77777777" w:rsidR="00E1115C" w:rsidRDefault="0084412A">
            <w:pPr>
              <w:rPr>
                <w:rFonts w:eastAsia="PMingLiU"/>
                <w:sz w:val="20"/>
                <w:szCs w:val="20"/>
                <w:lang w:eastAsia="zh-TW"/>
              </w:rPr>
            </w:pPr>
            <w:r>
              <w:rPr>
                <w:rFonts w:eastAsia="SimSun"/>
                <w:sz w:val="20"/>
                <w:szCs w:val="20"/>
                <w:lang w:bidi="ar"/>
              </w:rPr>
              <w:t>For alt 1-4, the interpretation of the “0” in not-all-zero code point indication is unclear. For example, if NW indicates “111” in the first paging cycle, and then indicates “011” in the second paging cycle. The first bit in the bitmap in the second paging cycle in unclear.</w:t>
            </w:r>
          </w:p>
        </w:tc>
      </w:tr>
      <w:tr w:rsidR="00E1115C" w14:paraId="0945C7E1" w14:textId="77777777">
        <w:trPr>
          <w:trHeight w:val="448"/>
        </w:trPr>
        <w:tc>
          <w:tcPr>
            <w:tcW w:w="1105" w:type="dxa"/>
          </w:tcPr>
          <w:p w14:paraId="23EA0DCC" w14:textId="77777777" w:rsidR="00E1115C" w:rsidRDefault="0084412A">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520" w:type="dxa"/>
          </w:tcPr>
          <w:p w14:paraId="65201E94" w14:textId="77777777" w:rsidR="00E1115C" w:rsidRDefault="0084412A">
            <w:pPr>
              <w:rPr>
                <w:rFonts w:eastAsia="SimSun"/>
                <w:sz w:val="20"/>
                <w:szCs w:val="20"/>
              </w:rPr>
            </w:pPr>
            <w:r>
              <w:rPr>
                <w:rFonts w:eastAsia="SimSun" w:hint="eastAsia"/>
                <w:sz w:val="20"/>
                <w:szCs w:val="20"/>
              </w:rPr>
              <w:t>I</w:t>
            </w:r>
            <w:r>
              <w:rPr>
                <w:rFonts w:eastAsia="SimSun"/>
                <w:sz w:val="20"/>
                <w:szCs w:val="20"/>
              </w:rPr>
              <w:t xml:space="preserve"> see some questions by other companies regarding whether the validity duration is triggered per bit or per PDCCH. This is not clear in Alt.1-1. Some response to Sharp’s question. Yes. Alt.1-2 considers the indication bits as a whole indication other than one validity duration per one bit. Before the determination among alternatives, maybe we could fist decide a single validity duration or multiple validity durations are maintained.</w:t>
            </w:r>
          </w:p>
          <w:p w14:paraId="1C41FAF2" w14:textId="77777777" w:rsidR="00E1115C" w:rsidRDefault="00E1115C">
            <w:pPr>
              <w:rPr>
                <w:rFonts w:eastAsia="SimSun"/>
                <w:sz w:val="20"/>
                <w:szCs w:val="20"/>
              </w:rPr>
            </w:pPr>
          </w:p>
          <w:p w14:paraId="2A44CDF6" w14:textId="77777777" w:rsidR="00E1115C" w:rsidRDefault="0084412A">
            <w:pPr>
              <w:rPr>
                <w:rFonts w:eastAsia="SimSun"/>
                <w:sz w:val="20"/>
                <w:szCs w:val="20"/>
              </w:rPr>
            </w:pPr>
            <w:r>
              <w:rPr>
                <w:rFonts w:eastAsia="SimSun"/>
                <w:sz w:val="20"/>
                <w:szCs w:val="20"/>
              </w:rPr>
              <w:t xml:space="preserve">In our view, the design of validity duration should follow several </w:t>
            </w:r>
            <w:proofErr w:type="gramStart"/>
            <w:r>
              <w:rPr>
                <w:rFonts w:eastAsia="SimSun"/>
                <w:sz w:val="20"/>
                <w:szCs w:val="20"/>
              </w:rPr>
              <w:t>principle</w:t>
            </w:r>
            <w:proofErr w:type="gramEnd"/>
            <w:r>
              <w:rPr>
                <w:rFonts w:eastAsia="SimSun"/>
                <w:sz w:val="20"/>
                <w:szCs w:val="20"/>
              </w:rPr>
              <w:t>.</w:t>
            </w:r>
          </w:p>
          <w:p w14:paraId="2C9E2B1D" w14:textId="77777777" w:rsidR="00E1115C" w:rsidRDefault="0084412A">
            <w:pPr>
              <w:rPr>
                <w:rFonts w:eastAsia="SimSun"/>
                <w:sz w:val="20"/>
                <w:szCs w:val="20"/>
              </w:rPr>
            </w:pPr>
            <w:r>
              <w:rPr>
                <w:rFonts w:eastAsia="SimSun"/>
                <w:sz w:val="20"/>
                <w:szCs w:val="20"/>
              </w:rPr>
              <w:t xml:space="preserve">The first principle is no ‘immediate stopping’. If ‘immediate stopping’ is allowed which makes the validity duration is meaningless. So whenever </w:t>
            </w:r>
            <w:proofErr w:type="spellStart"/>
            <w:r>
              <w:rPr>
                <w:rFonts w:eastAsia="SimSun"/>
                <w:sz w:val="20"/>
                <w:szCs w:val="20"/>
              </w:rPr>
              <w:t>gNB</w:t>
            </w:r>
            <w:proofErr w:type="spellEnd"/>
            <w:r>
              <w:rPr>
                <w:rFonts w:eastAsia="SimSun"/>
                <w:sz w:val="20"/>
                <w:szCs w:val="20"/>
              </w:rPr>
              <w:t xml:space="preserve"> indicates ‘0’, </w:t>
            </w:r>
            <w:proofErr w:type="spellStart"/>
            <w:r>
              <w:rPr>
                <w:rFonts w:eastAsia="SimSun"/>
                <w:sz w:val="20"/>
                <w:szCs w:val="20"/>
              </w:rPr>
              <w:t>gNB</w:t>
            </w:r>
            <w:proofErr w:type="spellEnd"/>
            <w:r>
              <w:rPr>
                <w:rFonts w:eastAsia="SimSun"/>
                <w:sz w:val="20"/>
                <w:szCs w:val="20"/>
              </w:rPr>
              <w:t xml:space="preserve"> should ensure the transmission of a TRS before the expiration of any UE’s validity time. Therefore, ‘0’ does not extend the validity duration.</w:t>
            </w:r>
          </w:p>
          <w:p w14:paraId="4AE8BBB8" w14:textId="77777777" w:rsidR="00E1115C" w:rsidRDefault="0084412A">
            <w:pPr>
              <w:rPr>
                <w:rFonts w:eastAsia="SimSun"/>
                <w:sz w:val="20"/>
                <w:szCs w:val="20"/>
              </w:rPr>
            </w:pPr>
            <w:r>
              <w:rPr>
                <w:rFonts w:eastAsia="SimSun"/>
                <w:sz w:val="20"/>
                <w:szCs w:val="20"/>
              </w:rPr>
              <w:t xml:space="preserve">The second principle is to avoid multiple validity duration. We share the similar view as Samsung (in their contribution R1-2200202), Alt 1-1 means one validity duration for each group of TRS resource sets, which is not friendly to UE implementation. </w:t>
            </w:r>
          </w:p>
          <w:p w14:paraId="5D7666EC" w14:textId="77777777" w:rsidR="00E1115C" w:rsidRDefault="0084412A">
            <w:pPr>
              <w:rPr>
                <w:rFonts w:eastAsia="SimSun"/>
                <w:sz w:val="20"/>
                <w:szCs w:val="20"/>
              </w:rPr>
            </w:pPr>
            <w:r>
              <w:rPr>
                <w:rFonts w:eastAsia="SimSun"/>
                <w:sz w:val="20"/>
                <w:szCs w:val="20"/>
              </w:rPr>
              <w:t xml:space="preserve">And finally, the power saving gain should be maximized as much as possible. As analyzed in our contribution (R1-2200033), Alt 1-4 forces </w:t>
            </w:r>
            <w:proofErr w:type="spellStart"/>
            <w:r>
              <w:rPr>
                <w:rFonts w:eastAsia="SimSun"/>
                <w:sz w:val="20"/>
                <w:szCs w:val="20"/>
              </w:rPr>
              <w:t>gNB</w:t>
            </w:r>
            <w:proofErr w:type="spellEnd"/>
            <w:r>
              <w:rPr>
                <w:rFonts w:eastAsia="SimSun"/>
                <w:sz w:val="20"/>
                <w:szCs w:val="20"/>
              </w:rPr>
              <w:t xml:space="preserve"> transmitting ‘all 0’ which cannot inform UE the presence of all TRS resource sets if the UE has not received the earlier PDCCH with L1 indication of value ‘1’. This restricts the power saving gain for a new coming UE.</w:t>
            </w:r>
          </w:p>
          <w:p w14:paraId="225746D9" w14:textId="77777777" w:rsidR="00E1115C" w:rsidRDefault="00E1115C">
            <w:pPr>
              <w:rPr>
                <w:rFonts w:eastAsia="SimSun"/>
                <w:sz w:val="20"/>
                <w:szCs w:val="20"/>
              </w:rPr>
            </w:pPr>
          </w:p>
        </w:tc>
      </w:tr>
      <w:tr w:rsidR="00E1115C" w14:paraId="7B208DFB" w14:textId="77777777">
        <w:trPr>
          <w:trHeight w:val="448"/>
        </w:trPr>
        <w:tc>
          <w:tcPr>
            <w:tcW w:w="1105" w:type="dxa"/>
          </w:tcPr>
          <w:p w14:paraId="5511BC6F" w14:textId="77777777" w:rsidR="00E1115C" w:rsidRDefault="0084412A">
            <w:pPr>
              <w:rPr>
                <w:rFonts w:eastAsia="SimSun"/>
                <w:sz w:val="20"/>
                <w:szCs w:val="20"/>
              </w:rPr>
            </w:pPr>
            <w:r>
              <w:rPr>
                <w:rFonts w:hint="eastAsia"/>
                <w:sz w:val="20"/>
                <w:szCs w:val="20"/>
                <w:lang w:eastAsia="ko-KR"/>
              </w:rPr>
              <w:t>LG</w:t>
            </w:r>
          </w:p>
        </w:tc>
        <w:tc>
          <w:tcPr>
            <w:tcW w:w="8520" w:type="dxa"/>
          </w:tcPr>
          <w:p w14:paraId="2476C2EC" w14:textId="77777777" w:rsidR="00E1115C" w:rsidRDefault="0084412A">
            <w:pPr>
              <w:rPr>
                <w:rFonts w:eastAsia="SimSun"/>
                <w:sz w:val="20"/>
                <w:szCs w:val="20"/>
              </w:rPr>
            </w:pPr>
            <w:r>
              <w:rPr>
                <w:sz w:val="20"/>
                <w:szCs w:val="20"/>
                <w:lang w:eastAsia="ko-KR"/>
              </w:rPr>
              <w:t xml:space="preserve">We believe Alt 1 is more flexible than other alternatives and spec impact can be minimized. Maybe, introducing “unavailability indication” could serve more flexibility from </w:t>
            </w:r>
            <w:proofErr w:type="spellStart"/>
            <w:r>
              <w:rPr>
                <w:sz w:val="20"/>
                <w:szCs w:val="20"/>
                <w:lang w:eastAsia="ko-KR"/>
              </w:rPr>
              <w:t>gNB</w:t>
            </w:r>
            <w:proofErr w:type="spellEnd"/>
            <w:r>
              <w:rPr>
                <w:sz w:val="20"/>
                <w:szCs w:val="20"/>
                <w:lang w:eastAsia="ko-KR"/>
              </w:rPr>
              <w:t xml:space="preserve"> side, but as we discussed so far, problem due to the missing case shall be avoided. </w:t>
            </w:r>
          </w:p>
        </w:tc>
      </w:tr>
      <w:tr w:rsidR="00E1115C" w14:paraId="6A1E9B07" w14:textId="77777777">
        <w:trPr>
          <w:trHeight w:val="448"/>
        </w:trPr>
        <w:tc>
          <w:tcPr>
            <w:tcW w:w="1105" w:type="dxa"/>
          </w:tcPr>
          <w:p w14:paraId="2AF3C381" w14:textId="77777777" w:rsidR="00E1115C" w:rsidRDefault="0084412A">
            <w:pPr>
              <w:rPr>
                <w:sz w:val="20"/>
                <w:szCs w:val="20"/>
                <w:lang w:eastAsia="ko-KR"/>
              </w:rPr>
            </w:pPr>
            <w:r>
              <w:rPr>
                <w:sz w:val="20"/>
                <w:szCs w:val="20"/>
                <w:lang w:eastAsia="ko-KR"/>
              </w:rPr>
              <w:t>Apple</w:t>
            </w:r>
          </w:p>
        </w:tc>
        <w:tc>
          <w:tcPr>
            <w:tcW w:w="8520" w:type="dxa"/>
          </w:tcPr>
          <w:p w14:paraId="64A0064D" w14:textId="77777777" w:rsidR="00E1115C" w:rsidRDefault="0084412A">
            <w:pPr>
              <w:rPr>
                <w:sz w:val="20"/>
                <w:szCs w:val="20"/>
                <w:lang w:eastAsia="ko-KR"/>
              </w:rPr>
            </w:pPr>
            <w:r>
              <w:rPr>
                <w:sz w:val="20"/>
                <w:szCs w:val="20"/>
                <w:lang w:eastAsia="ko-KR"/>
              </w:rPr>
              <w:t>We support Alt 1-1 because it is the most flexible approach and we do not think it is complicated for UE implementation. The question whether the validity duration is per PDCCH or per bit is a bit unclear. According to the agreement, the validity duration is associated with the bits indicated in a PDCCH, so it is common for all the bits in a PDCCH. Different PDCCH would have different definition of validity duration. Over time, different indications can be provided for different TRS resource set groups, and this needs to be tracked per group. However, we think this is very reasonable because the availability depends on the connected UEs, and it is more natural that they are indeed tracked separately. In addition, we have a max of 6 TRS resource set groups, so the additional tracking complexity for the UE (probably more associated with memory) should be minimal.</w:t>
            </w:r>
          </w:p>
        </w:tc>
      </w:tr>
      <w:tr w:rsidR="00E1115C" w14:paraId="433FD80F" w14:textId="77777777">
        <w:trPr>
          <w:trHeight w:val="448"/>
        </w:trPr>
        <w:tc>
          <w:tcPr>
            <w:tcW w:w="1105" w:type="dxa"/>
          </w:tcPr>
          <w:p w14:paraId="332E3A54" w14:textId="77777777" w:rsidR="00E1115C" w:rsidRDefault="0084412A">
            <w:pPr>
              <w:rPr>
                <w:sz w:val="20"/>
                <w:szCs w:val="20"/>
                <w:lang w:eastAsia="ko-KR"/>
              </w:rPr>
            </w:pPr>
            <w:r>
              <w:rPr>
                <w:sz w:val="20"/>
                <w:szCs w:val="20"/>
                <w:lang w:eastAsia="ko-KR"/>
              </w:rPr>
              <w:t>Panasonic</w:t>
            </w:r>
          </w:p>
        </w:tc>
        <w:tc>
          <w:tcPr>
            <w:tcW w:w="8520" w:type="dxa"/>
          </w:tcPr>
          <w:p w14:paraId="0F8079BE" w14:textId="77777777" w:rsidR="00E1115C" w:rsidRDefault="0084412A">
            <w:pPr>
              <w:rPr>
                <w:sz w:val="20"/>
                <w:szCs w:val="20"/>
                <w:lang w:eastAsia="ko-KR"/>
              </w:rPr>
            </w:pPr>
            <w:r>
              <w:rPr>
                <w:sz w:val="20"/>
                <w:szCs w:val="20"/>
                <w:lang w:eastAsia="ko-KR"/>
              </w:rPr>
              <w:t xml:space="preserve">It depends on how flexibility and frequently </w:t>
            </w:r>
            <w:proofErr w:type="spellStart"/>
            <w:r>
              <w:rPr>
                <w:sz w:val="20"/>
                <w:szCs w:val="20"/>
                <w:lang w:eastAsia="ko-KR"/>
              </w:rPr>
              <w:t>gNB</w:t>
            </w:r>
            <w:proofErr w:type="spellEnd"/>
            <w:r>
              <w:rPr>
                <w:sz w:val="20"/>
                <w:szCs w:val="20"/>
                <w:lang w:eastAsia="ko-KR"/>
              </w:rPr>
              <w:t xml:space="preserve"> needs to change the TRS availability, especially the timing to switch off the TRS. If UE assumes a TRS is available but it has been switched off, it is problematic for UE. Thus we propose to look at the need to possibly switch off a certain TRS even it is within a validity period, which can be up to 512 paging cycles. As the TRS is shared from RRC CONNECTED mode UEs, we prefer not to restrict the </w:t>
            </w:r>
            <w:proofErr w:type="spellStart"/>
            <w:r>
              <w:rPr>
                <w:sz w:val="20"/>
                <w:szCs w:val="20"/>
                <w:lang w:eastAsia="ko-KR"/>
              </w:rPr>
              <w:t>gNB</w:t>
            </w:r>
            <w:proofErr w:type="spellEnd"/>
            <w:r>
              <w:rPr>
                <w:sz w:val="20"/>
                <w:szCs w:val="20"/>
                <w:lang w:eastAsia="ko-KR"/>
              </w:rPr>
              <w:t xml:space="preserve"> flexibility on when to switch it off as this is up to the RRC configuration procedure for CONNECTED UEs, but not confined with a number of paging cycles.</w:t>
            </w:r>
          </w:p>
          <w:p w14:paraId="4ECB1D9A" w14:textId="77777777" w:rsidR="00E1115C" w:rsidRDefault="00E1115C">
            <w:pPr>
              <w:rPr>
                <w:sz w:val="20"/>
                <w:szCs w:val="20"/>
                <w:lang w:eastAsia="ko-KR"/>
              </w:rPr>
            </w:pPr>
          </w:p>
          <w:p w14:paraId="613B83E5" w14:textId="77777777" w:rsidR="00E1115C" w:rsidRDefault="0084412A">
            <w:pPr>
              <w:rPr>
                <w:sz w:val="20"/>
                <w:szCs w:val="20"/>
                <w:lang w:eastAsia="ko-KR"/>
              </w:rPr>
            </w:pPr>
            <w:r>
              <w:rPr>
                <w:sz w:val="20"/>
                <w:szCs w:val="20"/>
                <w:lang w:eastAsia="ko-KR"/>
              </w:rPr>
              <w:t>Thus we propose Alt-3 to keep the flexibility and in the meanwhile avoid miss detection issue, assuming more than one indication can be transmitted within a validity period.</w:t>
            </w:r>
          </w:p>
        </w:tc>
      </w:tr>
    </w:tbl>
    <w:p w14:paraId="0350988F" w14:textId="77777777" w:rsidR="00E1115C" w:rsidRDefault="00E1115C">
      <w:pPr>
        <w:rPr>
          <w:sz w:val="20"/>
          <w:szCs w:val="20"/>
        </w:rPr>
      </w:pPr>
    </w:p>
    <w:p w14:paraId="45F96903" w14:textId="77777777" w:rsidR="00E1115C" w:rsidRDefault="0084412A">
      <w:pPr>
        <w:pStyle w:val="Heading3"/>
        <w:rPr>
          <w:rStyle w:val="Heading3Char1"/>
          <w:b w:val="0"/>
          <w:bCs w:val="0"/>
          <w:highlight w:val="yellow"/>
        </w:rPr>
      </w:pPr>
      <w:r>
        <w:rPr>
          <w:rStyle w:val="Heading3Char1"/>
          <w:highlight w:val="yellow"/>
        </w:rPr>
        <w:t>Issue 1-2: Consistent availability indication from PEI and paging PDCCH</w:t>
      </w:r>
    </w:p>
    <w:p w14:paraId="0C3E6160" w14:textId="77777777" w:rsidR="00E1115C" w:rsidRDefault="0084412A">
      <w:pPr>
        <w:tabs>
          <w:tab w:val="left" w:pos="720"/>
        </w:tabs>
        <w:snapToGrid w:val="0"/>
        <w:rPr>
          <w:rFonts w:eastAsia="Yu Mincho"/>
          <w:b/>
          <w:bCs/>
          <w:sz w:val="20"/>
          <w:szCs w:val="20"/>
          <w:lang w:val="en-GB"/>
        </w:rPr>
      </w:pPr>
      <w:r>
        <w:rPr>
          <w:rFonts w:eastAsia="Yu Mincho"/>
          <w:b/>
          <w:bCs/>
          <w:sz w:val="20"/>
          <w:szCs w:val="20"/>
          <w:lang w:val="en-GB"/>
        </w:rPr>
        <w:t>Open problems:</w:t>
      </w:r>
    </w:p>
    <w:p w14:paraId="502A5CB7" w14:textId="77777777" w:rsidR="00E1115C" w:rsidRDefault="0084412A">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lastRenderedPageBreak/>
        <w:t>Whether UE can detect DCI format 2-7 for TRS availability indication without supporting paging enhancement.</w:t>
      </w:r>
    </w:p>
    <w:p w14:paraId="0433C535" w14:textId="77777777" w:rsidR="00E1115C" w:rsidRDefault="0084412A">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Whether UE expects the availability indication is provided in both PEI and paging DCI, or paging DCI only, or PEI only</w:t>
      </w:r>
    </w:p>
    <w:p w14:paraId="512124DF" w14:textId="77777777" w:rsidR="00E1115C" w:rsidRDefault="0084412A">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FFS a UE does not expect to receive inconsistent TRS availability indication from PEI and paging PDCCH within a paging cycle</w:t>
      </w:r>
    </w:p>
    <w:p w14:paraId="7F9055B3" w14:textId="77777777" w:rsidR="00E1115C" w:rsidRDefault="0084412A">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How to keep consistent start of validity duration when PEI-O and PO are not within the same default DRX cycle</w:t>
      </w:r>
    </w:p>
    <w:p w14:paraId="5F34BA4C" w14:textId="77777777" w:rsidR="00E1115C" w:rsidRDefault="00E1115C">
      <w:pPr>
        <w:snapToGrid w:val="0"/>
        <w:rPr>
          <w:rFonts w:eastAsia="Yu Mincho"/>
          <w:bCs/>
          <w:sz w:val="20"/>
          <w:szCs w:val="20"/>
          <w:lang w:val="en-GB"/>
        </w:rPr>
      </w:pPr>
    </w:p>
    <w:p w14:paraId="04DBE2A2" w14:textId="77777777" w:rsidR="00E1115C" w:rsidRDefault="0084412A">
      <w:pPr>
        <w:snapToGrid w:val="0"/>
        <w:rPr>
          <w:rFonts w:eastAsia="Yu Mincho"/>
          <w:b/>
          <w:bCs/>
          <w:sz w:val="20"/>
          <w:szCs w:val="20"/>
          <w:lang w:val="en-GB"/>
        </w:rPr>
      </w:pPr>
      <w:r>
        <w:rPr>
          <w:rFonts w:eastAsia="Yu Mincho"/>
          <w:b/>
          <w:bCs/>
          <w:sz w:val="20"/>
          <w:szCs w:val="20"/>
          <w:lang w:val="en-GB"/>
        </w:rPr>
        <w:t>Potential solutions:</w:t>
      </w:r>
    </w:p>
    <w:p w14:paraId="02921F59" w14:textId="77777777" w:rsidR="00E1115C" w:rsidRDefault="0084412A">
      <w:pPr>
        <w:snapToGrid w:val="0"/>
        <w:rPr>
          <w:rFonts w:eastAsia="Yu Mincho"/>
          <w:bCs/>
          <w:sz w:val="20"/>
          <w:szCs w:val="20"/>
          <w:lang w:val="en-GB"/>
        </w:rPr>
      </w:pPr>
      <w:r>
        <w:rPr>
          <w:rFonts w:eastAsia="Yu Mincho"/>
          <w:bCs/>
          <w:sz w:val="20"/>
          <w:szCs w:val="20"/>
          <w:lang w:val="en-GB"/>
        </w:rPr>
        <w:t>Based on the proposals in Section 2, the following were proposed solutions/clarifications to support both PEI and paging PDCCH based TRS availability indication</w:t>
      </w:r>
    </w:p>
    <w:p w14:paraId="3AC9392D" w14:textId="77777777" w:rsidR="00E1115C" w:rsidRDefault="0084412A">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P1</w:t>
      </w:r>
      <w:r>
        <w:rPr>
          <w:rFonts w:ascii="Times New Roman" w:eastAsia="Yu Mincho" w:hAnsi="Times New Roman"/>
          <w:bCs/>
          <w:sz w:val="20"/>
          <w:szCs w:val="20"/>
          <w:lang w:val="en-GB"/>
        </w:rPr>
        <w:t xml:space="preserve">: </w:t>
      </w:r>
      <w:r>
        <w:rPr>
          <w:rFonts w:ascii="Times New Roman" w:eastAsia="SimSun" w:hAnsi="Times New Roman"/>
          <w:bCs/>
          <w:sz w:val="20"/>
          <w:szCs w:val="20"/>
        </w:rPr>
        <w:t>If L1 availability indication is enabled, and if PEI is configured, availability indication is provided in both PEI and paging DCI.</w:t>
      </w:r>
    </w:p>
    <w:p w14:paraId="54A354C1" w14:textId="77777777" w:rsidR="00E1115C" w:rsidRDefault="0084412A">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P2:</w:t>
      </w:r>
      <w:r>
        <w:rPr>
          <w:rFonts w:ascii="Times New Roman" w:hAnsi="Times New Roman"/>
          <w:sz w:val="20"/>
          <w:szCs w:val="20"/>
        </w:rPr>
        <w:t xml:space="preserve"> A UE does not expect to receive inconsistent TRS availability indication from PEI and paging PDCCH within a paging cycle</w:t>
      </w:r>
    </w:p>
    <w:p w14:paraId="18F7660E" w14:textId="77777777" w:rsidR="00E1115C" w:rsidRDefault="0084412A">
      <w:pPr>
        <w:pStyle w:val="ListParagraph"/>
        <w:numPr>
          <w:ilvl w:val="0"/>
          <w:numId w:val="13"/>
        </w:numPr>
        <w:snapToGrid w:val="0"/>
        <w:spacing w:line="259" w:lineRule="auto"/>
        <w:rPr>
          <w:rFonts w:ascii="Times New Roman" w:eastAsia="SimSun" w:hAnsi="Times New Roman"/>
          <w:bCs/>
          <w:sz w:val="20"/>
          <w:szCs w:val="20"/>
        </w:rPr>
      </w:pPr>
      <w:r>
        <w:rPr>
          <w:rFonts w:ascii="Times New Roman" w:eastAsia="SimSun" w:hAnsi="Times New Roman"/>
          <w:b/>
          <w:bCs/>
          <w:sz w:val="20"/>
          <w:szCs w:val="20"/>
        </w:rPr>
        <w:t>P3:</w:t>
      </w:r>
      <w:r>
        <w:rPr>
          <w:rFonts w:ascii="Times New Roman" w:eastAsia="SimSun" w:hAnsi="Times New Roman"/>
          <w:bCs/>
          <w:sz w:val="20"/>
          <w:szCs w:val="20"/>
        </w:rPr>
        <w:t xml:space="preserve"> For PEI based availability indication, the reference time of the start of validity duration follows the reference time for the associated monitoring occasion for the paging DCI</w:t>
      </w:r>
    </w:p>
    <w:p w14:paraId="6612D6D0" w14:textId="77777777" w:rsidR="00E1115C" w:rsidRDefault="00E1115C">
      <w:pPr>
        <w:pStyle w:val="ListParagraph"/>
        <w:snapToGrid w:val="0"/>
        <w:rPr>
          <w:rFonts w:ascii="Times New Roman" w:eastAsia="SimSun" w:hAnsi="Times New Roman"/>
          <w:bCs/>
          <w:sz w:val="20"/>
          <w:szCs w:val="20"/>
        </w:rPr>
      </w:pPr>
    </w:p>
    <w:p w14:paraId="7BC7DE73" w14:textId="77777777" w:rsidR="00E1115C" w:rsidRDefault="0084412A">
      <w:pPr>
        <w:autoSpaceDE w:val="0"/>
        <w:autoSpaceDN w:val="0"/>
        <w:snapToGrid w:val="0"/>
        <w:spacing w:line="259" w:lineRule="auto"/>
        <w:rPr>
          <w:rFonts w:eastAsia="Gulim"/>
          <w:bCs/>
          <w:color w:val="000000"/>
          <w:sz w:val="20"/>
          <w:szCs w:val="20"/>
        </w:rPr>
      </w:pPr>
      <w:r>
        <w:rPr>
          <w:rFonts w:eastAsia="Gulim"/>
          <w:b/>
          <w:bCs/>
          <w:color w:val="000000"/>
          <w:sz w:val="20"/>
          <w:szCs w:val="20"/>
          <w:highlight w:val="yellow"/>
        </w:rPr>
        <w:t xml:space="preserve">[1RD] </w:t>
      </w:r>
    </w:p>
    <w:p w14:paraId="3DADC967"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or not to support or further discuss the proposals. </w:t>
      </w:r>
    </w:p>
    <w:tbl>
      <w:tblPr>
        <w:tblStyle w:val="TableGrid43"/>
        <w:tblW w:w="9625" w:type="dxa"/>
        <w:tblLook w:val="04A0" w:firstRow="1" w:lastRow="0" w:firstColumn="1" w:lastColumn="0" w:noHBand="0" w:noVBand="1"/>
      </w:tblPr>
      <w:tblGrid>
        <w:gridCol w:w="1345"/>
        <w:gridCol w:w="8280"/>
      </w:tblGrid>
      <w:tr w:rsidR="00E1115C" w14:paraId="1D7F64E3" w14:textId="77777777">
        <w:trPr>
          <w:trHeight w:val="350"/>
        </w:trPr>
        <w:tc>
          <w:tcPr>
            <w:tcW w:w="1345" w:type="dxa"/>
            <w:shd w:val="clear" w:color="auto" w:fill="70AD47"/>
          </w:tcPr>
          <w:p w14:paraId="4F145659" w14:textId="77777777" w:rsidR="00E1115C" w:rsidRDefault="0084412A">
            <w:pPr>
              <w:spacing w:line="259" w:lineRule="auto"/>
              <w:ind w:firstLine="196"/>
              <w:jc w:val="center"/>
              <w:rPr>
                <w:b/>
                <w:bCs/>
                <w:sz w:val="20"/>
                <w:szCs w:val="20"/>
              </w:rPr>
            </w:pPr>
            <w:r>
              <w:rPr>
                <w:b/>
                <w:bCs/>
                <w:sz w:val="20"/>
                <w:szCs w:val="20"/>
              </w:rPr>
              <w:t>Proposals</w:t>
            </w:r>
          </w:p>
        </w:tc>
        <w:tc>
          <w:tcPr>
            <w:tcW w:w="8280" w:type="dxa"/>
            <w:shd w:val="clear" w:color="auto" w:fill="70AD47"/>
          </w:tcPr>
          <w:p w14:paraId="5A417DAE" w14:textId="77777777" w:rsidR="00E1115C" w:rsidRDefault="0084412A">
            <w:pPr>
              <w:spacing w:line="259" w:lineRule="auto"/>
              <w:jc w:val="center"/>
              <w:rPr>
                <w:b/>
                <w:sz w:val="20"/>
                <w:szCs w:val="20"/>
              </w:rPr>
            </w:pPr>
            <w:r>
              <w:rPr>
                <w:b/>
                <w:sz w:val="20"/>
                <w:szCs w:val="20"/>
              </w:rPr>
              <w:t>Companies</w:t>
            </w:r>
          </w:p>
        </w:tc>
      </w:tr>
      <w:tr w:rsidR="00E1115C" w14:paraId="116F5D60" w14:textId="77777777">
        <w:trPr>
          <w:trHeight w:val="413"/>
        </w:trPr>
        <w:tc>
          <w:tcPr>
            <w:tcW w:w="1345" w:type="dxa"/>
          </w:tcPr>
          <w:p w14:paraId="3B4E28CA" w14:textId="77777777" w:rsidR="00E1115C" w:rsidRDefault="0084412A">
            <w:pPr>
              <w:spacing w:line="259" w:lineRule="auto"/>
              <w:rPr>
                <w:b/>
                <w:sz w:val="20"/>
                <w:szCs w:val="20"/>
                <w:lang w:eastAsia="ko-KR"/>
              </w:rPr>
            </w:pPr>
            <w:r>
              <w:rPr>
                <w:rFonts w:eastAsia="Yu Mincho"/>
                <w:b/>
                <w:bCs/>
                <w:sz w:val="20"/>
                <w:szCs w:val="20"/>
              </w:rPr>
              <w:t>P1</w:t>
            </w:r>
          </w:p>
        </w:tc>
        <w:tc>
          <w:tcPr>
            <w:tcW w:w="8280" w:type="dxa"/>
          </w:tcPr>
          <w:p w14:paraId="407F9C6F" w14:textId="77777777" w:rsidR="00E1115C" w:rsidRDefault="0084412A">
            <w:p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Vivo, </w:t>
            </w:r>
            <w:proofErr w:type="spellStart"/>
            <w:r>
              <w:rPr>
                <w:rFonts w:eastAsia="Gulim"/>
                <w:sz w:val="20"/>
                <w:szCs w:val="20"/>
              </w:rPr>
              <w:t>Spreadtrum</w:t>
            </w:r>
            <w:proofErr w:type="spellEnd"/>
            <w:r>
              <w:rPr>
                <w:rFonts w:eastAsia="Gulim"/>
                <w:sz w:val="20"/>
                <w:szCs w:val="20"/>
              </w:rPr>
              <w:t xml:space="preserve">, Nordic, </w:t>
            </w:r>
            <w:proofErr w:type="gramStart"/>
            <w:r>
              <w:rPr>
                <w:rFonts w:eastAsia="Gulim"/>
                <w:color w:val="FF0000"/>
                <w:sz w:val="20"/>
                <w:szCs w:val="20"/>
              </w:rPr>
              <w:t>Xiaomi(</w:t>
            </w:r>
            <w:proofErr w:type="gramEnd"/>
            <w:r>
              <w:rPr>
                <w:rFonts w:eastAsia="Gulim"/>
                <w:color w:val="FF0000"/>
                <w:sz w:val="20"/>
                <w:szCs w:val="20"/>
              </w:rPr>
              <w:t>Alt 2), Qualcomm</w:t>
            </w:r>
            <w:r>
              <w:rPr>
                <w:rFonts w:eastAsia="SimSun" w:hint="eastAsia"/>
                <w:color w:val="FF0000"/>
                <w:sz w:val="20"/>
                <w:szCs w:val="20"/>
              </w:rPr>
              <w:t>, Sharp</w:t>
            </w:r>
            <w:r>
              <w:rPr>
                <w:rFonts w:eastAsia="SimSun"/>
                <w:color w:val="FF0000"/>
                <w:sz w:val="20"/>
                <w:szCs w:val="20"/>
              </w:rPr>
              <w:t>, Intel, Samsung, LG</w:t>
            </w:r>
          </w:p>
          <w:p w14:paraId="7AA11A00" w14:textId="77777777" w:rsidR="00E1115C" w:rsidRDefault="0084412A">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w:t>
            </w:r>
            <w:r>
              <w:rPr>
                <w:rFonts w:eastAsia="Gulim"/>
                <w:color w:val="FF0000"/>
                <w:sz w:val="20"/>
                <w:szCs w:val="20"/>
              </w:rPr>
              <w:t>Xiaomi(Alt 1), CMCC,</w:t>
            </w:r>
            <w:r>
              <w:rPr>
                <w:rFonts w:eastAsia="Gulim"/>
                <w:sz w:val="20"/>
                <w:szCs w:val="20"/>
              </w:rPr>
              <w:t xml:space="preserve">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 xml:space="preserve">Ericsson1, Huawei, </w:t>
            </w:r>
            <w:proofErr w:type="spellStart"/>
            <w:r>
              <w:rPr>
                <w:rFonts w:eastAsia="Gulim"/>
                <w:color w:val="FF0000"/>
                <w:sz w:val="20"/>
                <w:szCs w:val="20"/>
              </w:rPr>
              <w:t>HiSilicon</w:t>
            </w:r>
            <w:proofErr w:type="spellEnd"/>
            <w:r>
              <w:rPr>
                <w:rFonts w:eastAsia="Gulim"/>
                <w:color w:val="FF0000"/>
                <w:sz w:val="20"/>
                <w:szCs w:val="20"/>
              </w:rPr>
              <w:t>, Apple</w:t>
            </w:r>
          </w:p>
        </w:tc>
      </w:tr>
      <w:tr w:rsidR="00E1115C" w14:paraId="4465E6C6" w14:textId="77777777">
        <w:trPr>
          <w:trHeight w:val="413"/>
        </w:trPr>
        <w:tc>
          <w:tcPr>
            <w:tcW w:w="1345" w:type="dxa"/>
          </w:tcPr>
          <w:p w14:paraId="785DEA96" w14:textId="77777777" w:rsidR="00E1115C" w:rsidRDefault="0084412A">
            <w:pPr>
              <w:spacing w:line="259" w:lineRule="auto"/>
              <w:rPr>
                <w:rFonts w:eastAsia="Yu Mincho"/>
                <w:b/>
                <w:bCs/>
                <w:sz w:val="20"/>
                <w:szCs w:val="20"/>
              </w:rPr>
            </w:pPr>
            <w:r>
              <w:rPr>
                <w:rFonts w:eastAsia="Yu Mincho"/>
                <w:b/>
                <w:bCs/>
                <w:sz w:val="20"/>
                <w:szCs w:val="20"/>
              </w:rPr>
              <w:t>P2</w:t>
            </w:r>
          </w:p>
        </w:tc>
        <w:tc>
          <w:tcPr>
            <w:tcW w:w="8280" w:type="dxa"/>
          </w:tcPr>
          <w:p w14:paraId="45FD7DF8" w14:textId="77777777" w:rsidR="00E1115C" w:rsidRDefault="0084412A">
            <w:pPr>
              <w:tabs>
                <w:tab w:val="left" w:pos="1332"/>
              </w:tabs>
              <w:spacing w:line="259" w:lineRule="auto"/>
              <w:contextualSpacing/>
              <w:rPr>
                <w:rFonts w:eastAsia="SimSun"/>
                <w:color w:val="FF0000"/>
                <w:sz w:val="20"/>
                <w:szCs w:val="20"/>
              </w:rPr>
            </w:pPr>
            <w:r>
              <w:rPr>
                <w:rFonts w:eastAsia="Gulim"/>
                <w:b/>
                <w:sz w:val="20"/>
                <w:szCs w:val="20"/>
              </w:rPr>
              <w:t>Yes</w:t>
            </w:r>
            <w:r>
              <w:rPr>
                <w:rFonts w:eastAsia="Gulim"/>
                <w:sz w:val="20"/>
                <w:szCs w:val="20"/>
              </w:rPr>
              <w:t xml:space="preserve">: </w:t>
            </w:r>
            <w:r>
              <w:rPr>
                <w:sz w:val="20"/>
                <w:szCs w:val="20"/>
              </w:rPr>
              <w:t xml:space="preserve">ZTE, Intel, </w:t>
            </w:r>
            <w:proofErr w:type="spellStart"/>
            <w:r>
              <w:rPr>
                <w:sz w:val="20"/>
                <w:szCs w:val="20"/>
              </w:rPr>
              <w:t>InterDigital</w:t>
            </w:r>
            <w:proofErr w:type="spellEnd"/>
            <w:r>
              <w:rPr>
                <w:sz w:val="20"/>
                <w:szCs w:val="20"/>
              </w:rPr>
              <w:t xml:space="preserve">, Samsung, </w:t>
            </w:r>
            <w:proofErr w:type="spellStart"/>
            <w:r>
              <w:rPr>
                <w:sz w:val="20"/>
                <w:szCs w:val="20"/>
              </w:rPr>
              <w:t>Spreadtrum</w:t>
            </w:r>
            <w:proofErr w:type="spellEnd"/>
            <w:r>
              <w:rPr>
                <w:sz w:val="20"/>
                <w:szCs w:val="20"/>
              </w:rPr>
              <w:t xml:space="preserve">, Nordic, </w:t>
            </w:r>
            <w:r>
              <w:rPr>
                <w:color w:val="FF0000"/>
                <w:sz w:val="20"/>
                <w:szCs w:val="20"/>
              </w:rPr>
              <w:t>Xiaomi, CMCC</w:t>
            </w:r>
            <w:r>
              <w:rPr>
                <w:sz w:val="20"/>
                <w:szCs w:val="20"/>
              </w:rPr>
              <w:t xml:space="preserve">, </w:t>
            </w:r>
            <w:proofErr w:type="spellStart"/>
            <w:r>
              <w:rPr>
                <w:sz w:val="20"/>
                <w:szCs w:val="20"/>
              </w:rPr>
              <w:t>MediaTek</w:t>
            </w:r>
            <w:proofErr w:type="spellEnd"/>
            <w:r>
              <w:rPr>
                <w:sz w:val="20"/>
                <w:szCs w:val="20"/>
              </w:rPr>
              <w:t xml:space="preserve"> (but not preferred), </w:t>
            </w:r>
            <w:r>
              <w:rPr>
                <w:rFonts w:eastAsia="Gulim"/>
                <w:color w:val="FF0000"/>
                <w:sz w:val="20"/>
                <w:szCs w:val="20"/>
              </w:rPr>
              <w:t xml:space="preserve">Qualcomm, Huawei, </w:t>
            </w:r>
            <w:proofErr w:type="spellStart"/>
            <w:r>
              <w:rPr>
                <w:rFonts w:eastAsia="Gulim"/>
                <w:color w:val="FF0000"/>
                <w:sz w:val="20"/>
                <w:szCs w:val="20"/>
              </w:rPr>
              <w:t>HiSilicon</w:t>
            </w:r>
            <w:proofErr w:type="spellEnd"/>
          </w:p>
          <w:p w14:paraId="28D66824" w14:textId="77777777" w:rsidR="00E1115C" w:rsidRDefault="0084412A">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Sharp, </w:t>
            </w:r>
            <w:r>
              <w:rPr>
                <w:rFonts w:eastAsia="Gulim"/>
                <w:color w:val="FF0000"/>
                <w:sz w:val="20"/>
                <w:szCs w:val="20"/>
              </w:rPr>
              <w:t>Ericsson1, Apple</w:t>
            </w:r>
          </w:p>
        </w:tc>
      </w:tr>
      <w:tr w:rsidR="00E1115C" w14:paraId="43BF9841" w14:textId="77777777">
        <w:trPr>
          <w:trHeight w:val="413"/>
        </w:trPr>
        <w:tc>
          <w:tcPr>
            <w:tcW w:w="1345" w:type="dxa"/>
          </w:tcPr>
          <w:p w14:paraId="14530E87" w14:textId="77777777" w:rsidR="00E1115C" w:rsidRDefault="0084412A">
            <w:pPr>
              <w:spacing w:line="259" w:lineRule="auto"/>
              <w:rPr>
                <w:rFonts w:eastAsia="Yu Mincho"/>
                <w:b/>
                <w:bCs/>
                <w:sz w:val="20"/>
                <w:szCs w:val="20"/>
              </w:rPr>
            </w:pPr>
            <w:r>
              <w:rPr>
                <w:rFonts w:eastAsia="Yu Mincho"/>
                <w:b/>
                <w:bCs/>
                <w:sz w:val="20"/>
                <w:szCs w:val="20"/>
              </w:rPr>
              <w:t>P3</w:t>
            </w:r>
          </w:p>
        </w:tc>
        <w:tc>
          <w:tcPr>
            <w:tcW w:w="8280" w:type="dxa"/>
          </w:tcPr>
          <w:p w14:paraId="5161074A" w14:textId="77777777" w:rsidR="00E1115C" w:rsidRDefault="0084412A">
            <w:pPr>
              <w:tabs>
                <w:tab w:val="left" w:pos="1332"/>
              </w:tabs>
              <w:spacing w:line="259" w:lineRule="auto"/>
              <w:contextualSpacing/>
              <w:rPr>
                <w:rFonts w:eastAsia="Gulim"/>
                <w:sz w:val="20"/>
                <w:szCs w:val="20"/>
              </w:rPr>
            </w:pPr>
            <w:r>
              <w:rPr>
                <w:rFonts w:eastAsia="Gulim"/>
                <w:b/>
                <w:sz w:val="20"/>
                <w:szCs w:val="20"/>
              </w:rPr>
              <w:t>Yes</w:t>
            </w:r>
            <w:r>
              <w:rPr>
                <w:rFonts w:eastAsia="Gulim"/>
                <w:sz w:val="20"/>
                <w:szCs w:val="20"/>
              </w:rPr>
              <w:t>:</w:t>
            </w:r>
            <w:r>
              <w:rPr>
                <w:rFonts w:eastAsia="SimSun"/>
                <w:bCs/>
                <w:sz w:val="20"/>
                <w:szCs w:val="20"/>
              </w:rPr>
              <w:t xml:space="preserve"> Vivo, CATT, Nordic, </w:t>
            </w:r>
            <w:r>
              <w:rPr>
                <w:rFonts w:eastAsia="Gulim"/>
                <w:color w:val="FF0000"/>
                <w:sz w:val="20"/>
                <w:szCs w:val="20"/>
              </w:rPr>
              <w:t>Qualcomm</w:t>
            </w:r>
          </w:p>
          <w:p w14:paraId="12618F35" w14:textId="77777777" w:rsidR="00E1115C" w:rsidRDefault="0084412A">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Intel, </w:t>
            </w:r>
            <w:r>
              <w:rPr>
                <w:rFonts w:eastAsia="Gulim"/>
                <w:strike/>
                <w:color w:val="FF0000"/>
                <w:sz w:val="20"/>
                <w:szCs w:val="20"/>
              </w:rPr>
              <w:t>Ericsson</w:t>
            </w:r>
            <w:r>
              <w:rPr>
                <w:strike/>
                <w:color w:val="FF0000"/>
                <w:sz w:val="20"/>
                <w:szCs w:val="20"/>
              </w:rPr>
              <w:t>,</w:t>
            </w:r>
            <w:r>
              <w:rPr>
                <w:sz w:val="20"/>
                <w:szCs w:val="20"/>
              </w:rPr>
              <w:t xml:space="preserve"> </w:t>
            </w:r>
            <w:r>
              <w:rPr>
                <w:color w:val="FF0000"/>
                <w:sz w:val="20"/>
                <w:szCs w:val="20"/>
              </w:rPr>
              <w:t xml:space="preserve">Xiaomi, CMCC, </w:t>
            </w:r>
            <w:proofErr w:type="spellStart"/>
            <w:r>
              <w:rPr>
                <w:rFonts w:eastAsia="Gulim"/>
                <w:sz w:val="20"/>
                <w:szCs w:val="20"/>
              </w:rPr>
              <w:t>MediaTek</w:t>
            </w:r>
            <w:proofErr w:type="spellEnd"/>
            <w:r>
              <w:rPr>
                <w:rFonts w:eastAsia="Gulim"/>
                <w:sz w:val="20"/>
                <w:szCs w:val="20"/>
              </w:rPr>
              <w:t xml:space="preserve">, Samsung, </w:t>
            </w:r>
            <w:r>
              <w:rPr>
                <w:rFonts w:eastAsia="Gulim"/>
                <w:color w:val="FF0000"/>
                <w:sz w:val="20"/>
                <w:szCs w:val="20"/>
              </w:rPr>
              <w:t>Apple</w:t>
            </w:r>
          </w:p>
        </w:tc>
      </w:tr>
      <w:tr w:rsidR="00E1115C" w14:paraId="41AC7BAC" w14:textId="77777777">
        <w:trPr>
          <w:trHeight w:val="413"/>
        </w:trPr>
        <w:tc>
          <w:tcPr>
            <w:tcW w:w="1345" w:type="dxa"/>
          </w:tcPr>
          <w:p w14:paraId="2840D1B4" w14:textId="77777777" w:rsidR="00E1115C" w:rsidRDefault="0084412A">
            <w:pPr>
              <w:spacing w:line="259" w:lineRule="auto"/>
              <w:rPr>
                <w:rFonts w:eastAsia="Yu Mincho"/>
                <w:b/>
                <w:bCs/>
                <w:sz w:val="20"/>
                <w:szCs w:val="20"/>
              </w:rPr>
            </w:pPr>
            <w:r>
              <w:rPr>
                <w:rFonts w:eastAsia="Yu Mincho"/>
                <w:b/>
                <w:bCs/>
                <w:sz w:val="20"/>
                <w:szCs w:val="20"/>
              </w:rPr>
              <w:t>Others</w:t>
            </w:r>
          </w:p>
        </w:tc>
        <w:tc>
          <w:tcPr>
            <w:tcW w:w="8280" w:type="dxa"/>
          </w:tcPr>
          <w:p w14:paraId="59B9A2EE" w14:textId="77777777" w:rsidR="00E1115C" w:rsidRDefault="0084412A">
            <w:pPr>
              <w:tabs>
                <w:tab w:val="left" w:pos="1332"/>
              </w:tabs>
              <w:spacing w:line="259" w:lineRule="auto"/>
              <w:contextualSpacing/>
              <w:rPr>
                <w:rFonts w:eastAsia="Gulim"/>
                <w:sz w:val="20"/>
                <w:szCs w:val="20"/>
              </w:rPr>
            </w:pPr>
            <w:r>
              <w:rPr>
                <w:rFonts w:eastAsia="Gulim"/>
                <w:color w:val="FF0000"/>
                <w:sz w:val="20"/>
                <w:szCs w:val="20"/>
              </w:rPr>
              <w:t>Ericsson1 (see comments below)</w:t>
            </w:r>
          </w:p>
        </w:tc>
      </w:tr>
    </w:tbl>
    <w:p w14:paraId="11114EF4"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justifications/clarification, concerns, or solutions to open problems) below</w:t>
      </w:r>
    </w:p>
    <w:tbl>
      <w:tblPr>
        <w:tblStyle w:val="TableGrid51"/>
        <w:tblW w:w="10038" w:type="dxa"/>
        <w:tblLook w:val="04A0" w:firstRow="1" w:lastRow="0" w:firstColumn="1" w:lastColumn="0" w:noHBand="0" w:noVBand="1"/>
      </w:tblPr>
      <w:tblGrid>
        <w:gridCol w:w="1105"/>
        <w:gridCol w:w="9096"/>
      </w:tblGrid>
      <w:tr w:rsidR="00E1115C" w14:paraId="66680F35" w14:textId="77777777">
        <w:trPr>
          <w:trHeight w:val="435"/>
        </w:trPr>
        <w:tc>
          <w:tcPr>
            <w:tcW w:w="888" w:type="dxa"/>
            <w:shd w:val="clear" w:color="auto" w:fill="EEECE1"/>
          </w:tcPr>
          <w:p w14:paraId="600E9578" w14:textId="77777777" w:rsidR="00E1115C" w:rsidRDefault="0084412A">
            <w:pPr>
              <w:spacing w:line="259" w:lineRule="auto"/>
              <w:jc w:val="center"/>
              <w:rPr>
                <w:b/>
                <w:bCs/>
                <w:sz w:val="20"/>
                <w:szCs w:val="20"/>
              </w:rPr>
            </w:pPr>
            <w:r>
              <w:rPr>
                <w:b/>
                <w:bCs/>
                <w:sz w:val="20"/>
                <w:szCs w:val="20"/>
              </w:rPr>
              <w:t>Company</w:t>
            </w:r>
          </w:p>
        </w:tc>
        <w:tc>
          <w:tcPr>
            <w:tcW w:w="9150" w:type="dxa"/>
            <w:shd w:val="clear" w:color="auto" w:fill="EEECE1"/>
          </w:tcPr>
          <w:p w14:paraId="2A890A97"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58FB2D35" w14:textId="77777777">
        <w:trPr>
          <w:trHeight w:val="448"/>
        </w:trPr>
        <w:tc>
          <w:tcPr>
            <w:tcW w:w="888" w:type="dxa"/>
          </w:tcPr>
          <w:p w14:paraId="411C419D" w14:textId="77777777" w:rsidR="00E1115C" w:rsidRDefault="0084412A">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9150" w:type="dxa"/>
          </w:tcPr>
          <w:p w14:paraId="740E0A4F" w14:textId="77777777" w:rsidR="00E1115C" w:rsidRDefault="0084412A">
            <w:pPr>
              <w:spacing w:line="259" w:lineRule="auto"/>
              <w:rPr>
                <w:rFonts w:eastAsia="SimSun"/>
                <w:b/>
                <w:sz w:val="20"/>
                <w:szCs w:val="20"/>
              </w:rPr>
            </w:pPr>
            <w:r>
              <w:rPr>
                <w:rFonts w:eastAsia="SimSun"/>
                <w:b/>
                <w:sz w:val="20"/>
                <w:szCs w:val="20"/>
              </w:rPr>
              <w:t xml:space="preserve">For P1, </w:t>
            </w:r>
          </w:p>
          <w:p w14:paraId="59AE7694" w14:textId="77777777" w:rsidR="00E1115C" w:rsidRDefault="0084412A">
            <w:pPr>
              <w:spacing w:line="259" w:lineRule="auto"/>
              <w:rPr>
                <w:rFonts w:ascii="Times" w:eastAsia="Batang" w:hAnsi="Times"/>
                <w:color w:val="0000FF"/>
                <w:sz w:val="20"/>
                <w:u w:val="single"/>
                <w:lang w:val="en-GB"/>
              </w:rPr>
            </w:pPr>
            <w:r>
              <w:rPr>
                <w:rFonts w:eastAsia="SimSun"/>
                <w:sz w:val="20"/>
                <w:szCs w:val="20"/>
              </w:rPr>
              <w:t>our view is not fully captured.</w:t>
            </w:r>
            <w:r>
              <w:rPr>
                <w:rFonts w:eastAsia="Yu Mincho"/>
                <w:bCs/>
                <w:sz w:val="20"/>
                <w:szCs w:val="20"/>
                <w:lang w:val="en-GB"/>
              </w:rPr>
              <w:t xml:space="preserve"> In our contribution </w:t>
            </w:r>
            <w:hyperlink r:id="rId12" w:history="1">
              <w:r>
                <w:rPr>
                  <w:rFonts w:ascii="Times" w:eastAsia="Batang" w:hAnsi="Times"/>
                  <w:color w:val="0000FF"/>
                  <w:sz w:val="20"/>
                  <w:u w:val="single"/>
                  <w:lang w:val="en-GB"/>
                </w:rPr>
                <w:t>R1-2200464</w:t>
              </w:r>
            </w:hyperlink>
            <w:r>
              <w:rPr>
                <w:rFonts w:ascii="Times" w:eastAsia="Batang" w:hAnsi="Times"/>
                <w:color w:val="0000FF"/>
                <w:sz w:val="20"/>
                <w:u w:val="single"/>
                <w:lang w:val="en-GB"/>
              </w:rPr>
              <w:t xml:space="preserve"> </w:t>
            </w:r>
            <w:r>
              <w:rPr>
                <w:rFonts w:eastAsia="Yu Mincho"/>
                <w:bCs/>
                <w:sz w:val="20"/>
                <w:szCs w:val="20"/>
                <w:lang w:val="en-GB"/>
              </w:rPr>
              <w:t>Proposal 3, Alt 1 is, UE does not expect L1 TRS availability indication is configured both in paging DCI and PEI.</w:t>
            </w:r>
          </w:p>
          <w:p w14:paraId="1507EB9A" w14:textId="77777777" w:rsidR="00E1115C" w:rsidRDefault="0084412A">
            <w:pPr>
              <w:spacing w:line="259" w:lineRule="auto"/>
              <w:rPr>
                <w:rFonts w:eastAsia="SimSun"/>
                <w:bCs/>
                <w:sz w:val="20"/>
                <w:szCs w:val="20"/>
              </w:rPr>
            </w:pPr>
            <w:r>
              <w:rPr>
                <w:rFonts w:eastAsia="SimSun"/>
                <w:bCs/>
                <w:sz w:val="20"/>
                <w:szCs w:val="20"/>
              </w:rPr>
              <w:t xml:space="preserve">For Alt 2, if L1 availability indication is enabled, and if PEI is configured, from </w:t>
            </w:r>
            <w:proofErr w:type="spellStart"/>
            <w:r>
              <w:rPr>
                <w:rFonts w:eastAsia="SimSun"/>
                <w:bCs/>
                <w:sz w:val="20"/>
                <w:szCs w:val="20"/>
              </w:rPr>
              <w:t>gNB’s</w:t>
            </w:r>
            <w:proofErr w:type="spellEnd"/>
            <w:r>
              <w:rPr>
                <w:rFonts w:eastAsia="SimSun"/>
                <w:bCs/>
                <w:sz w:val="20"/>
                <w:szCs w:val="20"/>
              </w:rPr>
              <w:t xml:space="preserve"> </w:t>
            </w:r>
            <w:r>
              <w:rPr>
                <w:rFonts w:eastAsia="SimSun" w:hint="eastAsia"/>
                <w:bCs/>
                <w:sz w:val="20"/>
                <w:szCs w:val="20"/>
              </w:rPr>
              <w:t>pe</w:t>
            </w:r>
            <w:r>
              <w:rPr>
                <w:rFonts w:eastAsia="SimSun"/>
                <w:bCs/>
                <w:sz w:val="20"/>
                <w:szCs w:val="20"/>
              </w:rPr>
              <w:t>rspective, availability indication can be provided in both PEI and paging DCI if availability indication field are configured in both PEI and paging DCI</w:t>
            </w:r>
            <w:r>
              <w:rPr>
                <w:rFonts w:eastAsia="SimSun" w:hint="eastAsia"/>
                <w:bCs/>
                <w:sz w:val="20"/>
                <w:szCs w:val="20"/>
              </w:rPr>
              <w:t>.</w:t>
            </w:r>
            <w:r>
              <w:rPr>
                <w:rFonts w:eastAsia="SimSun"/>
                <w:bCs/>
                <w:sz w:val="20"/>
                <w:szCs w:val="20"/>
              </w:rPr>
              <w:t xml:space="preserve"> But from UE’</w:t>
            </w:r>
            <w:r>
              <w:rPr>
                <w:rFonts w:eastAsia="SimSun" w:hint="eastAsia"/>
                <w:bCs/>
                <w:sz w:val="20"/>
                <w:szCs w:val="20"/>
              </w:rPr>
              <w:t>s</w:t>
            </w:r>
            <w:r>
              <w:rPr>
                <w:rFonts w:eastAsia="SimSun"/>
                <w:bCs/>
                <w:sz w:val="20"/>
                <w:szCs w:val="20"/>
              </w:rPr>
              <w:t xml:space="preserve"> perspective, if a UE is configured to monitor PEI, then UE would acquire L1 indication in PEI and ignore L1 indication in paging DCI, so that UE does not need to monitor TRS availability indication twice in order to save power.</w:t>
            </w:r>
          </w:p>
          <w:p w14:paraId="6BE632A2" w14:textId="77777777" w:rsidR="00E1115C" w:rsidRDefault="00E1115C">
            <w:pPr>
              <w:spacing w:line="259" w:lineRule="auto"/>
              <w:rPr>
                <w:rFonts w:eastAsia="SimSun"/>
                <w:bCs/>
                <w:sz w:val="20"/>
                <w:szCs w:val="20"/>
              </w:rPr>
            </w:pPr>
          </w:p>
          <w:p w14:paraId="793159D3" w14:textId="77777777" w:rsidR="00E1115C" w:rsidRDefault="0084412A">
            <w:pPr>
              <w:spacing w:line="259" w:lineRule="auto"/>
              <w:rPr>
                <w:rFonts w:eastAsia="SimSun"/>
                <w:bCs/>
                <w:sz w:val="20"/>
                <w:szCs w:val="20"/>
              </w:rPr>
            </w:pPr>
            <w:r>
              <w:rPr>
                <w:rFonts w:eastAsia="SimSun" w:hint="eastAsia"/>
                <w:bCs/>
                <w:sz w:val="20"/>
                <w:szCs w:val="20"/>
              </w:rPr>
              <w:t>F</w:t>
            </w:r>
            <w:r>
              <w:rPr>
                <w:rFonts w:eastAsia="SimSun"/>
                <w:bCs/>
                <w:sz w:val="20"/>
                <w:szCs w:val="20"/>
              </w:rPr>
              <w:t>or P2, we support it.</w:t>
            </w:r>
          </w:p>
          <w:p w14:paraId="754FDFEC" w14:textId="77777777" w:rsidR="00E1115C" w:rsidRDefault="00E1115C">
            <w:pPr>
              <w:spacing w:line="259" w:lineRule="auto"/>
              <w:rPr>
                <w:rFonts w:eastAsia="SimSun"/>
                <w:bCs/>
                <w:sz w:val="20"/>
                <w:szCs w:val="20"/>
              </w:rPr>
            </w:pPr>
          </w:p>
          <w:p w14:paraId="144E4CB6" w14:textId="77777777" w:rsidR="00E1115C" w:rsidRDefault="0084412A">
            <w:pPr>
              <w:spacing w:line="259" w:lineRule="auto"/>
              <w:rPr>
                <w:rFonts w:eastAsia="SimSun"/>
                <w:bCs/>
                <w:sz w:val="20"/>
                <w:szCs w:val="20"/>
              </w:rPr>
            </w:pPr>
            <w:r>
              <w:rPr>
                <w:rFonts w:eastAsia="SimSun"/>
                <w:bCs/>
                <w:sz w:val="20"/>
                <w:szCs w:val="20"/>
              </w:rPr>
              <w:t xml:space="preserve">For P3, </w:t>
            </w:r>
            <w:r>
              <w:rPr>
                <w:rFonts w:eastAsia="SimSun" w:hint="eastAsia"/>
                <w:bCs/>
                <w:sz w:val="20"/>
                <w:szCs w:val="20"/>
              </w:rPr>
              <w:t>we</w:t>
            </w:r>
            <w:r>
              <w:rPr>
                <w:rFonts w:eastAsia="SimSun"/>
                <w:bCs/>
                <w:sz w:val="20"/>
                <w:szCs w:val="20"/>
              </w:rPr>
              <w:t xml:space="preserve"> do not support it, since it is against the previous agreement,</w:t>
            </w:r>
          </w:p>
          <w:p w14:paraId="1AE18BDB" w14:textId="77777777" w:rsidR="00E1115C" w:rsidRDefault="0084412A">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9BF0AB4" w14:textId="77777777" w:rsidR="00E1115C" w:rsidRDefault="0084412A">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110A736F" w14:textId="77777777" w:rsidR="00E1115C" w:rsidRDefault="0084412A">
            <w:pPr>
              <w:spacing w:line="259" w:lineRule="auto"/>
              <w:rPr>
                <w:rFonts w:eastAsia="SimSun"/>
                <w:sz w:val="20"/>
                <w:szCs w:val="20"/>
              </w:rPr>
            </w:pPr>
            <w:r>
              <w:rPr>
                <w:rFonts w:ascii="Times" w:eastAsia="Times New Roman" w:hAnsi="Times"/>
                <w:sz w:val="20"/>
                <w:szCs w:val="20"/>
                <w:highlight w:val="yellow"/>
                <w:lang w:val="en-GB" w:eastAsia="en-US"/>
              </w:rPr>
              <w:t xml:space="preserve">FFS: Whether the availability indication is transmitted </w:t>
            </w:r>
            <w:r>
              <w:rPr>
                <w:rFonts w:ascii="SimSun" w:eastAsia="SimSun" w:hAnsi="SimSun" w:cs="SimSun" w:hint="eastAsia"/>
                <w:sz w:val="20"/>
                <w:szCs w:val="20"/>
                <w:highlight w:val="yellow"/>
                <w:lang w:val="en-GB"/>
              </w:rPr>
              <w:t>[</w:t>
            </w:r>
            <w:r>
              <w:rPr>
                <w:rFonts w:ascii="Times" w:eastAsia="Times New Roman" w:hAnsi="Times"/>
                <w:sz w:val="20"/>
                <w:szCs w:val="20"/>
                <w:highlight w:val="yellow"/>
                <w:lang w:val="en-GB" w:eastAsia="en-US"/>
              </w:rPr>
              <w:t>only once] during the validity duration</w:t>
            </w:r>
          </w:p>
        </w:tc>
      </w:tr>
      <w:tr w:rsidR="00E1115C" w14:paraId="6CD49002" w14:textId="77777777">
        <w:trPr>
          <w:trHeight w:val="448"/>
        </w:trPr>
        <w:tc>
          <w:tcPr>
            <w:tcW w:w="888" w:type="dxa"/>
          </w:tcPr>
          <w:p w14:paraId="370239D3" w14:textId="77777777" w:rsidR="00E1115C" w:rsidRDefault="0084412A">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9150" w:type="dxa"/>
          </w:tcPr>
          <w:p w14:paraId="6B7118E2" w14:textId="77777777" w:rsidR="00E1115C" w:rsidRDefault="0084412A">
            <w:pPr>
              <w:spacing w:line="259" w:lineRule="auto"/>
              <w:rPr>
                <w:rFonts w:eastAsia="SimSun"/>
                <w:sz w:val="20"/>
                <w:szCs w:val="20"/>
              </w:rPr>
            </w:pPr>
            <w:r>
              <w:rPr>
                <w:rFonts w:eastAsia="SimSun" w:hint="eastAsia"/>
                <w:sz w:val="20"/>
                <w:szCs w:val="20"/>
              </w:rPr>
              <w:t>I</w:t>
            </w:r>
            <w:r>
              <w:rPr>
                <w:rFonts w:eastAsia="SimSun"/>
                <w:sz w:val="20"/>
                <w:szCs w:val="20"/>
              </w:rPr>
              <w:t>f UE receives PEI which providing the TRS availability indication, it is unnecessary to be repeated in the paging DCI.</w:t>
            </w:r>
          </w:p>
        </w:tc>
      </w:tr>
      <w:tr w:rsidR="00E1115C" w14:paraId="07E8757B" w14:textId="77777777">
        <w:trPr>
          <w:trHeight w:val="448"/>
        </w:trPr>
        <w:tc>
          <w:tcPr>
            <w:tcW w:w="888" w:type="dxa"/>
          </w:tcPr>
          <w:p w14:paraId="31A58AF3" w14:textId="77777777" w:rsidR="00E1115C" w:rsidRDefault="0084412A">
            <w:pPr>
              <w:spacing w:line="259" w:lineRule="auto"/>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9150" w:type="dxa"/>
          </w:tcPr>
          <w:p w14:paraId="36D0473F" w14:textId="77777777" w:rsidR="00E1115C" w:rsidRDefault="0084412A">
            <w:pPr>
              <w:spacing w:line="259" w:lineRule="auto"/>
              <w:rPr>
                <w:rFonts w:eastAsia="PMingLiU"/>
                <w:sz w:val="20"/>
                <w:szCs w:val="20"/>
                <w:lang w:eastAsia="zh-TW"/>
              </w:rPr>
            </w:pPr>
            <w:r>
              <w:rPr>
                <w:rFonts w:eastAsia="PMingLiU"/>
                <w:sz w:val="20"/>
                <w:szCs w:val="20"/>
                <w:lang w:eastAsia="zh-TW"/>
              </w:rPr>
              <w:t>P2 means the two indications are somehow duplicated. It is more reasonable for network to only utilize one of them via SIB configuration.</w:t>
            </w:r>
          </w:p>
          <w:p w14:paraId="6F4A13DA" w14:textId="77777777" w:rsidR="00E1115C" w:rsidRDefault="00E1115C">
            <w:pPr>
              <w:spacing w:line="259" w:lineRule="auto"/>
              <w:rPr>
                <w:sz w:val="20"/>
                <w:szCs w:val="20"/>
                <w:lang w:eastAsia="ko-KR"/>
              </w:rPr>
            </w:pPr>
          </w:p>
        </w:tc>
      </w:tr>
      <w:tr w:rsidR="00E1115C" w14:paraId="7148159B" w14:textId="77777777">
        <w:trPr>
          <w:trHeight w:val="448"/>
        </w:trPr>
        <w:tc>
          <w:tcPr>
            <w:tcW w:w="888" w:type="dxa"/>
          </w:tcPr>
          <w:p w14:paraId="7BEF96B8" w14:textId="77777777" w:rsidR="00E1115C" w:rsidRDefault="0084412A">
            <w:pPr>
              <w:spacing w:line="259" w:lineRule="auto"/>
              <w:rPr>
                <w:rFonts w:eastAsia="PMingLiU"/>
                <w:sz w:val="20"/>
                <w:szCs w:val="20"/>
                <w:lang w:eastAsia="zh-TW"/>
              </w:rPr>
            </w:pPr>
            <w:r>
              <w:rPr>
                <w:rFonts w:eastAsia="PMingLiU"/>
                <w:sz w:val="20"/>
                <w:szCs w:val="20"/>
                <w:lang w:eastAsia="zh-TW"/>
              </w:rPr>
              <w:lastRenderedPageBreak/>
              <w:t>Qualcomm</w:t>
            </w:r>
          </w:p>
        </w:tc>
        <w:tc>
          <w:tcPr>
            <w:tcW w:w="9150" w:type="dxa"/>
          </w:tcPr>
          <w:p w14:paraId="31760309" w14:textId="77777777" w:rsidR="00E1115C" w:rsidRDefault="0084412A">
            <w:pPr>
              <w:spacing w:line="259" w:lineRule="auto"/>
              <w:rPr>
                <w:rFonts w:eastAsia="PMingLiU"/>
                <w:sz w:val="20"/>
                <w:szCs w:val="20"/>
                <w:lang w:eastAsia="zh-TW"/>
              </w:rPr>
            </w:pPr>
            <w:r>
              <w:rPr>
                <w:rFonts w:eastAsia="PMingLiU"/>
                <w:sz w:val="20"/>
                <w:szCs w:val="20"/>
                <w:lang w:eastAsia="zh-TW"/>
              </w:rPr>
              <w:t>Even when UE receives a PEI with TRS availability indication, paging PDCCH containing TRS availability indication may still need to be transmitted for UEs that do not support PEI.</w:t>
            </w:r>
          </w:p>
          <w:p w14:paraId="175F4338" w14:textId="77777777" w:rsidR="00E1115C" w:rsidRDefault="0084412A">
            <w:pPr>
              <w:spacing w:line="259" w:lineRule="auto"/>
              <w:rPr>
                <w:rFonts w:eastAsia="PMingLiU"/>
                <w:sz w:val="20"/>
                <w:szCs w:val="20"/>
                <w:lang w:eastAsia="zh-TW"/>
              </w:rPr>
            </w:pPr>
            <w:r>
              <w:rPr>
                <w:rFonts w:eastAsia="PMingLiU"/>
                <w:sz w:val="20"/>
                <w:szCs w:val="20"/>
                <w:lang w:eastAsia="zh-TW"/>
              </w:rPr>
              <w:t xml:space="preserve">For a UE that supports PEI, the TRS availability indication should be always transmitted in PEI. Otherwise, the UE will not receive the TRS availability indication if it is not paged. Based on these, </w:t>
            </w:r>
            <w:r>
              <w:rPr>
                <w:rFonts w:eastAsia="PMingLiU"/>
                <w:b/>
                <w:bCs/>
                <w:sz w:val="20"/>
                <w:szCs w:val="20"/>
                <w:lang w:eastAsia="zh-TW"/>
              </w:rPr>
              <w:t>P1</w:t>
            </w:r>
            <w:r>
              <w:rPr>
                <w:rFonts w:eastAsia="PMingLiU"/>
                <w:sz w:val="20"/>
                <w:szCs w:val="20"/>
                <w:lang w:eastAsia="zh-TW"/>
              </w:rPr>
              <w:t xml:space="preserve"> should be supported.</w:t>
            </w:r>
          </w:p>
          <w:p w14:paraId="3CA271BE" w14:textId="77777777" w:rsidR="00E1115C" w:rsidRDefault="00E1115C">
            <w:pPr>
              <w:spacing w:line="259" w:lineRule="auto"/>
              <w:rPr>
                <w:rFonts w:eastAsia="PMingLiU"/>
                <w:sz w:val="20"/>
                <w:szCs w:val="20"/>
                <w:lang w:eastAsia="zh-TW"/>
              </w:rPr>
            </w:pPr>
          </w:p>
          <w:p w14:paraId="3EF25AEB" w14:textId="77777777" w:rsidR="00E1115C" w:rsidRDefault="0084412A">
            <w:pPr>
              <w:spacing w:line="259" w:lineRule="auto"/>
              <w:rPr>
                <w:rFonts w:eastAsia="PMingLiU"/>
                <w:sz w:val="20"/>
                <w:szCs w:val="20"/>
                <w:lang w:eastAsia="zh-TW"/>
              </w:rPr>
            </w:pPr>
            <w:r>
              <w:rPr>
                <w:rFonts w:eastAsia="PMingLiU"/>
                <w:sz w:val="20"/>
                <w:szCs w:val="20"/>
                <w:lang w:eastAsia="zh-TW"/>
              </w:rPr>
              <w:t xml:space="preserve">For </w:t>
            </w:r>
            <w:r>
              <w:rPr>
                <w:rFonts w:eastAsia="PMingLiU"/>
                <w:b/>
                <w:bCs/>
                <w:sz w:val="20"/>
                <w:szCs w:val="20"/>
                <w:lang w:eastAsia="zh-TW"/>
              </w:rPr>
              <w:t>P3</w:t>
            </w:r>
            <w:r>
              <w:rPr>
                <w:rFonts w:eastAsia="PMingLiU"/>
                <w:sz w:val="20"/>
                <w:szCs w:val="20"/>
                <w:lang w:eastAsia="zh-TW"/>
              </w:rPr>
              <w:t xml:space="preserve">, the problem is a UE’s PEI may fall into a PF before its PF due to the frame-level and symbol-level offsets. This problem may even exist for paging PDCCH as subset of PMOs of a UE’s PO may fall into a PF after its PF due to multi-beam and repetition for NR-U. For this, our understanding is reflected by the </w:t>
            </w:r>
            <w:r>
              <w:rPr>
                <w:rFonts w:eastAsia="PMingLiU"/>
                <w:color w:val="FF0000"/>
                <w:sz w:val="20"/>
                <w:szCs w:val="20"/>
                <w:lang w:eastAsia="zh-TW"/>
              </w:rPr>
              <w:t xml:space="preserve">clarification </w:t>
            </w:r>
            <w:r>
              <w:rPr>
                <w:rFonts w:eastAsia="PMingLiU"/>
                <w:sz w:val="20"/>
                <w:szCs w:val="20"/>
                <w:lang w:eastAsia="zh-TW"/>
              </w:rPr>
              <w:t>of the agreement.</w:t>
            </w:r>
          </w:p>
          <w:p w14:paraId="7296BB7D" w14:textId="77777777" w:rsidR="00E1115C" w:rsidRDefault="0084412A">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1BA3AD9D" w14:textId="77777777" w:rsidR="00E1115C" w:rsidRDefault="0084412A">
            <w:pPr>
              <w:shd w:val="clear" w:color="auto" w:fill="FFFFFF"/>
              <w:spacing w:line="252" w:lineRule="auto"/>
              <w:rPr>
                <w:rFonts w:eastAsia="PMingLiU"/>
                <w:sz w:val="20"/>
                <w:szCs w:val="20"/>
                <w:lang w:val="en-GB" w:eastAsia="zh-TW"/>
              </w:rPr>
            </w:pPr>
            <w:r>
              <w:rPr>
                <w:rFonts w:ascii="Times" w:eastAsia="DengXian" w:hAnsi="Times"/>
                <w:sz w:val="20"/>
                <w:szCs w:val="20"/>
                <w:lang w:val="en-GB" w:eastAsia="en-US"/>
              </w:rPr>
              <w:t xml:space="preserve">The reference point for start of the validity duration is SFN of the first PF from the current default DRX cycle </w:t>
            </w:r>
            <w:r>
              <w:rPr>
                <w:rFonts w:ascii="Times" w:eastAsia="DengXian" w:hAnsi="Times"/>
                <w:color w:val="FF0000"/>
                <w:sz w:val="20"/>
                <w:szCs w:val="20"/>
                <w:lang w:val="en-GB" w:eastAsia="en-US"/>
              </w:rPr>
              <w:t>associated with the PO</w:t>
            </w:r>
            <w:r>
              <w:rPr>
                <w:rFonts w:ascii="Times" w:eastAsia="DengXian" w:hAnsi="Times"/>
                <w:sz w:val="20"/>
                <w:szCs w:val="20"/>
                <w:lang w:val="en-GB" w:eastAsia="en-US"/>
              </w:rPr>
              <w:t xml:space="preserve"> where UE receives the availability indication</w:t>
            </w:r>
          </w:p>
        </w:tc>
      </w:tr>
      <w:tr w:rsidR="00E1115C" w14:paraId="1182951D" w14:textId="77777777">
        <w:trPr>
          <w:trHeight w:val="448"/>
        </w:trPr>
        <w:tc>
          <w:tcPr>
            <w:tcW w:w="888" w:type="dxa"/>
          </w:tcPr>
          <w:p w14:paraId="7571D6A3" w14:textId="77777777" w:rsidR="00E1115C" w:rsidRDefault="0084412A">
            <w:pPr>
              <w:spacing w:line="259" w:lineRule="auto"/>
              <w:rPr>
                <w:rFonts w:eastAsia="SimSun"/>
                <w:sz w:val="20"/>
                <w:szCs w:val="20"/>
              </w:rPr>
            </w:pPr>
            <w:r>
              <w:rPr>
                <w:rFonts w:eastAsia="SimSun" w:hint="eastAsia"/>
                <w:sz w:val="20"/>
                <w:szCs w:val="20"/>
              </w:rPr>
              <w:t>Sharp</w:t>
            </w:r>
          </w:p>
        </w:tc>
        <w:tc>
          <w:tcPr>
            <w:tcW w:w="9150" w:type="dxa"/>
          </w:tcPr>
          <w:p w14:paraId="2B442AD2" w14:textId="77777777" w:rsidR="00E1115C" w:rsidRDefault="0084412A">
            <w:pPr>
              <w:spacing w:line="259" w:lineRule="auto"/>
              <w:rPr>
                <w:rFonts w:eastAsia="SimSun"/>
                <w:sz w:val="20"/>
                <w:szCs w:val="20"/>
              </w:rPr>
            </w:pPr>
            <w:r>
              <w:rPr>
                <w:rFonts w:eastAsia="SimSun" w:hint="eastAsia"/>
                <w:sz w:val="20"/>
                <w:szCs w:val="20"/>
              </w:rPr>
              <w:t>P1: we support P1, and UE can apply one type of indication based on its capability.</w:t>
            </w:r>
          </w:p>
          <w:p w14:paraId="712B7AA6" w14:textId="77777777" w:rsidR="00E1115C" w:rsidRDefault="0084412A">
            <w:pPr>
              <w:spacing w:line="259" w:lineRule="auto"/>
              <w:rPr>
                <w:rFonts w:eastAsia="SimSun"/>
                <w:sz w:val="20"/>
                <w:szCs w:val="20"/>
              </w:rPr>
            </w:pPr>
            <w:r>
              <w:rPr>
                <w:rFonts w:eastAsia="SimSun" w:hint="eastAsia"/>
                <w:sz w:val="20"/>
                <w:szCs w:val="20"/>
              </w:rPr>
              <w:t>P2: PEI-based indication can have higher priority to get more power-saving gain.</w:t>
            </w:r>
          </w:p>
          <w:p w14:paraId="2C0D33A2" w14:textId="77777777" w:rsidR="00E1115C" w:rsidRDefault="0084412A">
            <w:pPr>
              <w:spacing w:line="259" w:lineRule="auto"/>
              <w:rPr>
                <w:rFonts w:eastAsia="PMingLiU"/>
                <w:sz w:val="20"/>
                <w:szCs w:val="20"/>
                <w:lang w:eastAsia="zh-TW"/>
              </w:rPr>
            </w:pPr>
            <w:r>
              <w:rPr>
                <w:rFonts w:eastAsia="SimSun" w:hint="eastAsia"/>
                <w:sz w:val="20"/>
                <w:szCs w:val="20"/>
              </w:rPr>
              <w:t>P3: we believe that the PEI based availability indication should only be used for the associated paging PDCCH</w:t>
            </w:r>
            <w:r>
              <w:rPr>
                <w:rFonts w:eastAsia="SimSun"/>
                <w:sz w:val="20"/>
                <w:szCs w:val="20"/>
              </w:rPr>
              <w:t>’</w:t>
            </w:r>
            <w:r>
              <w:rPr>
                <w:rFonts w:eastAsia="SimSun" w:hint="eastAsia"/>
                <w:sz w:val="20"/>
                <w:szCs w:val="20"/>
              </w:rPr>
              <w:t>s and the start point need to be offset from the associated PO to ensure that the UE monitoring the first PO can have a valid reference TRS before the PO.</w:t>
            </w:r>
          </w:p>
        </w:tc>
      </w:tr>
      <w:tr w:rsidR="00E1115C" w14:paraId="1BA16228" w14:textId="77777777">
        <w:trPr>
          <w:trHeight w:val="448"/>
        </w:trPr>
        <w:tc>
          <w:tcPr>
            <w:tcW w:w="888" w:type="dxa"/>
          </w:tcPr>
          <w:p w14:paraId="599F230B" w14:textId="77777777" w:rsidR="00E1115C" w:rsidRDefault="0084412A">
            <w:pPr>
              <w:spacing w:line="259" w:lineRule="auto"/>
              <w:rPr>
                <w:rFonts w:eastAsia="SimSun"/>
                <w:sz w:val="20"/>
                <w:szCs w:val="20"/>
              </w:rPr>
            </w:pPr>
            <w:r>
              <w:rPr>
                <w:rFonts w:eastAsia="SimSun" w:hint="eastAsia"/>
                <w:sz w:val="20"/>
                <w:szCs w:val="20"/>
              </w:rPr>
              <w:t>vivo</w:t>
            </w:r>
          </w:p>
        </w:tc>
        <w:tc>
          <w:tcPr>
            <w:tcW w:w="9150" w:type="dxa"/>
          </w:tcPr>
          <w:p w14:paraId="49104EF6" w14:textId="77777777" w:rsidR="00E1115C" w:rsidRDefault="0084412A">
            <w:pPr>
              <w:spacing w:line="259" w:lineRule="auto"/>
              <w:rPr>
                <w:rFonts w:eastAsia="SimSun"/>
                <w:sz w:val="20"/>
                <w:szCs w:val="20"/>
              </w:rPr>
            </w:pPr>
            <w:r>
              <w:rPr>
                <w:rFonts w:eastAsia="SimSun" w:hint="eastAsia"/>
                <w:b/>
                <w:bCs/>
                <w:sz w:val="20"/>
                <w:szCs w:val="20"/>
              </w:rPr>
              <w:t>For P1,</w:t>
            </w:r>
            <w:r>
              <w:rPr>
                <w:rFonts w:eastAsia="SimSun" w:hint="eastAsia"/>
                <w:sz w:val="20"/>
                <w:szCs w:val="20"/>
              </w:rPr>
              <w:t xml:space="preserve"> we support.</w:t>
            </w:r>
          </w:p>
          <w:p w14:paraId="11B217C6" w14:textId="77777777" w:rsidR="00E1115C" w:rsidRDefault="0084412A">
            <w:pPr>
              <w:spacing w:line="259" w:lineRule="auto"/>
              <w:rPr>
                <w:rFonts w:eastAsia="SimSun"/>
                <w:sz w:val="20"/>
                <w:szCs w:val="20"/>
              </w:rPr>
            </w:pPr>
            <w:r>
              <w:rPr>
                <w:rFonts w:eastAsia="SimSun" w:hint="eastAsia"/>
                <w:sz w:val="20"/>
                <w:szCs w:val="20"/>
              </w:rPr>
              <w:t>when PEI is configured, and</w:t>
            </w:r>
          </w:p>
          <w:p w14:paraId="7846C9B0" w14:textId="77777777" w:rsidR="00E1115C" w:rsidRDefault="0084412A">
            <w:pPr>
              <w:spacing w:line="259" w:lineRule="auto"/>
              <w:rPr>
                <w:rFonts w:eastAsia="SimSun"/>
                <w:sz w:val="20"/>
                <w:szCs w:val="20"/>
              </w:rPr>
            </w:pPr>
            <w:r>
              <w:rPr>
                <w:rFonts w:eastAsia="SimSun" w:hint="eastAsia"/>
                <w:sz w:val="20"/>
                <w:szCs w:val="20"/>
              </w:rPr>
              <w:t xml:space="preserve">- if L1 availability is only transmitted in PEI, for UEs not capable of receiving PEI, UE </w:t>
            </w:r>
            <w:proofErr w:type="spellStart"/>
            <w:r>
              <w:rPr>
                <w:rFonts w:eastAsia="SimSun" w:hint="eastAsia"/>
                <w:sz w:val="20"/>
                <w:szCs w:val="20"/>
              </w:rPr>
              <w:t>can not</w:t>
            </w:r>
            <w:proofErr w:type="spellEnd"/>
            <w:r>
              <w:rPr>
                <w:rFonts w:eastAsia="SimSun" w:hint="eastAsia"/>
                <w:sz w:val="20"/>
                <w:szCs w:val="20"/>
              </w:rPr>
              <w:t xml:space="preserve"> take advantage of the TRS.</w:t>
            </w:r>
          </w:p>
          <w:p w14:paraId="4EB45F12" w14:textId="77777777" w:rsidR="00E1115C" w:rsidRDefault="0084412A">
            <w:pPr>
              <w:spacing w:line="259" w:lineRule="auto"/>
              <w:rPr>
                <w:rFonts w:eastAsia="SimSun"/>
                <w:sz w:val="20"/>
                <w:szCs w:val="20"/>
              </w:rPr>
            </w:pPr>
            <w:r>
              <w:rPr>
                <w:rFonts w:eastAsia="SimSun" w:hint="eastAsia"/>
                <w:sz w:val="20"/>
                <w:szCs w:val="20"/>
              </w:rPr>
              <w:t>- if L1 availability is only transmitted in paging DCI, for UEs capable of PEI, UE should first receive PEI to obtain subgroup indication in PEI, and then receive paging DCI to obtain TRS availability. When UE is not paged (for 90% occasions), additional UE reception is required to take advantage of TRS, which deviates from UE power saving.</w:t>
            </w:r>
          </w:p>
          <w:p w14:paraId="78B0125F" w14:textId="77777777" w:rsidR="00E1115C" w:rsidRDefault="00E1115C">
            <w:pPr>
              <w:spacing w:line="259" w:lineRule="auto"/>
              <w:rPr>
                <w:rFonts w:eastAsia="SimSun"/>
                <w:sz w:val="20"/>
                <w:szCs w:val="20"/>
              </w:rPr>
            </w:pPr>
          </w:p>
          <w:p w14:paraId="15BDC8BD" w14:textId="77777777" w:rsidR="00E1115C" w:rsidRDefault="0084412A">
            <w:pPr>
              <w:spacing w:line="259" w:lineRule="auto"/>
              <w:rPr>
                <w:rFonts w:eastAsia="SimSun"/>
                <w:b/>
                <w:bCs/>
                <w:sz w:val="20"/>
                <w:szCs w:val="20"/>
              </w:rPr>
            </w:pPr>
            <w:r>
              <w:rPr>
                <w:rFonts w:eastAsia="SimSun" w:hint="eastAsia"/>
                <w:b/>
                <w:bCs/>
                <w:sz w:val="20"/>
                <w:szCs w:val="20"/>
              </w:rPr>
              <w:t>For P2, we are generally Fine</w:t>
            </w:r>
          </w:p>
          <w:p w14:paraId="2CCAC8D0" w14:textId="77777777" w:rsidR="00E1115C" w:rsidRDefault="0084412A">
            <w:pPr>
              <w:spacing w:line="259" w:lineRule="auto"/>
              <w:rPr>
                <w:rFonts w:eastAsia="SimSun"/>
                <w:sz w:val="20"/>
                <w:szCs w:val="20"/>
              </w:rPr>
            </w:pPr>
            <w:r>
              <w:rPr>
                <w:rFonts w:eastAsia="SimSun" w:hint="eastAsia"/>
                <w:sz w:val="20"/>
                <w:szCs w:val="20"/>
              </w:rPr>
              <w:t xml:space="preserve">Understand the intention, but PEI and its associated paging DCI may </w:t>
            </w:r>
            <w:proofErr w:type="gramStart"/>
            <w:r>
              <w:rPr>
                <w:rFonts w:eastAsia="SimSun" w:hint="eastAsia"/>
                <w:sz w:val="20"/>
                <w:szCs w:val="20"/>
              </w:rPr>
              <w:t>transmitted</w:t>
            </w:r>
            <w:proofErr w:type="gramEnd"/>
            <w:r>
              <w:rPr>
                <w:rFonts w:eastAsia="SimSun" w:hint="eastAsia"/>
                <w:sz w:val="20"/>
                <w:szCs w:val="20"/>
              </w:rPr>
              <w:t xml:space="preserve"> in different paging cycle, hence we suggest the following revision.</w:t>
            </w:r>
          </w:p>
          <w:p w14:paraId="7A869858" w14:textId="77777777" w:rsidR="00E1115C" w:rsidRDefault="0084412A">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P2:</w:t>
            </w:r>
            <w:r>
              <w:rPr>
                <w:rFonts w:ascii="Times New Roman" w:hAnsi="Times New Roman"/>
                <w:sz w:val="20"/>
                <w:szCs w:val="20"/>
              </w:rPr>
              <w:t xml:space="preserve"> A UE does not expect to receive inconsistent TRS availability indication from PEI and </w:t>
            </w:r>
            <w:r>
              <w:rPr>
                <w:rFonts w:ascii="Times New Roman" w:eastAsia="SimSun" w:hAnsi="Times New Roman" w:hint="eastAsia"/>
                <w:color w:val="FF0000"/>
                <w:sz w:val="20"/>
                <w:szCs w:val="20"/>
                <w:u w:val="single"/>
              </w:rPr>
              <w:t>its associated</w:t>
            </w:r>
            <w:r>
              <w:rPr>
                <w:rFonts w:ascii="Times New Roman" w:eastAsia="SimSun" w:hAnsi="Times New Roman" w:hint="eastAsia"/>
                <w:sz w:val="20"/>
                <w:szCs w:val="20"/>
              </w:rPr>
              <w:t xml:space="preserve"> </w:t>
            </w:r>
            <w:r>
              <w:rPr>
                <w:rFonts w:ascii="Times New Roman" w:hAnsi="Times New Roman"/>
                <w:sz w:val="20"/>
                <w:szCs w:val="20"/>
              </w:rPr>
              <w:t>paging PDCCH</w:t>
            </w:r>
            <w:r>
              <w:rPr>
                <w:rFonts w:ascii="Times New Roman" w:eastAsia="SimSun" w:hAnsi="Times New Roman" w:hint="eastAsia"/>
                <w:sz w:val="20"/>
                <w:szCs w:val="20"/>
              </w:rPr>
              <w:t xml:space="preserve"> </w:t>
            </w:r>
            <w:r>
              <w:rPr>
                <w:rFonts w:ascii="Times New Roman" w:eastAsia="SimSun" w:hAnsi="Times New Roman" w:hint="eastAsia"/>
                <w:color w:val="FF0000"/>
                <w:sz w:val="20"/>
                <w:szCs w:val="20"/>
                <w:u w:val="single"/>
              </w:rPr>
              <w:t>monitoring occasion</w:t>
            </w:r>
            <w:r>
              <w:rPr>
                <w:rFonts w:ascii="Times New Roman" w:hAnsi="Times New Roman"/>
                <w:sz w:val="20"/>
                <w:szCs w:val="20"/>
              </w:rPr>
              <w:t xml:space="preserve"> </w:t>
            </w:r>
            <w:r>
              <w:rPr>
                <w:rFonts w:ascii="Times New Roman" w:hAnsi="Times New Roman"/>
                <w:strike/>
                <w:color w:val="FF0000"/>
                <w:sz w:val="20"/>
                <w:szCs w:val="20"/>
              </w:rPr>
              <w:t>within a paging cycle</w:t>
            </w:r>
          </w:p>
          <w:p w14:paraId="188F5E6F" w14:textId="77777777" w:rsidR="00E1115C" w:rsidRDefault="00E1115C">
            <w:pPr>
              <w:spacing w:line="259" w:lineRule="auto"/>
              <w:rPr>
                <w:rFonts w:eastAsia="SimSun"/>
                <w:sz w:val="20"/>
                <w:szCs w:val="20"/>
              </w:rPr>
            </w:pPr>
          </w:p>
          <w:p w14:paraId="4F26828B" w14:textId="77777777" w:rsidR="00E1115C" w:rsidRDefault="00E1115C">
            <w:pPr>
              <w:spacing w:line="259" w:lineRule="auto"/>
              <w:rPr>
                <w:rFonts w:eastAsia="SimSun"/>
                <w:sz w:val="20"/>
                <w:szCs w:val="20"/>
              </w:rPr>
            </w:pPr>
          </w:p>
          <w:p w14:paraId="136AED82" w14:textId="77777777" w:rsidR="00E1115C" w:rsidRDefault="0084412A">
            <w:pPr>
              <w:spacing w:line="259" w:lineRule="auto"/>
              <w:rPr>
                <w:rFonts w:eastAsia="SimSun"/>
                <w:b/>
                <w:bCs/>
                <w:sz w:val="20"/>
                <w:szCs w:val="20"/>
              </w:rPr>
            </w:pPr>
            <w:r>
              <w:rPr>
                <w:rFonts w:eastAsia="SimSun" w:hint="eastAsia"/>
                <w:b/>
                <w:bCs/>
                <w:sz w:val="20"/>
                <w:szCs w:val="20"/>
              </w:rPr>
              <w:t>For P3</w:t>
            </w:r>
          </w:p>
          <w:p w14:paraId="082653FF" w14:textId="77777777" w:rsidR="00E1115C" w:rsidRDefault="0084412A">
            <w:pPr>
              <w:spacing w:line="259" w:lineRule="auto"/>
              <w:rPr>
                <w:rFonts w:eastAsia="SimSun"/>
                <w:sz w:val="20"/>
                <w:szCs w:val="20"/>
              </w:rPr>
            </w:pPr>
            <w:r>
              <w:rPr>
                <w:rFonts w:eastAsia="SimSun" w:hint="eastAsia"/>
                <w:sz w:val="20"/>
                <w:szCs w:val="20"/>
              </w:rPr>
              <w:t>PEI and paging DCI may be transmitted in different default paging cycles, the availability obtained from PEI is one DRX cycle shorter than that from paging DCI in current mechanism. It may limit the power saving benefits at UE.</w:t>
            </w:r>
          </w:p>
          <w:p w14:paraId="417100DA" w14:textId="77777777" w:rsidR="00E1115C" w:rsidRDefault="00E1115C">
            <w:pPr>
              <w:spacing w:line="259" w:lineRule="auto"/>
              <w:rPr>
                <w:rFonts w:eastAsia="SimSun"/>
                <w:sz w:val="20"/>
                <w:szCs w:val="20"/>
              </w:rPr>
            </w:pPr>
          </w:p>
          <w:p w14:paraId="273A9346" w14:textId="77777777" w:rsidR="00E1115C" w:rsidRDefault="0084412A">
            <w:pPr>
              <w:spacing w:line="259" w:lineRule="auto"/>
              <w:rPr>
                <w:rFonts w:eastAsia="SimSun"/>
                <w:sz w:val="20"/>
                <w:szCs w:val="20"/>
              </w:rPr>
            </w:pPr>
            <w:r>
              <w:rPr>
                <w:rFonts w:eastAsia="SimSun" w:hint="eastAsia"/>
                <w:sz w:val="20"/>
                <w:szCs w:val="20"/>
              </w:rPr>
              <w:t xml:space="preserve">Besides, validity duration with 1 DRX cycle have been supported in RAN1#107. </w:t>
            </w:r>
          </w:p>
          <w:p w14:paraId="0D30A35F" w14:textId="77777777" w:rsidR="00E1115C" w:rsidRDefault="0084412A">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w:t>
            </w:r>
            <w:r>
              <w:rPr>
                <w:rFonts w:ascii="Times" w:eastAsia="Times New Roman" w:hAnsi="Times"/>
                <w:sz w:val="20"/>
                <w:szCs w:val="20"/>
                <w:highlight w:val="green"/>
                <w:lang w:val="en-GB" w:eastAsia="en-US"/>
              </w:rPr>
              <w:t>1,</w:t>
            </w:r>
            <w:r>
              <w:rPr>
                <w:rFonts w:ascii="Times" w:eastAsia="Times New Roman" w:hAnsi="Times"/>
                <w:sz w:val="20"/>
                <w:szCs w:val="20"/>
                <w:lang w:val="en-GB" w:eastAsia="en-US"/>
              </w:rPr>
              <w:t xml:space="preserve"> 2, 4, 8, 16, 32, [64], [128], [256</w:t>
            </w:r>
            <w:proofErr w:type="gramStart"/>
            <w:r>
              <w:rPr>
                <w:rFonts w:ascii="Times" w:eastAsia="Times New Roman" w:hAnsi="Times"/>
                <w:sz w:val="20"/>
                <w:szCs w:val="20"/>
                <w:lang w:val="en-GB" w:eastAsia="en-US"/>
              </w:rPr>
              <w:t>],[</w:t>
            </w:r>
            <w:proofErr w:type="gramEnd"/>
            <w:r>
              <w:rPr>
                <w:rFonts w:ascii="Times" w:eastAsia="Times New Roman" w:hAnsi="Times"/>
                <w:sz w:val="20"/>
                <w:szCs w:val="20"/>
                <w:lang w:val="en-GB" w:eastAsia="en-US"/>
              </w:rPr>
              <w:t>512]}</w:t>
            </w:r>
          </w:p>
          <w:p w14:paraId="1DF83D2B" w14:textId="77777777" w:rsidR="00E1115C" w:rsidRDefault="0084412A">
            <w:pPr>
              <w:spacing w:line="259" w:lineRule="auto"/>
              <w:rPr>
                <w:rFonts w:eastAsia="SimSun"/>
                <w:sz w:val="20"/>
                <w:szCs w:val="20"/>
              </w:rPr>
            </w:pPr>
            <w:r>
              <w:rPr>
                <w:rFonts w:eastAsia="SimSun" w:hint="eastAsia"/>
                <w:sz w:val="20"/>
                <w:szCs w:val="20"/>
              </w:rPr>
              <w:t xml:space="preserve">When validity duration with 1 DRX cycle is configured, and if TRS is transmitted before PEI in the default DRX cycle, the validity is expired immediately. UE </w:t>
            </w:r>
            <w:proofErr w:type="spellStart"/>
            <w:r>
              <w:rPr>
                <w:rFonts w:eastAsia="SimSun" w:hint="eastAsia"/>
                <w:sz w:val="20"/>
                <w:szCs w:val="20"/>
              </w:rPr>
              <w:t>can not</w:t>
            </w:r>
            <w:proofErr w:type="spellEnd"/>
            <w:r>
              <w:rPr>
                <w:rFonts w:eastAsia="SimSun" w:hint="eastAsia"/>
                <w:sz w:val="20"/>
                <w:szCs w:val="20"/>
              </w:rPr>
              <w:t xml:space="preserve"> take advantage of TRS before PEI occasion in next DRX cycle, which makes the availability indication meaningless, as shown in following figure. P3 provide a solution to address this issue.</w:t>
            </w:r>
          </w:p>
          <w:p w14:paraId="574F634D" w14:textId="77777777" w:rsidR="00E1115C" w:rsidRDefault="00643483">
            <w:pPr>
              <w:spacing w:line="259" w:lineRule="auto"/>
              <w:rPr>
                <w:rFonts w:eastAsia="SimSun"/>
                <w:sz w:val="20"/>
                <w:szCs w:val="20"/>
              </w:rPr>
            </w:pPr>
            <w:r>
              <w:rPr>
                <w:rFonts w:eastAsia="SimSun" w:hint="eastAsia"/>
                <w:noProof/>
                <w:sz w:val="20"/>
                <w:szCs w:val="20"/>
              </w:rPr>
              <w:object w:dxaOrig="8880" w:dyaOrig="4560" w14:anchorId="4C2A5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pt;height:228pt;mso-width-percent:0;mso-height-percent:0;mso-width-percent:0;mso-height-percent:0" o:ole="">
                  <v:imagedata r:id="rId13" o:title=""/>
                  <o:lock v:ext="edit" aspectratio="f"/>
                </v:shape>
                <o:OLEObject Type="Embed" ProgID="Visio.Drawing.15" ShapeID="_x0000_i1025" DrawAspect="Content" ObjectID="_1704217515" r:id="rId14"/>
              </w:object>
            </w:r>
            <w:r w:rsidR="0084412A">
              <w:rPr>
                <w:rFonts w:eastAsia="SimSun" w:hint="eastAsia"/>
                <w:sz w:val="20"/>
                <w:szCs w:val="20"/>
              </w:rPr>
              <w:t xml:space="preserve"> </w:t>
            </w:r>
          </w:p>
        </w:tc>
      </w:tr>
      <w:tr w:rsidR="00E1115C" w14:paraId="4BED3589" w14:textId="77777777">
        <w:trPr>
          <w:trHeight w:val="448"/>
        </w:trPr>
        <w:tc>
          <w:tcPr>
            <w:tcW w:w="888" w:type="dxa"/>
          </w:tcPr>
          <w:p w14:paraId="193F6290" w14:textId="77777777" w:rsidR="00E1115C" w:rsidRDefault="0084412A">
            <w:pPr>
              <w:spacing w:line="259" w:lineRule="auto"/>
              <w:rPr>
                <w:rFonts w:eastAsia="SimSun"/>
                <w:sz w:val="20"/>
                <w:szCs w:val="20"/>
              </w:rPr>
            </w:pPr>
            <w:r>
              <w:rPr>
                <w:rFonts w:eastAsia="PMingLiU"/>
                <w:sz w:val="20"/>
                <w:szCs w:val="20"/>
                <w:lang w:eastAsia="zh-TW"/>
              </w:rPr>
              <w:lastRenderedPageBreak/>
              <w:t>Intel</w:t>
            </w:r>
          </w:p>
        </w:tc>
        <w:tc>
          <w:tcPr>
            <w:tcW w:w="9150" w:type="dxa"/>
          </w:tcPr>
          <w:p w14:paraId="2FB4F379" w14:textId="77777777" w:rsidR="00E1115C" w:rsidRDefault="0084412A">
            <w:pPr>
              <w:spacing w:line="259" w:lineRule="auto"/>
              <w:rPr>
                <w:rFonts w:eastAsia="SimSun"/>
                <w:b/>
                <w:bCs/>
                <w:sz w:val="20"/>
                <w:szCs w:val="20"/>
              </w:rPr>
            </w:pPr>
            <w:r>
              <w:rPr>
                <w:rFonts w:eastAsia="PMingLiU"/>
                <w:sz w:val="20"/>
                <w:szCs w:val="20"/>
                <w:lang w:eastAsia="zh-TW"/>
              </w:rPr>
              <w:t>We think P1 should still hold and is not an alternative by any means to P2. We updated lists of support. Reference point definition should be same for both PEI and Paging DCI based indication. Hence, P3 seems not supported by the agreement.</w:t>
            </w:r>
          </w:p>
        </w:tc>
      </w:tr>
      <w:tr w:rsidR="00E1115C" w14:paraId="0904596D" w14:textId="77777777">
        <w:trPr>
          <w:trHeight w:val="448"/>
        </w:trPr>
        <w:tc>
          <w:tcPr>
            <w:tcW w:w="888" w:type="dxa"/>
          </w:tcPr>
          <w:p w14:paraId="662B94AB" w14:textId="77777777" w:rsidR="00E1115C" w:rsidRDefault="0084412A">
            <w:pPr>
              <w:spacing w:line="259" w:lineRule="auto"/>
              <w:rPr>
                <w:rFonts w:eastAsia="PMingLiU"/>
                <w:sz w:val="20"/>
                <w:szCs w:val="20"/>
                <w:lang w:eastAsia="zh-TW"/>
              </w:rPr>
            </w:pPr>
            <w:r>
              <w:rPr>
                <w:rFonts w:eastAsia="SimSun"/>
                <w:sz w:val="20"/>
                <w:szCs w:val="20"/>
              </w:rPr>
              <w:t>Ericsson1</w:t>
            </w:r>
          </w:p>
        </w:tc>
        <w:tc>
          <w:tcPr>
            <w:tcW w:w="9150" w:type="dxa"/>
          </w:tcPr>
          <w:p w14:paraId="30F36466" w14:textId="77777777" w:rsidR="00E1115C" w:rsidRDefault="0084412A">
            <w:pPr>
              <w:spacing w:line="259" w:lineRule="auto"/>
              <w:rPr>
                <w:rFonts w:eastAsia="SimSun"/>
                <w:sz w:val="20"/>
                <w:szCs w:val="20"/>
              </w:rPr>
            </w:pPr>
            <w:r>
              <w:rPr>
                <w:rFonts w:eastAsia="SimSun"/>
                <w:sz w:val="20"/>
                <w:szCs w:val="20"/>
              </w:rPr>
              <w:t>P</w:t>
            </w:r>
            <w:proofErr w:type="gramStart"/>
            <w:r>
              <w:rPr>
                <w:rFonts w:eastAsia="SimSun"/>
                <w:sz w:val="20"/>
                <w:szCs w:val="20"/>
              </w:rPr>
              <w:t>1 :</w:t>
            </w:r>
            <w:proofErr w:type="gramEnd"/>
            <w:r>
              <w:rPr>
                <w:rFonts w:eastAsia="SimSun"/>
                <w:sz w:val="20"/>
                <w:szCs w:val="20"/>
              </w:rPr>
              <w:t xml:space="preserve"> Our preference is to have presence of availability indication field in PEI to be independently configurable.</w:t>
            </w:r>
          </w:p>
          <w:p w14:paraId="045F75B3" w14:textId="77777777" w:rsidR="00E1115C" w:rsidRDefault="0084412A">
            <w:pPr>
              <w:spacing w:line="259" w:lineRule="auto"/>
              <w:rPr>
                <w:rFonts w:eastAsia="SimSun"/>
                <w:sz w:val="20"/>
                <w:szCs w:val="20"/>
              </w:rPr>
            </w:pPr>
            <w:r>
              <w:rPr>
                <w:rFonts w:eastAsia="SimSun"/>
                <w:sz w:val="20"/>
                <w:szCs w:val="20"/>
              </w:rPr>
              <w:t>P</w:t>
            </w:r>
            <w:proofErr w:type="gramStart"/>
            <w:r>
              <w:rPr>
                <w:rFonts w:eastAsia="SimSun"/>
                <w:sz w:val="20"/>
                <w:szCs w:val="20"/>
              </w:rPr>
              <w:t>2 :</w:t>
            </w:r>
            <w:proofErr w:type="gramEnd"/>
            <w:r>
              <w:rPr>
                <w:rFonts w:eastAsia="SimSun"/>
                <w:sz w:val="20"/>
                <w:szCs w:val="20"/>
              </w:rPr>
              <w:t xml:space="preserve"> </w:t>
            </w:r>
            <w:r>
              <w:rPr>
                <w:rFonts w:eastAsia="Gulim"/>
                <w:sz w:val="20"/>
                <w:szCs w:val="20"/>
              </w:rPr>
              <w:t>Meaning of ‘inconsistent’ is not clear.</w:t>
            </w:r>
          </w:p>
          <w:p w14:paraId="5D3302EE" w14:textId="77777777" w:rsidR="00E1115C" w:rsidRDefault="0084412A">
            <w:pPr>
              <w:spacing w:line="259" w:lineRule="auto"/>
              <w:rPr>
                <w:rFonts w:eastAsia="PMingLiU"/>
                <w:sz w:val="20"/>
                <w:szCs w:val="20"/>
                <w:lang w:eastAsia="zh-TW"/>
              </w:rPr>
            </w:pPr>
            <w:r>
              <w:rPr>
                <w:rFonts w:eastAsia="SimSun"/>
                <w:sz w:val="20"/>
                <w:szCs w:val="20"/>
              </w:rPr>
              <w:t>P3 : Our proposal is as follows instead- Reference point is the SFN of the first PF associated with the default paging cycle for which the UE receives PEI</w:t>
            </w:r>
          </w:p>
        </w:tc>
      </w:tr>
      <w:tr w:rsidR="00E1115C" w14:paraId="1A008A3E" w14:textId="77777777">
        <w:trPr>
          <w:trHeight w:val="448"/>
        </w:trPr>
        <w:tc>
          <w:tcPr>
            <w:tcW w:w="888" w:type="dxa"/>
          </w:tcPr>
          <w:p w14:paraId="06E772D5" w14:textId="77777777" w:rsidR="00E1115C" w:rsidRDefault="0084412A">
            <w:pPr>
              <w:spacing w:line="259" w:lineRule="auto"/>
              <w:rPr>
                <w:rFonts w:eastAsia="SimSun"/>
                <w:sz w:val="20"/>
                <w:szCs w:val="20"/>
              </w:rPr>
            </w:pPr>
            <w:r>
              <w:rPr>
                <w:rFonts w:eastAsia="SimSun"/>
                <w:sz w:val="20"/>
                <w:szCs w:val="20"/>
              </w:rPr>
              <w:t xml:space="preserve">Samsung </w:t>
            </w:r>
          </w:p>
        </w:tc>
        <w:tc>
          <w:tcPr>
            <w:tcW w:w="9150" w:type="dxa"/>
          </w:tcPr>
          <w:p w14:paraId="782D0CBF" w14:textId="77777777" w:rsidR="00E1115C" w:rsidRDefault="0084412A">
            <w:pPr>
              <w:spacing w:line="259" w:lineRule="auto"/>
              <w:rPr>
                <w:rFonts w:eastAsia="SimSun"/>
                <w:sz w:val="20"/>
                <w:szCs w:val="20"/>
              </w:rPr>
            </w:pPr>
            <w:r>
              <w:rPr>
                <w:rFonts w:eastAsia="SimSun"/>
                <w:sz w:val="20"/>
                <w:szCs w:val="20"/>
              </w:rPr>
              <w:t xml:space="preserve">For P1, </w:t>
            </w:r>
            <w:proofErr w:type="spellStart"/>
            <w:r>
              <w:rPr>
                <w:rFonts w:eastAsia="SimSun"/>
                <w:sz w:val="20"/>
                <w:szCs w:val="20"/>
              </w:rPr>
              <w:t>gNB</w:t>
            </w:r>
            <w:proofErr w:type="spellEnd"/>
            <w:r>
              <w:rPr>
                <w:rFonts w:eastAsia="SimSun"/>
                <w:sz w:val="20"/>
                <w:szCs w:val="20"/>
              </w:rPr>
              <w:t xml:space="preserve"> has to provide TRS availability indication in both PEI and paging PDCCH as NW cannot assume all UEs support PEI PDCCH. </w:t>
            </w:r>
          </w:p>
          <w:p w14:paraId="734F0481" w14:textId="77777777" w:rsidR="00E1115C" w:rsidRDefault="0084412A">
            <w:pPr>
              <w:spacing w:line="259" w:lineRule="auto"/>
              <w:rPr>
                <w:rFonts w:eastAsia="SimSun"/>
                <w:sz w:val="20"/>
                <w:szCs w:val="20"/>
              </w:rPr>
            </w:pPr>
            <w:r>
              <w:rPr>
                <w:rFonts w:eastAsia="SimSun"/>
                <w:sz w:val="20"/>
                <w:szCs w:val="20"/>
              </w:rPr>
              <w:t>For P2, UE can receive both PEI and paging PDCCH when UE is paged regardless of UE supports PEI or not. We didn’t see any use case for different indication content.</w:t>
            </w:r>
          </w:p>
          <w:p w14:paraId="396CB24A" w14:textId="77777777" w:rsidR="00E1115C" w:rsidRDefault="0084412A">
            <w:pPr>
              <w:spacing w:line="259" w:lineRule="auto"/>
              <w:rPr>
                <w:rFonts w:eastAsia="SimSun"/>
                <w:sz w:val="20"/>
                <w:szCs w:val="20"/>
              </w:rPr>
            </w:pPr>
            <w:r>
              <w:rPr>
                <w:rFonts w:eastAsia="SimSun"/>
                <w:sz w:val="20"/>
                <w:szCs w:val="20"/>
              </w:rPr>
              <w:t xml:space="preserve">For P3, we prefer to reuse the existing framework for the validity duration as we agreed. This can be considered as an example when UE receive a second TRS availability indication before expires of previous one. </w:t>
            </w:r>
          </w:p>
        </w:tc>
      </w:tr>
      <w:tr w:rsidR="00E1115C" w14:paraId="4C678EDB" w14:textId="77777777">
        <w:trPr>
          <w:trHeight w:val="448"/>
        </w:trPr>
        <w:tc>
          <w:tcPr>
            <w:tcW w:w="888" w:type="dxa"/>
          </w:tcPr>
          <w:p w14:paraId="21C41955" w14:textId="77777777" w:rsidR="00E1115C" w:rsidRDefault="0084412A">
            <w:pPr>
              <w:spacing w:line="256" w:lineRule="auto"/>
              <w:rPr>
                <w:rFonts w:eastAsia="SimSun"/>
                <w:sz w:val="20"/>
                <w:szCs w:val="20"/>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9150" w:type="dxa"/>
          </w:tcPr>
          <w:p w14:paraId="7B0C9D2E" w14:textId="77777777" w:rsidR="00E1115C" w:rsidRDefault="0084412A">
            <w:pPr>
              <w:spacing w:line="256" w:lineRule="auto"/>
              <w:rPr>
                <w:rFonts w:eastAsia="SimSun"/>
                <w:b/>
                <w:bCs/>
                <w:sz w:val="20"/>
                <w:szCs w:val="20"/>
              </w:rPr>
            </w:pPr>
            <w:r>
              <w:rPr>
                <w:rFonts w:eastAsia="SimSun"/>
                <w:b/>
                <w:bCs/>
                <w:sz w:val="20"/>
                <w:szCs w:val="20"/>
                <w:lang w:bidi="ar"/>
              </w:rPr>
              <w:t xml:space="preserve">P1: </w:t>
            </w:r>
            <w:r>
              <w:rPr>
                <w:rFonts w:eastAsia="SimSun"/>
                <w:bCs/>
                <w:sz w:val="20"/>
                <w:szCs w:val="20"/>
                <w:lang w:bidi="ar"/>
              </w:rPr>
              <w:t>okay to consider it</w:t>
            </w:r>
          </w:p>
          <w:p w14:paraId="2DF6DC9B" w14:textId="77777777" w:rsidR="00E1115C" w:rsidRDefault="0084412A">
            <w:pPr>
              <w:spacing w:line="256" w:lineRule="auto"/>
              <w:rPr>
                <w:rFonts w:eastAsia="SimSun"/>
                <w:b/>
                <w:bCs/>
                <w:sz w:val="20"/>
                <w:szCs w:val="20"/>
              </w:rPr>
            </w:pPr>
            <w:r>
              <w:rPr>
                <w:rFonts w:eastAsia="SimSun"/>
                <w:b/>
                <w:bCs/>
                <w:sz w:val="20"/>
                <w:szCs w:val="20"/>
                <w:lang w:bidi="ar"/>
              </w:rPr>
              <w:t xml:space="preserve">P2: </w:t>
            </w:r>
            <w:r>
              <w:rPr>
                <w:rFonts w:eastAsia="SimSun"/>
                <w:bCs/>
                <w:sz w:val="20"/>
                <w:szCs w:val="20"/>
                <w:lang w:bidi="ar"/>
              </w:rPr>
              <w:t>Support. The indication should be consistent, otherwise, UE needs to detect both L1 signaling.</w:t>
            </w:r>
          </w:p>
          <w:p w14:paraId="7279F98D" w14:textId="77777777" w:rsidR="00E1115C" w:rsidRDefault="0084412A">
            <w:pPr>
              <w:spacing w:line="256" w:lineRule="auto"/>
              <w:rPr>
                <w:rFonts w:eastAsia="SimSun"/>
                <w:sz w:val="20"/>
                <w:szCs w:val="20"/>
              </w:rPr>
            </w:pPr>
            <w:r>
              <w:rPr>
                <w:rFonts w:eastAsia="SimSun"/>
                <w:b/>
                <w:bCs/>
                <w:sz w:val="20"/>
                <w:szCs w:val="20"/>
                <w:lang w:bidi="ar"/>
              </w:rPr>
              <w:t xml:space="preserve">P3: </w:t>
            </w:r>
            <w:r>
              <w:rPr>
                <w:rFonts w:eastAsia="SimSun"/>
                <w:bCs/>
                <w:sz w:val="20"/>
                <w:szCs w:val="20"/>
                <w:lang w:bidi="ar"/>
              </w:rPr>
              <w:t xml:space="preserve">More discussion is needed. First of all, it should be clarified whether it will lead to ambiguity about the understanding of the reference point of validity time duration. </w:t>
            </w:r>
            <w:r>
              <w:rPr>
                <w:rFonts w:eastAsia="SimSun" w:hint="eastAsia"/>
                <w:bCs/>
                <w:sz w:val="20"/>
                <w:szCs w:val="20"/>
                <w:lang w:bidi="ar"/>
              </w:rPr>
              <w:t>Otherwise, we think using the first SFN of the first PF within the paging cycle where the PEI is detected.</w:t>
            </w:r>
          </w:p>
        </w:tc>
      </w:tr>
      <w:tr w:rsidR="00E1115C" w14:paraId="16749F7B" w14:textId="77777777">
        <w:trPr>
          <w:trHeight w:val="448"/>
        </w:trPr>
        <w:tc>
          <w:tcPr>
            <w:tcW w:w="888" w:type="dxa"/>
          </w:tcPr>
          <w:p w14:paraId="3BE0527B" w14:textId="77777777" w:rsidR="00E1115C" w:rsidRDefault="0084412A">
            <w:pPr>
              <w:spacing w:line="259" w:lineRule="auto"/>
              <w:rPr>
                <w:sz w:val="20"/>
                <w:szCs w:val="20"/>
                <w:lang w:eastAsia="ko-KR"/>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9150" w:type="dxa"/>
          </w:tcPr>
          <w:p w14:paraId="27C91A3E" w14:textId="77777777" w:rsidR="00E1115C" w:rsidRDefault="0084412A">
            <w:pPr>
              <w:spacing w:line="259" w:lineRule="auto"/>
              <w:rPr>
                <w:rFonts w:eastAsia="SimSun"/>
                <w:sz w:val="20"/>
                <w:szCs w:val="20"/>
              </w:rPr>
            </w:pPr>
            <w:r>
              <w:rPr>
                <w:rFonts w:eastAsia="SimSun"/>
                <w:sz w:val="20"/>
                <w:szCs w:val="20"/>
              </w:rPr>
              <w:t xml:space="preserve">For P1, we should give </w:t>
            </w:r>
            <w:proofErr w:type="spellStart"/>
            <w:r>
              <w:rPr>
                <w:rFonts w:eastAsia="SimSun"/>
                <w:sz w:val="20"/>
                <w:szCs w:val="20"/>
              </w:rPr>
              <w:t>gNB</w:t>
            </w:r>
            <w:proofErr w:type="spellEnd"/>
            <w:r>
              <w:rPr>
                <w:rFonts w:eastAsia="SimSun"/>
                <w:sz w:val="20"/>
                <w:szCs w:val="20"/>
              </w:rPr>
              <w:t xml:space="preserve"> the flexibility to control it, e.g. only indicate the TRS availability in PEI. We can discuss the Alt.4 of proposal 3-1. </w:t>
            </w:r>
          </w:p>
          <w:p w14:paraId="69008307" w14:textId="77777777" w:rsidR="00E1115C" w:rsidRDefault="0084412A">
            <w:pPr>
              <w:spacing w:line="259" w:lineRule="auto"/>
              <w:rPr>
                <w:rFonts w:eastAsia="SimSun"/>
                <w:sz w:val="20"/>
                <w:szCs w:val="20"/>
              </w:rPr>
            </w:pPr>
            <w:r>
              <w:rPr>
                <w:rFonts w:eastAsia="SimSun"/>
                <w:sz w:val="20"/>
                <w:szCs w:val="20"/>
              </w:rPr>
              <w:t>We also fully agree with CMCC regarding the following comments. In our view, it is not good to only rely on paging DCI to indicate the availability indication which may cause unnecessary paging DCI transmission.</w:t>
            </w:r>
          </w:p>
          <w:p w14:paraId="53AFA0D2" w14:textId="77777777" w:rsidR="00E1115C" w:rsidRDefault="00E1115C">
            <w:pPr>
              <w:spacing w:line="259" w:lineRule="auto"/>
              <w:rPr>
                <w:rFonts w:eastAsia="SimSun"/>
                <w:sz w:val="20"/>
                <w:szCs w:val="20"/>
              </w:rPr>
            </w:pPr>
          </w:p>
          <w:p w14:paraId="13B98D1B" w14:textId="77777777" w:rsidR="00E1115C" w:rsidRDefault="0084412A">
            <w:pPr>
              <w:spacing w:line="259" w:lineRule="auto"/>
              <w:rPr>
                <w:rFonts w:eastAsia="SimSun"/>
                <w:i/>
                <w:sz w:val="20"/>
                <w:szCs w:val="20"/>
              </w:rPr>
            </w:pPr>
            <w:r>
              <w:rPr>
                <w:rFonts w:eastAsia="SimSun" w:hint="eastAsia"/>
                <w:i/>
                <w:sz w:val="20"/>
                <w:szCs w:val="20"/>
              </w:rPr>
              <w:t>I</w:t>
            </w:r>
            <w:r>
              <w:rPr>
                <w:rFonts w:eastAsia="SimSun"/>
                <w:i/>
                <w:sz w:val="20"/>
                <w:szCs w:val="20"/>
              </w:rPr>
              <w:t>f UE receives PEI which providing the TRS availability indication, it is unnecessary to be repeated in the paging DCI.</w:t>
            </w:r>
          </w:p>
          <w:p w14:paraId="5066FF1A" w14:textId="77777777" w:rsidR="00E1115C" w:rsidRDefault="00E1115C">
            <w:pPr>
              <w:spacing w:line="259" w:lineRule="auto"/>
              <w:rPr>
                <w:rFonts w:eastAsia="SimSun"/>
                <w:sz w:val="20"/>
                <w:szCs w:val="20"/>
              </w:rPr>
            </w:pPr>
          </w:p>
          <w:p w14:paraId="1A556E6D" w14:textId="77777777" w:rsidR="00E1115C" w:rsidRDefault="0084412A">
            <w:pPr>
              <w:spacing w:line="259" w:lineRule="auto"/>
              <w:rPr>
                <w:rFonts w:eastAsia="SimSun"/>
                <w:sz w:val="20"/>
                <w:szCs w:val="20"/>
              </w:rPr>
            </w:pPr>
            <w:r>
              <w:rPr>
                <w:rFonts w:eastAsia="SimSun"/>
                <w:sz w:val="20"/>
                <w:szCs w:val="20"/>
              </w:rPr>
              <w:t>For P2, we support.</w:t>
            </w:r>
          </w:p>
          <w:p w14:paraId="5A7A073D" w14:textId="77777777" w:rsidR="00E1115C" w:rsidRDefault="0084412A">
            <w:pPr>
              <w:spacing w:line="259" w:lineRule="auto"/>
              <w:rPr>
                <w:rFonts w:eastAsia="SimSun"/>
                <w:sz w:val="20"/>
                <w:szCs w:val="20"/>
              </w:rPr>
            </w:pPr>
            <w:r>
              <w:rPr>
                <w:rFonts w:eastAsia="SimSun"/>
                <w:sz w:val="20"/>
                <w:szCs w:val="20"/>
              </w:rPr>
              <w:t xml:space="preserve">For P3, we can further discuss it considering the figure provided by vivo. </w:t>
            </w:r>
          </w:p>
        </w:tc>
      </w:tr>
      <w:tr w:rsidR="00E1115C" w14:paraId="31B131F0" w14:textId="77777777">
        <w:trPr>
          <w:trHeight w:val="448"/>
        </w:trPr>
        <w:tc>
          <w:tcPr>
            <w:tcW w:w="888" w:type="dxa"/>
          </w:tcPr>
          <w:p w14:paraId="1316EFE1" w14:textId="77777777" w:rsidR="00E1115C" w:rsidRDefault="0084412A">
            <w:pPr>
              <w:spacing w:line="259" w:lineRule="auto"/>
              <w:rPr>
                <w:rFonts w:eastAsia="SimSun"/>
                <w:sz w:val="20"/>
                <w:szCs w:val="20"/>
              </w:rPr>
            </w:pPr>
            <w:r>
              <w:rPr>
                <w:rFonts w:hint="eastAsia"/>
                <w:sz w:val="20"/>
                <w:szCs w:val="20"/>
                <w:lang w:eastAsia="ko-KR"/>
              </w:rPr>
              <w:t>LG</w:t>
            </w:r>
          </w:p>
        </w:tc>
        <w:tc>
          <w:tcPr>
            <w:tcW w:w="9150" w:type="dxa"/>
          </w:tcPr>
          <w:p w14:paraId="71FD3512" w14:textId="77777777" w:rsidR="00E1115C" w:rsidRDefault="0084412A">
            <w:pPr>
              <w:spacing w:line="259" w:lineRule="auto"/>
              <w:rPr>
                <w:sz w:val="20"/>
                <w:szCs w:val="20"/>
                <w:lang w:eastAsia="ko-KR"/>
              </w:rPr>
            </w:pPr>
            <w:r>
              <w:rPr>
                <w:b/>
                <w:sz w:val="20"/>
                <w:szCs w:val="20"/>
                <w:lang w:eastAsia="ko-KR"/>
              </w:rPr>
              <w:t xml:space="preserve">P1: </w:t>
            </w:r>
            <w:r>
              <w:rPr>
                <w:sz w:val="20"/>
                <w:szCs w:val="20"/>
                <w:lang w:eastAsia="ko-KR"/>
              </w:rPr>
              <w:t xml:space="preserve">For UEs which do not have PEI capability, indicating TRS availability via paging DCI shall be supported. Also, it should be noted that PEI capable UE would not monitor PO if it is not indicated for PO monitoring for power saving. So, it would be worth to convey TRS availability indication via PEI as well.  </w:t>
            </w:r>
          </w:p>
          <w:p w14:paraId="19E9E56F" w14:textId="77777777" w:rsidR="00E1115C" w:rsidRDefault="0084412A">
            <w:pPr>
              <w:spacing w:line="259" w:lineRule="auto"/>
              <w:rPr>
                <w:sz w:val="20"/>
                <w:szCs w:val="20"/>
                <w:lang w:eastAsia="ko-KR"/>
              </w:rPr>
            </w:pPr>
            <w:r>
              <w:rPr>
                <w:b/>
                <w:sz w:val="20"/>
                <w:szCs w:val="20"/>
                <w:lang w:eastAsia="ko-KR"/>
              </w:rPr>
              <w:t>P2:</w:t>
            </w:r>
            <w:r>
              <w:rPr>
                <w:sz w:val="20"/>
                <w:szCs w:val="20"/>
                <w:lang w:eastAsia="ko-KR"/>
              </w:rPr>
              <w:t xml:space="preserve"> We would like to clarify that whether the </w:t>
            </w:r>
            <w:proofErr w:type="spellStart"/>
            <w:r>
              <w:rPr>
                <w:sz w:val="20"/>
                <w:szCs w:val="20"/>
                <w:lang w:eastAsia="ko-KR"/>
              </w:rPr>
              <w:t>gNB</w:t>
            </w:r>
            <w:proofErr w:type="spellEnd"/>
            <w:r>
              <w:rPr>
                <w:sz w:val="20"/>
                <w:szCs w:val="20"/>
                <w:lang w:eastAsia="ko-KR"/>
              </w:rPr>
              <w:t xml:space="preserve"> have to transmit paging PDCCH for TRS availability indication if it </w:t>
            </w:r>
            <w:proofErr w:type="gramStart"/>
            <w:r>
              <w:rPr>
                <w:sz w:val="20"/>
                <w:szCs w:val="20"/>
                <w:lang w:eastAsia="ko-KR"/>
              </w:rPr>
              <w:t>decide</w:t>
            </w:r>
            <w:proofErr w:type="gramEnd"/>
            <w:r>
              <w:rPr>
                <w:sz w:val="20"/>
                <w:szCs w:val="20"/>
                <w:lang w:eastAsia="ko-KR"/>
              </w:rPr>
              <w:t xml:space="preserve"> to transmit PEI for TRS availability indication, or vice versa. Also, it seems like we need to discuss the issue raised by vivo that PEI and its associated paging DCI may </w:t>
            </w:r>
            <w:proofErr w:type="gramStart"/>
            <w:r>
              <w:rPr>
                <w:sz w:val="20"/>
                <w:szCs w:val="20"/>
                <w:lang w:eastAsia="ko-KR"/>
              </w:rPr>
              <w:t>transmitted</w:t>
            </w:r>
            <w:proofErr w:type="gramEnd"/>
            <w:r>
              <w:rPr>
                <w:sz w:val="20"/>
                <w:szCs w:val="20"/>
                <w:lang w:eastAsia="ko-KR"/>
              </w:rPr>
              <w:t xml:space="preserve"> in different paging cycle</w:t>
            </w:r>
          </w:p>
          <w:p w14:paraId="3D138A66" w14:textId="77777777" w:rsidR="00E1115C" w:rsidRDefault="0084412A">
            <w:pPr>
              <w:spacing w:line="259" w:lineRule="auto"/>
              <w:rPr>
                <w:rFonts w:eastAsia="SimSun"/>
                <w:sz w:val="20"/>
                <w:szCs w:val="20"/>
              </w:rPr>
            </w:pPr>
            <w:r>
              <w:rPr>
                <w:b/>
                <w:sz w:val="20"/>
                <w:szCs w:val="20"/>
                <w:lang w:eastAsia="ko-KR"/>
              </w:rPr>
              <w:t>P3:</w:t>
            </w:r>
            <w:r>
              <w:rPr>
                <w:sz w:val="20"/>
                <w:szCs w:val="20"/>
                <w:lang w:eastAsia="ko-KR"/>
              </w:rPr>
              <w:t xml:space="preserve"> we are generally fine with the proposal, but it seems like we need further discussion </w:t>
            </w:r>
          </w:p>
        </w:tc>
      </w:tr>
      <w:tr w:rsidR="00E1115C" w14:paraId="78A6C9AD" w14:textId="77777777">
        <w:trPr>
          <w:trHeight w:val="448"/>
        </w:trPr>
        <w:tc>
          <w:tcPr>
            <w:tcW w:w="888" w:type="dxa"/>
          </w:tcPr>
          <w:p w14:paraId="75D59794" w14:textId="77777777" w:rsidR="00E1115C" w:rsidRDefault="0084412A">
            <w:pPr>
              <w:spacing w:line="259" w:lineRule="auto"/>
              <w:rPr>
                <w:sz w:val="20"/>
                <w:szCs w:val="20"/>
                <w:lang w:eastAsia="ko-KR"/>
              </w:rPr>
            </w:pPr>
            <w:r>
              <w:rPr>
                <w:sz w:val="20"/>
                <w:szCs w:val="20"/>
                <w:lang w:eastAsia="ko-KR"/>
              </w:rPr>
              <w:lastRenderedPageBreak/>
              <w:t>Apple</w:t>
            </w:r>
          </w:p>
        </w:tc>
        <w:tc>
          <w:tcPr>
            <w:tcW w:w="9150" w:type="dxa"/>
          </w:tcPr>
          <w:p w14:paraId="1E250F57" w14:textId="77777777" w:rsidR="00E1115C" w:rsidRDefault="0084412A">
            <w:pPr>
              <w:spacing w:line="259" w:lineRule="auto"/>
              <w:rPr>
                <w:bCs/>
                <w:sz w:val="20"/>
                <w:szCs w:val="20"/>
                <w:lang w:eastAsia="ko-KR"/>
              </w:rPr>
            </w:pPr>
            <w:r>
              <w:rPr>
                <w:b/>
                <w:sz w:val="20"/>
                <w:szCs w:val="20"/>
                <w:lang w:eastAsia="ko-KR"/>
              </w:rPr>
              <w:t xml:space="preserve">P1: </w:t>
            </w:r>
            <w:r>
              <w:rPr>
                <w:bCs/>
                <w:sz w:val="20"/>
                <w:szCs w:val="20"/>
                <w:lang w:eastAsia="ko-KR"/>
              </w:rPr>
              <w:t xml:space="preserve">we prefer to have separate control for the two to allow more flexibility. </w:t>
            </w:r>
          </w:p>
          <w:p w14:paraId="0ECA38C7" w14:textId="77777777" w:rsidR="00E1115C" w:rsidRDefault="0084412A">
            <w:pPr>
              <w:spacing w:line="259" w:lineRule="auto"/>
              <w:rPr>
                <w:bCs/>
                <w:sz w:val="20"/>
                <w:szCs w:val="20"/>
                <w:lang w:eastAsia="ko-KR"/>
              </w:rPr>
            </w:pPr>
            <w:r>
              <w:rPr>
                <w:b/>
                <w:sz w:val="20"/>
                <w:szCs w:val="20"/>
                <w:lang w:eastAsia="ko-KR"/>
              </w:rPr>
              <w:t>P2</w:t>
            </w:r>
            <w:r>
              <w:rPr>
                <w:bCs/>
                <w:sz w:val="20"/>
                <w:szCs w:val="20"/>
                <w:lang w:eastAsia="ko-KR"/>
              </w:rPr>
              <w:t>: the proposal is not clear because “inconsistent” is not defined, especially given the ongoing discussion for issue 1-1.</w:t>
            </w:r>
          </w:p>
          <w:p w14:paraId="7EF0D84C" w14:textId="77777777" w:rsidR="00E1115C" w:rsidRDefault="0084412A">
            <w:pPr>
              <w:spacing w:line="259" w:lineRule="auto"/>
              <w:rPr>
                <w:bCs/>
                <w:sz w:val="20"/>
                <w:szCs w:val="20"/>
                <w:lang w:eastAsia="ko-KR"/>
              </w:rPr>
            </w:pPr>
            <w:r>
              <w:rPr>
                <w:b/>
                <w:sz w:val="20"/>
                <w:szCs w:val="20"/>
                <w:lang w:eastAsia="ko-KR"/>
              </w:rPr>
              <w:t>P3</w:t>
            </w:r>
            <w:r>
              <w:rPr>
                <w:bCs/>
                <w:sz w:val="20"/>
                <w:szCs w:val="20"/>
                <w:lang w:eastAsia="ko-KR"/>
              </w:rPr>
              <w:t xml:space="preserve">: we do not support because it is clearly against the agreement. We also think it is not reasonable to require the </w:t>
            </w:r>
            <w:proofErr w:type="spellStart"/>
            <w:r>
              <w:rPr>
                <w:bCs/>
                <w:sz w:val="20"/>
                <w:szCs w:val="20"/>
                <w:lang w:eastAsia="ko-KR"/>
              </w:rPr>
              <w:t>gNB</w:t>
            </w:r>
            <w:proofErr w:type="spellEnd"/>
            <w:r>
              <w:rPr>
                <w:bCs/>
                <w:sz w:val="20"/>
                <w:szCs w:val="20"/>
                <w:lang w:eastAsia="ko-KR"/>
              </w:rPr>
              <w:t xml:space="preserve"> to predict the TRS availability for the future.</w:t>
            </w:r>
          </w:p>
        </w:tc>
      </w:tr>
      <w:tr w:rsidR="00E1115C" w14:paraId="69E41CC7" w14:textId="77777777">
        <w:trPr>
          <w:trHeight w:val="448"/>
        </w:trPr>
        <w:tc>
          <w:tcPr>
            <w:tcW w:w="888" w:type="dxa"/>
          </w:tcPr>
          <w:p w14:paraId="3193EB9B" w14:textId="77777777" w:rsidR="00E1115C" w:rsidRDefault="0084412A">
            <w:pPr>
              <w:spacing w:line="259" w:lineRule="auto"/>
              <w:rPr>
                <w:sz w:val="20"/>
                <w:szCs w:val="20"/>
                <w:lang w:eastAsia="ko-KR"/>
              </w:rPr>
            </w:pPr>
            <w:r>
              <w:rPr>
                <w:sz w:val="20"/>
                <w:szCs w:val="20"/>
                <w:lang w:eastAsia="ko-KR"/>
              </w:rPr>
              <w:t>Panasonic</w:t>
            </w:r>
          </w:p>
        </w:tc>
        <w:tc>
          <w:tcPr>
            <w:tcW w:w="9150" w:type="dxa"/>
          </w:tcPr>
          <w:p w14:paraId="12C27998" w14:textId="77777777" w:rsidR="00E1115C" w:rsidRDefault="0084412A">
            <w:pPr>
              <w:spacing w:line="259" w:lineRule="auto"/>
              <w:rPr>
                <w:sz w:val="20"/>
                <w:szCs w:val="20"/>
                <w:lang w:eastAsia="ko-KR"/>
              </w:rPr>
            </w:pPr>
            <w:r>
              <w:rPr>
                <w:sz w:val="20"/>
                <w:szCs w:val="20"/>
                <w:lang w:eastAsia="ko-KR"/>
              </w:rPr>
              <w:t xml:space="preserve">On P1, we think if L1 availability indication is enabled, paging DCI should at least support it. PEI can be optional. </w:t>
            </w:r>
          </w:p>
          <w:p w14:paraId="49BF7F5B" w14:textId="77777777" w:rsidR="00E1115C" w:rsidRDefault="0084412A">
            <w:pPr>
              <w:spacing w:line="259" w:lineRule="auto"/>
              <w:rPr>
                <w:sz w:val="20"/>
                <w:szCs w:val="20"/>
                <w:lang w:eastAsia="ko-KR"/>
              </w:rPr>
            </w:pPr>
            <w:r>
              <w:rPr>
                <w:sz w:val="20"/>
                <w:szCs w:val="20"/>
                <w:lang w:eastAsia="ko-KR"/>
              </w:rPr>
              <w:t xml:space="preserve">On P2, we prefer not to restrict as such. UE should take paging PDCCH as higher priority. </w:t>
            </w:r>
          </w:p>
          <w:p w14:paraId="5285964E" w14:textId="77777777" w:rsidR="00E1115C" w:rsidRDefault="0084412A">
            <w:pPr>
              <w:spacing w:line="259" w:lineRule="auto"/>
              <w:rPr>
                <w:b/>
                <w:sz w:val="20"/>
                <w:szCs w:val="20"/>
                <w:lang w:eastAsia="ko-KR"/>
              </w:rPr>
            </w:pPr>
            <w:r>
              <w:rPr>
                <w:sz w:val="20"/>
                <w:szCs w:val="20"/>
                <w:lang w:eastAsia="ko-KR"/>
              </w:rPr>
              <w:t>On P3, we support.</w:t>
            </w:r>
          </w:p>
        </w:tc>
      </w:tr>
    </w:tbl>
    <w:p w14:paraId="6F30F474" w14:textId="77777777" w:rsidR="00E1115C" w:rsidRDefault="00E1115C">
      <w:pPr>
        <w:rPr>
          <w:sz w:val="20"/>
          <w:szCs w:val="20"/>
        </w:rPr>
      </w:pPr>
    </w:p>
    <w:p w14:paraId="441EF123" w14:textId="77777777" w:rsidR="00E1115C" w:rsidRDefault="0084412A">
      <w:pPr>
        <w:pStyle w:val="Heading3"/>
        <w:rPr>
          <w:rStyle w:val="Heading3Char1"/>
          <w:b w:val="0"/>
          <w:bCs w:val="0"/>
          <w:highlight w:val="lightGray"/>
        </w:rPr>
      </w:pPr>
      <w:r>
        <w:rPr>
          <w:rStyle w:val="Heading3Char1"/>
          <w:highlight w:val="lightGray"/>
        </w:rPr>
        <w:t xml:space="preserve">Issue 1-3: Additional design for PEI PDCCH based TRS availability indication </w:t>
      </w:r>
    </w:p>
    <w:p w14:paraId="7215B43D" w14:textId="77777777" w:rsidR="00E1115C" w:rsidRDefault="0084412A">
      <w:pPr>
        <w:snapToGrid w:val="0"/>
        <w:spacing w:line="259" w:lineRule="auto"/>
        <w:rPr>
          <w:rFonts w:eastAsia="Yu Mincho"/>
          <w:bCs/>
          <w:sz w:val="20"/>
          <w:szCs w:val="20"/>
          <w:lang w:val="en-GB"/>
        </w:rPr>
      </w:pPr>
      <w:r>
        <w:rPr>
          <w:rFonts w:eastAsia="Yu Mincho"/>
          <w:bCs/>
          <w:sz w:val="20"/>
          <w:szCs w:val="20"/>
          <w:lang w:val="en-GB"/>
        </w:rPr>
        <w:t>Based on the proposals in Section 4, the following were proposed regarding additional design of TRS availability indication field in DCI format 2_7:</w:t>
      </w:r>
    </w:p>
    <w:p w14:paraId="45B070E9" w14:textId="77777777" w:rsidR="00E1115C" w:rsidRDefault="0084412A">
      <w:pPr>
        <w:pStyle w:val="ListParagraph"/>
        <w:numPr>
          <w:ilvl w:val="0"/>
          <w:numId w:val="19"/>
        </w:numPr>
        <w:snapToGrid w:val="0"/>
        <w:spacing w:line="259" w:lineRule="auto"/>
        <w:rPr>
          <w:rFonts w:ascii="Times New Roman" w:hAnsi="Times New Roman"/>
          <w:sz w:val="20"/>
          <w:szCs w:val="20"/>
        </w:rPr>
      </w:pPr>
      <w:r>
        <w:rPr>
          <w:rFonts w:ascii="Times New Roman" w:eastAsia="Times New Roman" w:hAnsi="Times New Roman"/>
          <w:b/>
          <w:sz w:val="20"/>
          <w:szCs w:val="20"/>
        </w:rPr>
        <w:t>P1:</w:t>
      </w:r>
      <w:r>
        <w:rPr>
          <w:rFonts w:ascii="Times New Roman" w:eastAsia="Times New Roman" w:hAnsi="Times New Roman"/>
          <w:sz w:val="20"/>
          <w:szCs w:val="20"/>
        </w:rPr>
        <w:t xml:space="preserve"> </w:t>
      </w:r>
      <w:r>
        <w:rPr>
          <w:rFonts w:ascii="Times New Roman" w:hAnsi="Times New Roman"/>
          <w:sz w:val="20"/>
          <w:szCs w:val="20"/>
        </w:rPr>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1CE87217" w14:textId="77777777" w:rsidR="00E1115C" w:rsidRDefault="0084412A">
      <w:pPr>
        <w:numPr>
          <w:ilvl w:val="0"/>
          <w:numId w:val="13"/>
        </w:numPr>
        <w:spacing w:line="259" w:lineRule="auto"/>
        <w:rPr>
          <w:rFonts w:eastAsia="Times New Roman"/>
          <w:sz w:val="20"/>
          <w:szCs w:val="20"/>
          <w:lang w:val="en-GB" w:eastAsia="en-US"/>
        </w:rPr>
      </w:pPr>
      <w:r>
        <w:rPr>
          <w:rFonts w:eastAsia="Times New Roman"/>
          <w:b/>
          <w:sz w:val="20"/>
          <w:szCs w:val="20"/>
        </w:rPr>
        <w:t>P2:</w:t>
      </w:r>
      <w:r>
        <w:rPr>
          <w:rFonts w:eastAsia="Times New Roman"/>
          <w:sz w:val="20"/>
          <w:szCs w:val="20"/>
        </w:rPr>
        <w:t xml:space="preserve"> </w:t>
      </w:r>
      <w:r>
        <w:rPr>
          <w:sz w:val="20"/>
          <w:szCs w:val="20"/>
        </w:rPr>
        <w:t>The start of TRS indication field in DCI format 2-7 should be explicitly configured</w:t>
      </w:r>
    </w:p>
    <w:p w14:paraId="1C6D8EDC" w14:textId="77777777" w:rsidR="00E1115C" w:rsidRDefault="0084412A">
      <w:pPr>
        <w:numPr>
          <w:ilvl w:val="0"/>
          <w:numId w:val="13"/>
        </w:numPr>
        <w:spacing w:line="259" w:lineRule="auto"/>
        <w:rPr>
          <w:rFonts w:eastAsia="Times New Roman"/>
          <w:sz w:val="20"/>
          <w:szCs w:val="20"/>
          <w:lang w:val="en-GB" w:eastAsia="en-US"/>
        </w:rPr>
      </w:pPr>
      <w:r>
        <w:rPr>
          <w:rFonts w:eastAsia="Times New Roman"/>
          <w:b/>
          <w:sz w:val="20"/>
          <w:szCs w:val="20"/>
        </w:rPr>
        <w:t xml:space="preserve">P3: </w:t>
      </w:r>
      <w:r>
        <w:rPr>
          <w:sz w:val="20"/>
          <w:szCs w:val="20"/>
        </w:rPr>
        <w:t>Support configuration of separate validity time value for PEI DCI (vs Paging DCI)</w:t>
      </w:r>
    </w:p>
    <w:p w14:paraId="320E51BC" w14:textId="77777777" w:rsidR="00E1115C" w:rsidRDefault="00E1115C">
      <w:pPr>
        <w:autoSpaceDE w:val="0"/>
        <w:autoSpaceDN w:val="0"/>
        <w:snapToGrid w:val="0"/>
        <w:spacing w:line="259" w:lineRule="auto"/>
        <w:rPr>
          <w:rFonts w:eastAsia="Times New Roman"/>
          <w:b/>
          <w:sz w:val="20"/>
          <w:szCs w:val="20"/>
          <w:highlight w:val="yellow"/>
          <w:lang w:val="en-GB"/>
        </w:rPr>
      </w:pPr>
    </w:p>
    <w:p w14:paraId="6A625B88" w14:textId="77777777" w:rsidR="00E1115C" w:rsidRDefault="0084412A">
      <w:pPr>
        <w:autoSpaceDE w:val="0"/>
        <w:autoSpaceDN w:val="0"/>
        <w:snapToGrid w:val="0"/>
        <w:spacing w:line="259" w:lineRule="auto"/>
        <w:rPr>
          <w:rFonts w:eastAsia="Gulim"/>
          <w:bCs/>
          <w:color w:val="000000"/>
          <w:sz w:val="20"/>
          <w:szCs w:val="20"/>
        </w:rPr>
      </w:pPr>
      <w:r>
        <w:rPr>
          <w:rFonts w:eastAsia="Gulim"/>
          <w:b/>
          <w:bCs/>
          <w:color w:val="000000"/>
          <w:sz w:val="20"/>
          <w:szCs w:val="20"/>
          <w:highlight w:val="lightGray"/>
        </w:rPr>
        <w:t xml:space="preserve">[1RD] </w:t>
      </w:r>
    </w:p>
    <w:p w14:paraId="5A5E6020"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to support or further discuss the proposals. </w:t>
      </w:r>
    </w:p>
    <w:tbl>
      <w:tblPr>
        <w:tblStyle w:val="TableGrid43"/>
        <w:tblW w:w="9625" w:type="dxa"/>
        <w:tblLook w:val="04A0" w:firstRow="1" w:lastRow="0" w:firstColumn="1" w:lastColumn="0" w:noHBand="0" w:noVBand="1"/>
      </w:tblPr>
      <w:tblGrid>
        <w:gridCol w:w="1435"/>
        <w:gridCol w:w="8190"/>
      </w:tblGrid>
      <w:tr w:rsidR="00E1115C" w14:paraId="2CFE621D" w14:textId="77777777">
        <w:trPr>
          <w:trHeight w:val="350"/>
        </w:trPr>
        <w:tc>
          <w:tcPr>
            <w:tcW w:w="1435" w:type="dxa"/>
            <w:shd w:val="clear" w:color="auto" w:fill="70AD47"/>
          </w:tcPr>
          <w:p w14:paraId="719A7ECB" w14:textId="77777777" w:rsidR="00E1115C" w:rsidRDefault="0084412A">
            <w:pPr>
              <w:spacing w:line="259" w:lineRule="auto"/>
              <w:ind w:firstLine="196"/>
              <w:jc w:val="center"/>
              <w:rPr>
                <w:b/>
                <w:bCs/>
                <w:sz w:val="20"/>
                <w:szCs w:val="20"/>
              </w:rPr>
            </w:pPr>
            <w:r>
              <w:rPr>
                <w:b/>
                <w:bCs/>
                <w:sz w:val="20"/>
                <w:szCs w:val="20"/>
              </w:rPr>
              <w:t>Proposals</w:t>
            </w:r>
          </w:p>
        </w:tc>
        <w:tc>
          <w:tcPr>
            <w:tcW w:w="8190" w:type="dxa"/>
            <w:shd w:val="clear" w:color="auto" w:fill="70AD47"/>
          </w:tcPr>
          <w:p w14:paraId="4EFF2369" w14:textId="77777777" w:rsidR="00E1115C" w:rsidRDefault="0084412A">
            <w:pPr>
              <w:spacing w:line="259" w:lineRule="auto"/>
              <w:jc w:val="center"/>
              <w:rPr>
                <w:b/>
                <w:sz w:val="20"/>
                <w:szCs w:val="20"/>
              </w:rPr>
            </w:pPr>
            <w:r>
              <w:rPr>
                <w:b/>
                <w:sz w:val="20"/>
                <w:szCs w:val="20"/>
              </w:rPr>
              <w:t>Companies</w:t>
            </w:r>
          </w:p>
        </w:tc>
      </w:tr>
      <w:tr w:rsidR="00E1115C" w14:paraId="3797CA7D" w14:textId="77777777">
        <w:trPr>
          <w:trHeight w:val="413"/>
        </w:trPr>
        <w:tc>
          <w:tcPr>
            <w:tcW w:w="1435" w:type="dxa"/>
          </w:tcPr>
          <w:p w14:paraId="3606CCC0" w14:textId="77777777" w:rsidR="00E1115C" w:rsidRDefault="0084412A">
            <w:pPr>
              <w:spacing w:line="259" w:lineRule="auto"/>
              <w:rPr>
                <w:sz w:val="20"/>
                <w:szCs w:val="20"/>
                <w:lang w:eastAsia="ko-KR"/>
              </w:rPr>
            </w:pPr>
            <w:r>
              <w:rPr>
                <w:rFonts w:eastAsia="Yu Mincho"/>
                <w:bCs/>
                <w:sz w:val="20"/>
                <w:szCs w:val="20"/>
              </w:rPr>
              <w:t>P1</w:t>
            </w:r>
          </w:p>
        </w:tc>
        <w:tc>
          <w:tcPr>
            <w:tcW w:w="8190" w:type="dxa"/>
          </w:tcPr>
          <w:p w14:paraId="3DE9AFE7" w14:textId="77777777" w:rsidR="00E1115C" w:rsidRDefault="0084412A">
            <w:pPr>
              <w:tabs>
                <w:tab w:val="left" w:pos="1332"/>
              </w:tabs>
              <w:spacing w:line="259" w:lineRule="auto"/>
              <w:contextualSpacing/>
              <w:rPr>
                <w:rFonts w:eastAsia="Gulim"/>
                <w:sz w:val="20"/>
                <w:szCs w:val="20"/>
              </w:rPr>
            </w:pPr>
            <w:r>
              <w:rPr>
                <w:rFonts w:eastAsia="Gulim"/>
                <w:sz w:val="20"/>
                <w:szCs w:val="20"/>
              </w:rPr>
              <w:t>Yes: HW, Sharp, Nordic</w:t>
            </w:r>
            <w:r>
              <w:rPr>
                <w:rFonts w:eastAsia="Gulim"/>
                <w:color w:val="FF0000"/>
                <w:sz w:val="20"/>
                <w:szCs w:val="20"/>
              </w:rPr>
              <w:t>, LG, Apple</w:t>
            </w:r>
          </w:p>
          <w:p w14:paraId="490DF5B4" w14:textId="77777777" w:rsidR="00E1115C" w:rsidRDefault="0084412A">
            <w:pPr>
              <w:tabs>
                <w:tab w:val="left" w:pos="1332"/>
              </w:tabs>
              <w:spacing w:line="259" w:lineRule="auto"/>
              <w:contextualSpacing/>
              <w:rPr>
                <w:rFonts w:eastAsia="SimSun"/>
                <w:color w:val="FF0000"/>
                <w:sz w:val="20"/>
                <w:szCs w:val="20"/>
              </w:rPr>
            </w:pPr>
            <w:r>
              <w:rPr>
                <w:rFonts w:eastAsia="Gulim"/>
                <w:sz w:val="20"/>
                <w:szCs w:val="20"/>
              </w:rPr>
              <w:t xml:space="preserve">No: TCL, </w:t>
            </w:r>
            <w:r>
              <w:rPr>
                <w:rFonts w:eastAsia="Gulim"/>
                <w:color w:val="FF0000"/>
                <w:sz w:val="20"/>
                <w:szCs w:val="20"/>
              </w:rPr>
              <w:t>Qualcomm</w:t>
            </w:r>
            <w:r>
              <w:rPr>
                <w:rFonts w:eastAsia="SimSun" w:hint="eastAsia"/>
                <w:color w:val="FF0000"/>
                <w:sz w:val="20"/>
                <w:szCs w:val="20"/>
              </w:rPr>
              <w:t>, vivo</w:t>
            </w:r>
            <w:r>
              <w:rPr>
                <w:rFonts w:eastAsia="SimSun"/>
                <w:color w:val="FF0000"/>
                <w:sz w:val="20"/>
                <w:szCs w:val="20"/>
              </w:rPr>
              <w:t xml:space="preserve">, Intel, Samsung </w:t>
            </w:r>
          </w:p>
        </w:tc>
      </w:tr>
      <w:tr w:rsidR="00E1115C" w14:paraId="68DEF1E5" w14:textId="77777777">
        <w:trPr>
          <w:trHeight w:val="413"/>
        </w:trPr>
        <w:tc>
          <w:tcPr>
            <w:tcW w:w="1435" w:type="dxa"/>
          </w:tcPr>
          <w:p w14:paraId="553FFDEB" w14:textId="77777777" w:rsidR="00E1115C" w:rsidRDefault="0084412A">
            <w:pPr>
              <w:spacing w:line="259" w:lineRule="auto"/>
              <w:rPr>
                <w:rFonts w:eastAsia="Yu Mincho"/>
                <w:bCs/>
                <w:sz w:val="20"/>
                <w:szCs w:val="20"/>
              </w:rPr>
            </w:pPr>
            <w:r>
              <w:rPr>
                <w:rFonts w:eastAsia="Yu Mincho"/>
                <w:bCs/>
                <w:sz w:val="20"/>
                <w:szCs w:val="20"/>
              </w:rPr>
              <w:t>P2</w:t>
            </w:r>
          </w:p>
        </w:tc>
        <w:tc>
          <w:tcPr>
            <w:tcW w:w="8190" w:type="dxa"/>
          </w:tcPr>
          <w:p w14:paraId="12FCF86A" w14:textId="77777777" w:rsidR="00E1115C" w:rsidRDefault="0084412A">
            <w:pPr>
              <w:tabs>
                <w:tab w:val="left" w:pos="1332"/>
              </w:tabs>
              <w:spacing w:line="259" w:lineRule="auto"/>
              <w:contextualSpacing/>
              <w:rPr>
                <w:rFonts w:eastAsia="Gulim"/>
                <w:sz w:val="20"/>
                <w:szCs w:val="20"/>
              </w:rPr>
            </w:pPr>
            <w:r>
              <w:rPr>
                <w:rFonts w:eastAsia="Gulim"/>
                <w:sz w:val="20"/>
                <w:szCs w:val="20"/>
              </w:rPr>
              <w:t>Yes: ZTE, Ericsson, QC, Nordic</w:t>
            </w:r>
          </w:p>
          <w:p w14:paraId="0DD2BE65"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No: </w:t>
            </w:r>
            <w:r>
              <w:rPr>
                <w:rFonts w:eastAsia="Gulim"/>
                <w:color w:val="FF0000"/>
                <w:sz w:val="20"/>
                <w:szCs w:val="20"/>
              </w:rPr>
              <w:t xml:space="preserve">Intel, Samsung, Huawei, </w:t>
            </w:r>
            <w:proofErr w:type="spellStart"/>
            <w:r>
              <w:rPr>
                <w:rFonts w:eastAsia="Gulim"/>
                <w:color w:val="FF0000"/>
                <w:sz w:val="20"/>
                <w:szCs w:val="20"/>
              </w:rPr>
              <w:t>HiSilicon</w:t>
            </w:r>
            <w:proofErr w:type="spellEnd"/>
            <w:r>
              <w:rPr>
                <w:rFonts w:eastAsia="Gulim"/>
                <w:color w:val="FF0000"/>
                <w:sz w:val="20"/>
                <w:szCs w:val="20"/>
              </w:rPr>
              <w:t>, LG, Apple</w:t>
            </w:r>
          </w:p>
        </w:tc>
      </w:tr>
      <w:tr w:rsidR="00E1115C" w14:paraId="0DEF53D1" w14:textId="77777777">
        <w:trPr>
          <w:trHeight w:val="413"/>
        </w:trPr>
        <w:tc>
          <w:tcPr>
            <w:tcW w:w="1435" w:type="dxa"/>
          </w:tcPr>
          <w:p w14:paraId="4BF2C9CA" w14:textId="77777777" w:rsidR="00E1115C" w:rsidRDefault="0084412A">
            <w:pPr>
              <w:spacing w:line="259" w:lineRule="auto"/>
              <w:rPr>
                <w:rFonts w:eastAsia="Yu Mincho"/>
                <w:bCs/>
                <w:sz w:val="20"/>
                <w:szCs w:val="20"/>
              </w:rPr>
            </w:pPr>
            <w:r>
              <w:rPr>
                <w:rFonts w:eastAsia="Yu Mincho"/>
                <w:bCs/>
                <w:sz w:val="20"/>
                <w:szCs w:val="20"/>
              </w:rPr>
              <w:t>P3</w:t>
            </w:r>
          </w:p>
        </w:tc>
        <w:tc>
          <w:tcPr>
            <w:tcW w:w="8190" w:type="dxa"/>
          </w:tcPr>
          <w:p w14:paraId="3C341DEE" w14:textId="77777777" w:rsidR="00E1115C" w:rsidRDefault="0084412A">
            <w:pPr>
              <w:tabs>
                <w:tab w:val="left" w:pos="1332"/>
              </w:tabs>
              <w:spacing w:line="259" w:lineRule="auto"/>
              <w:contextualSpacing/>
              <w:rPr>
                <w:rFonts w:eastAsia="Gulim"/>
                <w:sz w:val="20"/>
                <w:szCs w:val="20"/>
              </w:rPr>
            </w:pPr>
            <w:r>
              <w:rPr>
                <w:rFonts w:eastAsia="Gulim"/>
                <w:sz w:val="20"/>
                <w:szCs w:val="20"/>
              </w:rPr>
              <w:t>Yes: Ericsson</w:t>
            </w:r>
            <w:r>
              <w:rPr>
                <w:rFonts w:eastAsia="Gulim"/>
                <w:color w:val="FF0000"/>
                <w:sz w:val="20"/>
                <w:szCs w:val="20"/>
              </w:rPr>
              <w:t>, LG, Apple</w:t>
            </w:r>
          </w:p>
          <w:p w14:paraId="366CFB3E" w14:textId="77777777" w:rsidR="00E1115C" w:rsidRDefault="0084412A">
            <w:pPr>
              <w:tabs>
                <w:tab w:val="left" w:pos="1332"/>
              </w:tabs>
              <w:spacing w:line="259" w:lineRule="auto"/>
              <w:contextualSpacing/>
              <w:rPr>
                <w:rFonts w:eastAsia="SimSun"/>
                <w:color w:val="FF0000"/>
                <w:sz w:val="20"/>
                <w:szCs w:val="20"/>
              </w:rPr>
            </w:pPr>
            <w:r>
              <w:rPr>
                <w:rFonts w:eastAsia="Gulim"/>
                <w:sz w:val="20"/>
                <w:szCs w:val="20"/>
              </w:rPr>
              <w:t>No: Nordic</w:t>
            </w:r>
            <w:r>
              <w:rPr>
                <w:rFonts w:eastAsia="Gulim"/>
                <w:color w:val="FF0000"/>
                <w:sz w:val="20"/>
                <w:szCs w:val="20"/>
              </w:rPr>
              <w:t>, Qualcomm</w:t>
            </w:r>
            <w:r>
              <w:rPr>
                <w:rFonts w:eastAsia="SimSun" w:hint="eastAsia"/>
                <w:color w:val="FF0000"/>
                <w:sz w:val="20"/>
                <w:szCs w:val="20"/>
              </w:rPr>
              <w:t>, vivo</w:t>
            </w:r>
            <w:r>
              <w:rPr>
                <w:rFonts w:eastAsia="SimSun"/>
                <w:color w:val="FF0000"/>
                <w:sz w:val="20"/>
                <w:szCs w:val="20"/>
              </w:rPr>
              <w:t xml:space="preserve">, Intel, Samsung, </w:t>
            </w:r>
            <w:r>
              <w:rPr>
                <w:rFonts w:eastAsia="Gulim"/>
                <w:color w:val="FF0000"/>
                <w:sz w:val="20"/>
                <w:szCs w:val="20"/>
              </w:rPr>
              <w:t xml:space="preserve">Huawei, </w:t>
            </w:r>
            <w:proofErr w:type="spellStart"/>
            <w:r>
              <w:rPr>
                <w:rFonts w:eastAsia="Gulim"/>
                <w:color w:val="FF0000"/>
                <w:sz w:val="20"/>
                <w:szCs w:val="20"/>
              </w:rPr>
              <w:t>HiSilicon</w:t>
            </w:r>
            <w:proofErr w:type="spellEnd"/>
          </w:p>
        </w:tc>
      </w:tr>
      <w:tr w:rsidR="00E1115C" w14:paraId="3A6B65A2" w14:textId="77777777">
        <w:trPr>
          <w:trHeight w:val="413"/>
        </w:trPr>
        <w:tc>
          <w:tcPr>
            <w:tcW w:w="1435" w:type="dxa"/>
          </w:tcPr>
          <w:p w14:paraId="316F27AF" w14:textId="77777777" w:rsidR="00E1115C" w:rsidRDefault="0084412A">
            <w:pPr>
              <w:spacing w:line="259" w:lineRule="auto"/>
              <w:rPr>
                <w:rFonts w:eastAsia="Yu Mincho"/>
                <w:bCs/>
                <w:sz w:val="20"/>
                <w:szCs w:val="20"/>
              </w:rPr>
            </w:pPr>
            <w:r>
              <w:rPr>
                <w:rFonts w:eastAsia="Yu Mincho"/>
                <w:bCs/>
                <w:sz w:val="20"/>
                <w:szCs w:val="20"/>
              </w:rPr>
              <w:t>Others</w:t>
            </w:r>
          </w:p>
        </w:tc>
        <w:tc>
          <w:tcPr>
            <w:tcW w:w="8190" w:type="dxa"/>
          </w:tcPr>
          <w:p w14:paraId="1052253E" w14:textId="77777777" w:rsidR="00E1115C" w:rsidRDefault="00E1115C">
            <w:pPr>
              <w:tabs>
                <w:tab w:val="left" w:pos="1332"/>
              </w:tabs>
              <w:spacing w:line="259" w:lineRule="auto"/>
              <w:contextualSpacing/>
              <w:rPr>
                <w:rFonts w:eastAsia="Gulim"/>
                <w:sz w:val="20"/>
                <w:szCs w:val="20"/>
              </w:rPr>
            </w:pPr>
          </w:p>
        </w:tc>
      </w:tr>
    </w:tbl>
    <w:p w14:paraId="4526D4D6" w14:textId="77777777" w:rsidR="00E1115C" w:rsidRDefault="00E1115C">
      <w:pPr>
        <w:snapToGrid w:val="0"/>
        <w:spacing w:line="259" w:lineRule="auto"/>
        <w:rPr>
          <w:rFonts w:eastAsia="Times New Roman"/>
          <w:b/>
          <w:sz w:val="20"/>
          <w:szCs w:val="20"/>
        </w:rPr>
      </w:pPr>
    </w:p>
    <w:p w14:paraId="7DBFFF8A"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below</w:t>
      </w:r>
    </w:p>
    <w:tbl>
      <w:tblPr>
        <w:tblStyle w:val="TableGrid51"/>
        <w:tblW w:w="9625" w:type="dxa"/>
        <w:tblLook w:val="04A0" w:firstRow="1" w:lastRow="0" w:firstColumn="1" w:lastColumn="0" w:noHBand="0" w:noVBand="1"/>
      </w:tblPr>
      <w:tblGrid>
        <w:gridCol w:w="1345"/>
        <w:gridCol w:w="8280"/>
      </w:tblGrid>
      <w:tr w:rsidR="00E1115C" w14:paraId="7069EC91" w14:textId="77777777">
        <w:trPr>
          <w:trHeight w:val="435"/>
        </w:trPr>
        <w:tc>
          <w:tcPr>
            <w:tcW w:w="1345" w:type="dxa"/>
            <w:shd w:val="clear" w:color="auto" w:fill="EEECE1"/>
          </w:tcPr>
          <w:p w14:paraId="49BB3D41" w14:textId="77777777" w:rsidR="00E1115C" w:rsidRDefault="0084412A">
            <w:pPr>
              <w:spacing w:line="259" w:lineRule="auto"/>
              <w:jc w:val="center"/>
              <w:rPr>
                <w:b/>
                <w:bCs/>
                <w:sz w:val="20"/>
                <w:szCs w:val="20"/>
              </w:rPr>
            </w:pPr>
            <w:r>
              <w:rPr>
                <w:b/>
                <w:bCs/>
                <w:sz w:val="20"/>
                <w:szCs w:val="20"/>
              </w:rPr>
              <w:t>Company</w:t>
            </w:r>
          </w:p>
        </w:tc>
        <w:tc>
          <w:tcPr>
            <w:tcW w:w="8280" w:type="dxa"/>
            <w:shd w:val="clear" w:color="auto" w:fill="EEECE1"/>
          </w:tcPr>
          <w:p w14:paraId="2F29C4A6"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37D55D0C" w14:textId="77777777">
        <w:trPr>
          <w:trHeight w:val="448"/>
        </w:trPr>
        <w:tc>
          <w:tcPr>
            <w:tcW w:w="1345" w:type="dxa"/>
          </w:tcPr>
          <w:p w14:paraId="2AA575D5" w14:textId="77777777" w:rsidR="00E1115C" w:rsidRDefault="0084412A">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280" w:type="dxa"/>
          </w:tcPr>
          <w:p w14:paraId="28A6294C" w14:textId="77777777" w:rsidR="00E1115C" w:rsidRDefault="0084412A">
            <w:pPr>
              <w:spacing w:line="259" w:lineRule="auto"/>
              <w:rPr>
                <w:rFonts w:eastAsia="SimSun"/>
                <w:sz w:val="20"/>
                <w:szCs w:val="20"/>
              </w:rPr>
            </w:pPr>
            <w:r>
              <w:rPr>
                <w:rFonts w:eastAsia="SimSun" w:hint="eastAsia"/>
                <w:sz w:val="20"/>
                <w:szCs w:val="20"/>
              </w:rPr>
              <w:t>F</w:t>
            </w:r>
            <w:r>
              <w:rPr>
                <w:rFonts w:eastAsia="SimSun"/>
                <w:sz w:val="20"/>
                <w:szCs w:val="20"/>
              </w:rPr>
              <w:t xml:space="preserve">or P1, </w:t>
            </w:r>
            <w:r>
              <w:rPr>
                <w:rFonts w:eastAsia="SimSun" w:hint="eastAsia"/>
                <w:sz w:val="20"/>
                <w:szCs w:val="20"/>
              </w:rPr>
              <w:t>and</w:t>
            </w:r>
            <w:r>
              <w:rPr>
                <w:rFonts w:eastAsia="SimSun"/>
                <w:sz w:val="20"/>
                <w:szCs w:val="20"/>
              </w:rPr>
              <w:t xml:space="preserve"> P3, we are open to discuss</w:t>
            </w:r>
          </w:p>
          <w:p w14:paraId="098B15F0" w14:textId="77777777" w:rsidR="00E1115C" w:rsidRDefault="0084412A">
            <w:pPr>
              <w:spacing w:line="259" w:lineRule="auto"/>
              <w:rPr>
                <w:rFonts w:eastAsia="SimSun"/>
                <w:sz w:val="20"/>
                <w:szCs w:val="20"/>
              </w:rPr>
            </w:pPr>
            <w:r>
              <w:rPr>
                <w:rFonts w:eastAsia="SimSun"/>
                <w:sz w:val="20"/>
                <w:szCs w:val="20"/>
              </w:rPr>
              <w:t xml:space="preserve">For P2, we are not sure about the intention. From our understanding, UE can determine the start of </w:t>
            </w:r>
            <w:r>
              <w:rPr>
                <w:sz w:val="20"/>
                <w:szCs w:val="20"/>
              </w:rPr>
              <w:t>RS indication field in DCI format 2-7 based on the configuration of paging indication field. Then why need to configure the start of TRS indication field in DCI format 2-7 explicitly?</w:t>
            </w:r>
          </w:p>
        </w:tc>
      </w:tr>
      <w:tr w:rsidR="00E1115C" w14:paraId="62BB34F6" w14:textId="77777777">
        <w:trPr>
          <w:trHeight w:val="448"/>
        </w:trPr>
        <w:tc>
          <w:tcPr>
            <w:tcW w:w="1345" w:type="dxa"/>
          </w:tcPr>
          <w:p w14:paraId="0F5F6C6E" w14:textId="77777777" w:rsidR="00E1115C" w:rsidRDefault="0084412A">
            <w:pPr>
              <w:spacing w:line="259" w:lineRule="auto"/>
              <w:rPr>
                <w:sz w:val="20"/>
                <w:szCs w:val="20"/>
                <w:lang w:eastAsia="ko-KR"/>
              </w:rPr>
            </w:pPr>
            <w:r>
              <w:rPr>
                <w:sz w:val="20"/>
                <w:szCs w:val="20"/>
                <w:lang w:eastAsia="ko-KR"/>
              </w:rPr>
              <w:t>Qualcomm</w:t>
            </w:r>
          </w:p>
        </w:tc>
        <w:tc>
          <w:tcPr>
            <w:tcW w:w="8280" w:type="dxa"/>
          </w:tcPr>
          <w:p w14:paraId="5ACF6DFC" w14:textId="77777777" w:rsidR="00E1115C" w:rsidRDefault="0084412A">
            <w:pPr>
              <w:spacing w:line="259" w:lineRule="auto"/>
              <w:rPr>
                <w:sz w:val="20"/>
                <w:szCs w:val="20"/>
                <w:lang w:eastAsia="ko-KR"/>
              </w:rPr>
            </w:pPr>
            <w:r>
              <w:rPr>
                <w:sz w:val="20"/>
                <w:szCs w:val="20"/>
                <w:lang w:eastAsia="ko-KR"/>
              </w:rPr>
              <w:t>P1 does not follow the RAN plenary conclusion “If TRS availability indication is agreed to be supported in both paging DCI and the DCI format for PEI, same mechanism/principle for TRS availability indication is adopted for the two DCI formats”. It is not essential to support this design. It will also cause the discussion on whether and how PEI and paging PDCCH based TRS availability should be used if they are transmitted by network in the same paging cycle.</w:t>
            </w:r>
          </w:p>
        </w:tc>
      </w:tr>
      <w:tr w:rsidR="00E1115C" w14:paraId="3F41AFAE" w14:textId="77777777">
        <w:trPr>
          <w:trHeight w:val="448"/>
        </w:trPr>
        <w:tc>
          <w:tcPr>
            <w:tcW w:w="1345" w:type="dxa"/>
          </w:tcPr>
          <w:p w14:paraId="42EBA818" w14:textId="77777777" w:rsidR="00E1115C" w:rsidRDefault="0084412A">
            <w:pPr>
              <w:spacing w:line="259" w:lineRule="auto"/>
              <w:rPr>
                <w:sz w:val="20"/>
                <w:szCs w:val="20"/>
                <w:lang w:eastAsia="ko-KR"/>
              </w:rPr>
            </w:pPr>
            <w:r>
              <w:rPr>
                <w:rFonts w:eastAsia="SimSun" w:hint="eastAsia"/>
                <w:sz w:val="20"/>
                <w:szCs w:val="20"/>
              </w:rPr>
              <w:t>Sharp</w:t>
            </w:r>
          </w:p>
        </w:tc>
        <w:tc>
          <w:tcPr>
            <w:tcW w:w="8280" w:type="dxa"/>
          </w:tcPr>
          <w:p w14:paraId="659C7BAE" w14:textId="77777777" w:rsidR="00E1115C" w:rsidRDefault="0084412A">
            <w:pPr>
              <w:spacing w:line="259" w:lineRule="auto"/>
              <w:rPr>
                <w:sz w:val="20"/>
                <w:szCs w:val="20"/>
                <w:lang w:eastAsia="ko-KR"/>
              </w:rPr>
            </w:pPr>
            <w:r>
              <w:rPr>
                <w:rFonts w:eastAsia="SimSun" w:hint="eastAsia"/>
                <w:sz w:val="20"/>
                <w:szCs w:val="20"/>
              </w:rPr>
              <w:t>P3, we think the validity time value for PEI DCI can be different with that for paging DCI and can be the same with the duration of associated paging occasions.</w:t>
            </w:r>
          </w:p>
        </w:tc>
      </w:tr>
      <w:tr w:rsidR="00E1115C" w14:paraId="6F3084FA" w14:textId="77777777">
        <w:trPr>
          <w:trHeight w:val="448"/>
        </w:trPr>
        <w:tc>
          <w:tcPr>
            <w:tcW w:w="1345" w:type="dxa"/>
          </w:tcPr>
          <w:p w14:paraId="55FD8E83" w14:textId="77777777" w:rsidR="00E1115C" w:rsidRDefault="0084412A">
            <w:pPr>
              <w:spacing w:line="259" w:lineRule="auto"/>
              <w:rPr>
                <w:rFonts w:eastAsia="SimSun"/>
                <w:sz w:val="20"/>
                <w:szCs w:val="20"/>
              </w:rPr>
            </w:pPr>
            <w:r>
              <w:rPr>
                <w:rFonts w:eastAsia="SimSun" w:hint="eastAsia"/>
                <w:sz w:val="20"/>
                <w:szCs w:val="20"/>
              </w:rPr>
              <w:t>vivo</w:t>
            </w:r>
          </w:p>
        </w:tc>
        <w:tc>
          <w:tcPr>
            <w:tcW w:w="8280" w:type="dxa"/>
          </w:tcPr>
          <w:p w14:paraId="7B510B6E" w14:textId="77777777" w:rsidR="00E1115C" w:rsidRDefault="0084412A">
            <w:pPr>
              <w:spacing w:line="259" w:lineRule="auto"/>
              <w:rPr>
                <w:rFonts w:eastAsia="SimSun"/>
                <w:sz w:val="20"/>
                <w:szCs w:val="20"/>
              </w:rPr>
            </w:pPr>
            <w:r>
              <w:rPr>
                <w:rFonts w:eastAsia="SimSun" w:hint="eastAsia"/>
                <w:sz w:val="20"/>
                <w:szCs w:val="20"/>
              </w:rPr>
              <w:t>For P1, The bit filed length in PEI DCI should be same as that in paging DCI to limit spec impact.</w:t>
            </w:r>
          </w:p>
        </w:tc>
      </w:tr>
      <w:tr w:rsidR="00E1115C" w14:paraId="6A9331A2" w14:textId="77777777">
        <w:trPr>
          <w:trHeight w:val="448"/>
        </w:trPr>
        <w:tc>
          <w:tcPr>
            <w:tcW w:w="1345" w:type="dxa"/>
          </w:tcPr>
          <w:p w14:paraId="336A5B24" w14:textId="77777777" w:rsidR="00E1115C" w:rsidRDefault="0084412A">
            <w:pPr>
              <w:spacing w:line="259" w:lineRule="auto"/>
              <w:rPr>
                <w:rFonts w:eastAsia="SimSun"/>
                <w:sz w:val="20"/>
                <w:szCs w:val="20"/>
              </w:rPr>
            </w:pPr>
            <w:r>
              <w:rPr>
                <w:sz w:val="20"/>
                <w:szCs w:val="20"/>
                <w:lang w:eastAsia="ko-KR"/>
              </w:rPr>
              <w:t>Intel</w:t>
            </w:r>
          </w:p>
        </w:tc>
        <w:tc>
          <w:tcPr>
            <w:tcW w:w="8280" w:type="dxa"/>
          </w:tcPr>
          <w:p w14:paraId="12373259" w14:textId="77777777" w:rsidR="00E1115C" w:rsidRDefault="0084412A">
            <w:pPr>
              <w:spacing w:line="259" w:lineRule="auto"/>
              <w:rPr>
                <w:rFonts w:eastAsia="SimSun"/>
                <w:sz w:val="20"/>
                <w:szCs w:val="20"/>
              </w:rPr>
            </w:pPr>
            <w:r>
              <w:rPr>
                <w:sz w:val="20"/>
                <w:szCs w:val="20"/>
                <w:lang w:eastAsia="ko-KR"/>
              </w:rPr>
              <w:t>P1 and P3 do not follow same design/principle for PEI and paging DCI. Regarding P2, we think explicit configuration is not needed. Based on configuration of paging indication field, UE may identify start of TRS availability field. Suggest to add this as an alternative to P2</w:t>
            </w:r>
          </w:p>
        </w:tc>
      </w:tr>
      <w:tr w:rsidR="00E1115C" w14:paraId="33CB5B81" w14:textId="77777777">
        <w:trPr>
          <w:trHeight w:val="448"/>
        </w:trPr>
        <w:tc>
          <w:tcPr>
            <w:tcW w:w="1345" w:type="dxa"/>
          </w:tcPr>
          <w:p w14:paraId="2BE401A0" w14:textId="77777777" w:rsidR="00E1115C" w:rsidRDefault="0084412A">
            <w:pPr>
              <w:spacing w:line="259" w:lineRule="auto"/>
              <w:rPr>
                <w:sz w:val="20"/>
                <w:szCs w:val="20"/>
                <w:lang w:eastAsia="ko-KR"/>
              </w:rPr>
            </w:pPr>
            <w:r>
              <w:rPr>
                <w:rFonts w:eastAsia="SimSun"/>
                <w:sz w:val="20"/>
                <w:szCs w:val="20"/>
              </w:rPr>
              <w:t>Samsung</w:t>
            </w:r>
          </w:p>
        </w:tc>
        <w:tc>
          <w:tcPr>
            <w:tcW w:w="8280" w:type="dxa"/>
          </w:tcPr>
          <w:p w14:paraId="651F0E92" w14:textId="77777777" w:rsidR="00E1115C" w:rsidRDefault="0084412A">
            <w:pPr>
              <w:spacing w:line="259" w:lineRule="auto"/>
              <w:rPr>
                <w:rFonts w:eastAsia="SimSun"/>
                <w:sz w:val="20"/>
                <w:szCs w:val="20"/>
              </w:rPr>
            </w:pPr>
            <w:r>
              <w:rPr>
                <w:rFonts w:eastAsia="SimSun"/>
                <w:sz w:val="20"/>
                <w:szCs w:val="20"/>
              </w:rPr>
              <w:t>On P1, the new design for PEI is not essential, and should not be considered during CR phase.</w:t>
            </w:r>
          </w:p>
          <w:p w14:paraId="737EE0C3" w14:textId="77777777" w:rsidR="00E1115C" w:rsidRDefault="0084412A">
            <w:pPr>
              <w:spacing w:line="259" w:lineRule="auto"/>
              <w:rPr>
                <w:rFonts w:eastAsia="SimSun"/>
                <w:sz w:val="20"/>
                <w:szCs w:val="20"/>
              </w:rPr>
            </w:pPr>
            <w:r>
              <w:rPr>
                <w:rFonts w:eastAsia="SimSun"/>
                <w:sz w:val="20"/>
                <w:szCs w:val="20"/>
              </w:rPr>
              <w:t>On P2, we think the start of TRS availability indication can be the first bit after paging indication.</w:t>
            </w:r>
          </w:p>
          <w:p w14:paraId="65817DFE" w14:textId="77777777" w:rsidR="00E1115C" w:rsidRDefault="0084412A">
            <w:pPr>
              <w:spacing w:line="259" w:lineRule="auto"/>
              <w:rPr>
                <w:sz w:val="20"/>
                <w:szCs w:val="20"/>
                <w:lang w:eastAsia="ko-KR"/>
              </w:rPr>
            </w:pPr>
            <w:r>
              <w:rPr>
                <w:rFonts w:eastAsia="SimSun"/>
                <w:sz w:val="20"/>
                <w:szCs w:val="20"/>
              </w:rPr>
              <w:lastRenderedPageBreak/>
              <w:t xml:space="preserve">On P3, we think a common validity duration is sufficient. </w:t>
            </w:r>
          </w:p>
        </w:tc>
      </w:tr>
      <w:tr w:rsidR="00E1115C" w14:paraId="48420DB3" w14:textId="77777777">
        <w:trPr>
          <w:trHeight w:val="448"/>
        </w:trPr>
        <w:tc>
          <w:tcPr>
            <w:tcW w:w="1345" w:type="dxa"/>
          </w:tcPr>
          <w:p w14:paraId="1B8242BA" w14:textId="77777777" w:rsidR="00E1115C" w:rsidRDefault="0084412A">
            <w:pPr>
              <w:spacing w:line="256" w:lineRule="auto"/>
              <w:rPr>
                <w:rFonts w:eastAsia="SimSun"/>
                <w:sz w:val="20"/>
                <w:szCs w:val="20"/>
              </w:rPr>
            </w:pPr>
            <w:r>
              <w:rPr>
                <w:rFonts w:eastAsia="SimSun"/>
                <w:sz w:val="20"/>
                <w:szCs w:val="20"/>
                <w:lang w:bidi="ar"/>
              </w:rPr>
              <w:lastRenderedPageBreak/>
              <w:t xml:space="preserve">ZTE, </w:t>
            </w:r>
            <w:proofErr w:type="spellStart"/>
            <w:r>
              <w:rPr>
                <w:rFonts w:eastAsia="SimSun"/>
                <w:sz w:val="20"/>
                <w:szCs w:val="20"/>
                <w:lang w:bidi="ar"/>
              </w:rPr>
              <w:t>Sanechips</w:t>
            </w:r>
            <w:proofErr w:type="spellEnd"/>
          </w:p>
        </w:tc>
        <w:tc>
          <w:tcPr>
            <w:tcW w:w="8280" w:type="dxa"/>
          </w:tcPr>
          <w:p w14:paraId="6F468B65" w14:textId="77777777" w:rsidR="00E1115C" w:rsidRDefault="0084412A">
            <w:pPr>
              <w:spacing w:line="256" w:lineRule="auto"/>
              <w:rPr>
                <w:sz w:val="20"/>
                <w:szCs w:val="20"/>
                <w:lang w:eastAsia="ko"/>
              </w:rPr>
            </w:pPr>
            <w:r>
              <w:rPr>
                <w:rFonts w:eastAsia="SimSun"/>
                <w:sz w:val="20"/>
                <w:szCs w:val="20"/>
                <w:lang w:bidi="ar"/>
              </w:rPr>
              <w:t xml:space="preserve">We agree with </w:t>
            </w:r>
            <w:r>
              <w:rPr>
                <w:rFonts w:eastAsia="Malgun Gothic"/>
                <w:sz w:val="20"/>
                <w:szCs w:val="20"/>
                <w:lang w:eastAsia="ko" w:bidi="ar"/>
              </w:rPr>
              <w:t>Qualcomm that P1 and P3are not aligned with RAN-P guidance.</w:t>
            </w:r>
          </w:p>
          <w:p w14:paraId="005E99E1" w14:textId="77777777" w:rsidR="00E1115C" w:rsidRDefault="0084412A">
            <w:pPr>
              <w:spacing w:line="256" w:lineRule="auto"/>
              <w:rPr>
                <w:rFonts w:eastAsia="SimSun"/>
                <w:sz w:val="20"/>
                <w:szCs w:val="20"/>
              </w:rPr>
            </w:pPr>
            <w:r>
              <w:rPr>
                <w:rFonts w:eastAsia="Malgun Gothic"/>
                <w:sz w:val="20"/>
                <w:szCs w:val="20"/>
                <w:lang w:eastAsia="ko" w:bidi="ar"/>
              </w:rPr>
              <w:t xml:space="preserve">For P2, as to the questions by Xiaomi, it is noticed that the number of subgroups via UE-ID based sub-grouping and CN-assigned sub-grouping may be different, and these two solutions can work simultaneously. Therefore, different UEs may have different understanding about the </w:t>
            </w:r>
            <w:proofErr w:type="spellStart"/>
            <w:r>
              <w:rPr>
                <w:rFonts w:eastAsia="Malgun Gothic"/>
                <w:sz w:val="20"/>
                <w:szCs w:val="20"/>
                <w:lang w:eastAsia="ko" w:bidi="ar"/>
              </w:rPr>
              <w:t>bitwidth</w:t>
            </w:r>
            <w:proofErr w:type="spellEnd"/>
            <w:r>
              <w:rPr>
                <w:rFonts w:eastAsia="Malgun Gothic"/>
                <w:sz w:val="20"/>
                <w:szCs w:val="20"/>
                <w:lang w:eastAsia="ko" w:bidi="ar"/>
              </w:rPr>
              <w:t xml:space="preserve"> of paging indication carried by DCI format 2-7. So explicit indication is better for UE to parse the TRS availability indication in DCI format 2-7.</w:t>
            </w:r>
          </w:p>
        </w:tc>
      </w:tr>
      <w:tr w:rsidR="00E1115C" w14:paraId="23A2EF1D" w14:textId="77777777">
        <w:trPr>
          <w:trHeight w:val="448"/>
        </w:trPr>
        <w:tc>
          <w:tcPr>
            <w:tcW w:w="1345" w:type="dxa"/>
          </w:tcPr>
          <w:p w14:paraId="29147860" w14:textId="77777777" w:rsidR="00E1115C" w:rsidRDefault="0084412A">
            <w:pPr>
              <w:spacing w:line="259" w:lineRule="auto"/>
              <w:rPr>
                <w:sz w:val="20"/>
                <w:szCs w:val="20"/>
                <w:lang w:eastAsia="ko-KR"/>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8280" w:type="dxa"/>
          </w:tcPr>
          <w:p w14:paraId="115AD5C4" w14:textId="77777777" w:rsidR="00E1115C" w:rsidRDefault="0084412A">
            <w:pPr>
              <w:spacing w:line="259" w:lineRule="auto"/>
              <w:rPr>
                <w:rFonts w:eastAsia="SimSun"/>
                <w:sz w:val="20"/>
                <w:szCs w:val="20"/>
              </w:rPr>
            </w:pPr>
            <w:r>
              <w:rPr>
                <w:rFonts w:eastAsia="SimSun"/>
                <w:sz w:val="20"/>
                <w:szCs w:val="20"/>
              </w:rPr>
              <w:t xml:space="preserve">For P1, </w:t>
            </w:r>
            <w:proofErr w:type="gramStart"/>
            <w:r>
              <w:rPr>
                <w:rFonts w:eastAsia="SimSun"/>
                <w:sz w:val="20"/>
                <w:szCs w:val="20"/>
              </w:rPr>
              <w:t>If</w:t>
            </w:r>
            <w:proofErr w:type="gramEnd"/>
            <w:r>
              <w:rPr>
                <w:rFonts w:eastAsia="SimSun"/>
                <w:sz w:val="20"/>
                <w:szCs w:val="20"/>
              </w:rPr>
              <w:t xml:space="preserve"> we follow the same design principle, we need to confirm the paging DCI based and PEI based TRS availability indication as a bundled UE feature. Otherwise, it would violate the intention to have the same design mechanism for paging DCI and PEI DCI to reduce UE implementation complexity.</w:t>
            </w:r>
          </w:p>
          <w:p w14:paraId="64C78057" w14:textId="77777777" w:rsidR="00E1115C" w:rsidRDefault="00E1115C">
            <w:pPr>
              <w:spacing w:line="259" w:lineRule="auto"/>
              <w:rPr>
                <w:rFonts w:eastAsia="SimSun"/>
                <w:sz w:val="20"/>
                <w:szCs w:val="20"/>
              </w:rPr>
            </w:pPr>
          </w:p>
          <w:p w14:paraId="54937607" w14:textId="77777777" w:rsidR="00E1115C" w:rsidRDefault="0084412A">
            <w:pPr>
              <w:spacing w:line="259" w:lineRule="auto"/>
              <w:rPr>
                <w:rFonts w:eastAsia="SimSun"/>
                <w:sz w:val="20"/>
                <w:szCs w:val="20"/>
              </w:rPr>
            </w:pPr>
            <w:r>
              <w:rPr>
                <w:rFonts w:eastAsia="SimSun"/>
                <w:sz w:val="20"/>
                <w:szCs w:val="20"/>
              </w:rPr>
              <w:t xml:space="preserve">For P2, we don’t see any reason to configure the start of TRS availability indication field. We can just hard </w:t>
            </w:r>
            <w:proofErr w:type="gramStart"/>
            <w:r>
              <w:rPr>
                <w:rFonts w:eastAsia="SimSun"/>
                <w:sz w:val="20"/>
                <w:szCs w:val="20"/>
              </w:rPr>
              <w:t>coded</w:t>
            </w:r>
            <w:proofErr w:type="gramEnd"/>
            <w:r>
              <w:rPr>
                <w:rFonts w:eastAsia="SimSun"/>
                <w:sz w:val="20"/>
                <w:szCs w:val="20"/>
              </w:rPr>
              <w:t xml:space="preserve"> it in the specification. Actually, it is already hard coded in the endorsed 212 CR. </w:t>
            </w:r>
          </w:p>
          <w:p w14:paraId="3823BE04" w14:textId="77777777" w:rsidR="00E1115C" w:rsidRDefault="00E1115C">
            <w:pPr>
              <w:spacing w:line="259" w:lineRule="auto"/>
              <w:rPr>
                <w:rFonts w:eastAsia="SimSun"/>
                <w:sz w:val="20"/>
                <w:szCs w:val="20"/>
              </w:rPr>
            </w:pPr>
          </w:p>
          <w:p w14:paraId="4E3D6044" w14:textId="77777777" w:rsidR="00E1115C" w:rsidRDefault="0084412A">
            <w:pPr>
              <w:spacing w:line="259" w:lineRule="auto"/>
              <w:rPr>
                <w:sz w:val="20"/>
                <w:szCs w:val="20"/>
                <w:lang w:eastAsia="ko-KR"/>
              </w:rPr>
            </w:pPr>
            <w:r>
              <w:rPr>
                <w:rFonts w:eastAsia="SimSun"/>
                <w:sz w:val="20"/>
                <w:szCs w:val="20"/>
              </w:rPr>
              <w:t xml:space="preserve">For P3, we don’t support it. The benefit is not clear and it introduces more complexity on UE and </w:t>
            </w:r>
            <w:proofErr w:type="spellStart"/>
            <w:r>
              <w:rPr>
                <w:rFonts w:eastAsia="SimSun"/>
                <w:sz w:val="20"/>
                <w:szCs w:val="20"/>
              </w:rPr>
              <w:t>gNB</w:t>
            </w:r>
            <w:proofErr w:type="spellEnd"/>
            <w:r>
              <w:rPr>
                <w:rFonts w:eastAsia="SimSun"/>
                <w:sz w:val="20"/>
                <w:szCs w:val="20"/>
              </w:rPr>
              <w:t>.</w:t>
            </w:r>
          </w:p>
        </w:tc>
      </w:tr>
      <w:tr w:rsidR="00E1115C" w14:paraId="77E708AF" w14:textId="77777777">
        <w:trPr>
          <w:trHeight w:val="448"/>
        </w:trPr>
        <w:tc>
          <w:tcPr>
            <w:tcW w:w="1345" w:type="dxa"/>
          </w:tcPr>
          <w:p w14:paraId="3CBC0048" w14:textId="77777777" w:rsidR="00E1115C" w:rsidRDefault="0084412A">
            <w:pPr>
              <w:spacing w:line="259" w:lineRule="auto"/>
              <w:rPr>
                <w:rFonts w:eastAsia="SimSun"/>
                <w:sz w:val="20"/>
                <w:szCs w:val="20"/>
              </w:rPr>
            </w:pPr>
            <w:r>
              <w:rPr>
                <w:rFonts w:hint="eastAsia"/>
                <w:sz w:val="20"/>
                <w:szCs w:val="20"/>
                <w:lang w:eastAsia="ko-KR"/>
              </w:rPr>
              <w:t>LG</w:t>
            </w:r>
          </w:p>
        </w:tc>
        <w:tc>
          <w:tcPr>
            <w:tcW w:w="8280" w:type="dxa"/>
          </w:tcPr>
          <w:p w14:paraId="13638E58" w14:textId="77777777" w:rsidR="00E1115C" w:rsidRDefault="0084412A">
            <w:pPr>
              <w:spacing w:line="259" w:lineRule="auto"/>
              <w:rPr>
                <w:sz w:val="20"/>
                <w:szCs w:val="20"/>
                <w:lang w:eastAsia="ko-KR"/>
              </w:rPr>
            </w:pPr>
            <w:r>
              <w:rPr>
                <w:b/>
                <w:sz w:val="20"/>
                <w:szCs w:val="20"/>
                <w:lang w:eastAsia="ko-KR"/>
              </w:rPr>
              <w:t>P1 and P3:</w:t>
            </w:r>
            <w:r>
              <w:rPr>
                <w:sz w:val="20"/>
                <w:szCs w:val="20"/>
                <w:lang w:eastAsia="ko-KR"/>
              </w:rPr>
              <w:t xml:space="preserve"> From the power saving and signaling overhead perspective, PEI that conveys one bit for TRS availability indication that is for TRS resource sets with the same QCL reference of the MO would be beneficial. Also, availability indication for TRS occasion(s) between a PEI-O and a PO would be useful from </w:t>
            </w:r>
            <w:proofErr w:type="spellStart"/>
            <w:r>
              <w:rPr>
                <w:sz w:val="20"/>
                <w:szCs w:val="20"/>
                <w:lang w:eastAsia="ko-KR"/>
              </w:rPr>
              <w:t>gNB</w:t>
            </w:r>
            <w:proofErr w:type="spellEnd"/>
            <w:r>
              <w:rPr>
                <w:sz w:val="20"/>
                <w:szCs w:val="20"/>
                <w:lang w:eastAsia="ko-KR"/>
              </w:rPr>
              <w:t xml:space="preserve"> scheduling flexibility while guarantees power saving efficiency for PO monitoring. </w:t>
            </w:r>
          </w:p>
          <w:p w14:paraId="6D5884AE" w14:textId="77777777" w:rsidR="00E1115C" w:rsidRDefault="0084412A">
            <w:pPr>
              <w:spacing w:line="259" w:lineRule="auto"/>
              <w:rPr>
                <w:rFonts w:eastAsia="SimSun"/>
                <w:sz w:val="20"/>
                <w:szCs w:val="20"/>
              </w:rPr>
            </w:pPr>
            <w:r>
              <w:rPr>
                <w:b/>
                <w:sz w:val="20"/>
                <w:szCs w:val="20"/>
                <w:lang w:eastAsia="ko-KR"/>
              </w:rPr>
              <w:t>P2:</w:t>
            </w:r>
            <w:r>
              <w:rPr>
                <w:sz w:val="20"/>
                <w:szCs w:val="20"/>
                <w:lang w:eastAsia="ko-KR"/>
              </w:rPr>
              <w:t xml:space="preserve"> we do not see needs and benefits from explicit configuration for the start of TRS indication field. PEI capable UE can read SIB for PEI configuration, and the start of TRS indication field can be determined directly based on configuration of paging indication field. </w:t>
            </w:r>
          </w:p>
        </w:tc>
      </w:tr>
      <w:tr w:rsidR="00E1115C" w14:paraId="69249958" w14:textId="77777777">
        <w:trPr>
          <w:trHeight w:val="448"/>
        </w:trPr>
        <w:tc>
          <w:tcPr>
            <w:tcW w:w="1345" w:type="dxa"/>
          </w:tcPr>
          <w:p w14:paraId="75451CFA" w14:textId="77777777" w:rsidR="00E1115C" w:rsidRDefault="0084412A">
            <w:pPr>
              <w:spacing w:line="259" w:lineRule="auto"/>
              <w:rPr>
                <w:sz w:val="20"/>
                <w:szCs w:val="20"/>
                <w:lang w:eastAsia="ko-KR"/>
              </w:rPr>
            </w:pPr>
            <w:r>
              <w:rPr>
                <w:sz w:val="20"/>
                <w:szCs w:val="20"/>
                <w:lang w:eastAsia="ko-KR"/>
              </w:rPr>
              <w:t>Apple</w:t>
            </w:r>
          </w:p>
        </w:tc>
        <w:tc>
          <w:tcPr>
            <w:tcW w:w="8280" w:type="dxa"/>
          </w:tcPr>
          <w:p w14:paraId="7775A950" w14:textId="77777777" w:rsidR="00E1115C" w:rsidRDefault="0084412A">
            <w:pPr>
              <w:spacing w:line="259" w:lineRule="auto"/>
              <w:rPr>
                <w:bCs/>
                <w:sz w:val="20"/>
                <w:szCs w:val="20"/>
                <w:lang w:eastAsia="ko-KR"/>
              </w:rPr>
            </w:pPr>
            <w:r>
              <w:rPr>
                <w:bCs/>
                <w:sz w:val="20"/>
                <w:szCs w:val="20"/>
                <w:lang w:eastAsia="ko-KR"/>
              </w:rPr>
              <w:t>We are generally supportive of P1 and P3. P1 allows indication of the TRS resource sets with the same QCL reference, which is what matters to the UE. This avoids the potentially coarse availability indication per TRS resource set group. P3 is also useful to PEI-based indication because the validity duration can be potentially set to a small value.</w:t>
            </w:r>
          </w:p>
          <w:p w14:paraId="77ED640F" w14:textId="77777777" w:rsidR="00E1115C" w:rsidRDefault="0084412A">
            <w:pPr>
              <w:spacing w:line="259" w:lineRule="auto"/>
              <w:rPr>
                <w:b/>
                <w:sz w:val="20"/>
                <w:szCs w:val="20"/>
                <w:lang w:eastAsia="ko-KR"/>
              </w:rPr>
            </w:pPr>
            <w:r>
              <w:rPr>
                <w:bCs/>
                <w:sz w:val="20"/>
                <w:szCs w:val="20"/>
                <w:lang w:eastAsia="ko-KR"/>
              </w:rPr>
              <w:t>For P2, we do not see the need.</w:t>
            </w:r>
          </w:p>
        </w:tc>
      </w:tr>
      <w:tr w:rsidR="00E1115C" w14:paraId="5825FEDE" w14:textId="77777777">
        <w:trPr>
          <w:trHeight w:val="448"/>
        </w:trPr>
        <w:tc>
          <w:tcPr>
            <w:tcW w:w="1345" w:type="dxa"/>
          </w:tcPr>
          <w:p w14:paraId="3C1BB596" w14:textId="77777777" w:rsidR="00E1115C" w:rsidRDefault="0084412A">
            <w:pPr>
              <w:spacing w:line="259" w:lineRule="auto"/>
              <w:rPr>
                <w:sz w:val="20"/>
                <w:szCs w:val="20"/>
                <w:lang w:eastAsia="ko-KR"/>
              </w:rPr>
            </w:pPr>
            <w:r>
              <w:rPr>
                <w:sz w:val="20"/>
                <w:szCs w:val="20"/>
                <w:lang w:eastAsia="ko-KR"/>
              </w:rPr>
              <w:t>Panasonic</w:t>
            </w:r>
          </w:p>
        </w:tc>
        <w:tc>
          <w:tcPr>
            <w:tcW w:w="8280" w:type="dxa"/>
          </w:tcPr>
          <w:p w14:paraId="0E12158F" w14:textId="77777777" w:rsidR="00E1115C" w:rsidRDefault="0084412A">
            <w:pPr>
              <w:spacing w:line="259" w:lineRule="auto"/>
              <w:rPr>
                <w:sz w:val="20"/>
                <w:szCs w:val="20"/>
                <w:lang w:eastAsia="ko-KR"/>
              </w:rPr>
            </w:pPr>
            <w:r>
              <w:rPr>
                <w:sz w:val="20"/>
                <w:szCs w:val="20"/>
                <w:lang w:eastAsia="ko-KR"/>
              </w:rPr>
              <w:t>On P1, current functionality for this feature is sufficient in our understanding.</w:t>
            </w:r>
          </w:p>
          <w:p w14:paraId="66D1CF29" w14:textId="77777777" w:rsidR="00E1115C" w:rsidRDefault="0084412A">
            <w:pPr>
              <w:spacing w:line="259" w:lineRule="auto"/>
              <w:rPr>
                <w:sz w:val="20"/>
                <w:szCs w:val="20"/>
                <w:lang w:eastAsia="ko-KR"/>
              </w:rPr>
            </w:pPr>
            <w:r>
              <w:rPr>
                <w:sz w:val="20"/>
                <w:szCs w:val="20"/>
                <w:lang w:eastAsia="ko-KR"/>
              </w:rPr>
              <w:t>On P2, it is okay.</w:t>
            </w:r>
          </w:p>
          <w:p w14:paraId="1A054B49" w14:textId="77777777" w:rsidR="00E1115C" w:rsidRDefault="0084412A">
            <w:pPr>
              <w:spacing w:line="259" w:lineRule="auto"/>
              <w:rPr>
                <w:bCs/>
                <w:sz w:val="20"/>
                <w:szCs w:val="20"/>
                <w:lang w:eastAsia="ko-KR"/>
              </w:rPr>
            </w:pPr>
            <w:r>
              <w:rPr>
                <w:sz w:val="20"/>
                <w:szCs w:val="20"/>
                <w:lang w:eastAsia="ko-KR"/>
              </w:rPr>
              <w:t>On P3, no need.</w:t>
            </w:r>
          </w:p>
        </w:tc>
      </w:tr>
    </w:tbl>
    <w:p w14:paraId="44AF7233" w14:textId="77777777" w:rsidR="00E1115C" w:rsidRDefault="00E1115C">
      <w:pPr>
        <w:adjustRightInd w:val="0"/>
        <w:snapToGrid w:val="0"/>
        <w:spacing w:line="259" w:lineRule="auto"/>
        <w:rPr>
          <w:rFonts w:eastAsia="Yu Mincho"/>
          <w:bCs/>
          <w:sz w:val="20"/>
          <w:szCs w:val="20"/>
        </w:rPr>
      </w:pPr>
    </w:p>
    <w:p w14:paraId="19BCE96B" w14:textId="77777777" w:rsidR="00E1115C" w:rsidRDefault="0084412A">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2.2 &lt;2nd round discussion&gt;</w:t>
      </w:r>
    </w:p>
    <w:p w14:paraId="7F536E02" w14:textId="77777777" w:rsidR="00E1115C" w:rsidRDefault="0084412A">
      <w:pPr>
        <w:rPr>
          <w:rFonts w:eastAsia="Yu Mincho"/>
          <w:bCs/>
          <w:sz w:val="20"/>
          <w:szCs w:val="20"/>
          <w:lang w:val="en-GB"/>
        </w:rPr>
      </w:pPr>
      <w:r>
        <w:rPr>
          <w:rFonts w:eastAsia="Yu Mincho"/>
          <w:bCs/>
          <w:sz w:val="20"/>
          <w:szCs w:val="20"/>
          <w:lang w:val="en-GB"/>
        </w:rPr>
        <w:t xml:space="preserve">For issue 1-1 and issue 1-2, the discussion in the first round are summarized below. Some proposals are drafted accordingly for further discussion. </w:t>
      </w:r>
    </w:p>
    <w:p w14:paraId="3EB02F26" w14:textId="77777777" w:rsidR="00E1115C" w:rsidRDefault="0084412A">
      <w:pPr>
        <w:rPr>
          <w:rFonts w:eastAsia="Times New Roman"/>
          <w:b/>
          <w:sz w:val="20"/>
          <w:szCs w:val="20"/>
          <w:highlight w:val="yellow"/>
          <w:lang w:val="en-GB"/>
        </w:rPr>
      </w:pPr>
      <w:r>
        <w:rPr>
          <w:rFonts w:eastAsia="Yu Mincho"/>
          <w:bCs/>
          <w:sz w:val="20"/>
          <w:szCs w:val="20"/>
          <w:lang w:val="en-GB"/>
        </w:rPr>
        <w:t xml:space="preserve">For issue 1-3, the majority object P1, P2, and P3. For the sake of time, the discussion on them are suggested to be suspended. </w:t>
      </w:r>
    </w:p>
    <w:p w14:paraId="080D985A" w14:textId="77777777" w:rsidR="00E1115C" w:rsidRDefault="00E1115C">
      <w:pPr>
        <w:rPr>
          <w:rFonts w:eastAsia="Times New Roman"/>
          <w:b/>
          <w:sz w:val="20"/>
          <w:szCs w:val="20"/>
          <w:highlight w:val="yellow"/>
          <w:lang w:val="en-GB"/>
        </w:rPr>
      </w:pPr>
    </w:p>
    <w:p w14:paraId="0C9A7C7B" w14:textId="77777777" w:rsidR="00E1115C" w:rsidRDefault="0084412A">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1-1: Availability indication during a validity duration</w:t>
      </w:r>
    </w:p>
    <w:p w14:paraId="1DA62E9C" w14:textId="77777777" w:rsidR="00E1115C" w:rsidRDefault="0084412A">
      <w:pPr>
        <w:spacing w:line="259" w:lineRule="auto"/>
        <w:rPr>
          <w:color w:val="000000"/>
          <w:sz w:val="20"/>
          <w:szCs w:val="20"/>
        </w:rPr>
      </w:pPr>
      <w:r>
        <w:rPr>
          <w:color w:val="000000"/>
          <w:sz w:val="20"/>
          <w:szCs w:val="20"/>
        </w:rPr>
        <w:t>On Issue 1-1, the majority support the direction of Alt1.</w:t>
      </w:r>
    </w:p>
    <w:p w14:paraId="0B56EBCB" w14:textId="77777777" w:rsidR="00E1115C" w:rsidRDefault="0084412A">
      <w:pPr>
        <w:spacing w:line="259" w:lineRule="auto"/>
        <w:rPr>
          <w:color w:val="000000"/>
          <w:sz w:val="20"/>
          <w:szCs w:val="20"/>
        </w:rPr>
      </w:pPr>
      <w:r>
        <w:rPr>
          <w:color w:val="000000"/>
          <w:sz w:val="20"/>
          <w:szCs w:val="20"/>
        </w:rPr>
        <w:t xml:space="preserve">For the down-selection from Alt 1-x, </w:t>
      </w:r>
    </w:p>
    <w:p w14:paraId="20A08B69" w14:textId="77777777" w:rsidR="00E1115C" w:rsidRDefault="0084412A">
      <w:pPr>
        <w:pStyle w:val="ListParagraph"/>
        <w:numPr>
          <w:ilvl w:val="0"/>
          <w:numId w:val="20"/>
        </w:numPr>
        <w:spacing w:line="259" w:lineRule="auto"/>
        <w:rPr>
          <w:rFonts w:ascii="Times New Roman" w:hAnsi="Times New Roman"/>
          <w:color w:val="000000"/>
          <w:sz w:val="20"/>
          <w:szCs w:val="20"/>
        </w:rPr>
      </w:pPr>
      <w:r>
        <w:rPr>
          <w:rFonts w:ascii="Times New Roman" w:hAnsi="Times New Roman"/>
          <w:color w:val="000000"/>
          <w:sz w:val="20"/>
          <w:szCs w:val="20"/>
        </w:rPr>
        <w:t xml:space="preserve">the main controversial problem is whether the validity duration is triggered per bit or per PDCCH. In the other word, whether the validity duration is maintained per group of TRS resource sets or common for all TRS resources. The majority support Alt 1-1 to allow validity duration maintained per group of TRS resources sets with higher indication flexibility. </w:t>
      </w:r>
    </w:p>
    <w:p w14:paraId="4A110B9E" w14:textId="77777777" w:rsidR="00E1115C" w:rsidRDefault="0084412A">
      <w:pPr>
        <w:pStyle w:val="ListParagraph"/>
        <w:numPr>
          <w:ilvl w:val="0"/>
          <w:numId w:val="21"/>
        </w:numPr>
        <w:spacing w:line="259" w:lineRule="auto"/>
        <w:rPr>
          <w:rFonts w:ascii="Times New Roman" w:hAnsi="Times New Roman"/>
          <w:color w:val="000000"/>
          <w:sz w:val="20"/>
          <w:szCs w:val="20"/>
        </w:rPr>
      </w:pPr>
      <w:r>
        <w:rPr>
          <w:rFonts w:ascii="Times New Roman" w:hAnsi="Times New Roman"/>
          <w:color w:val="000000"/>
          <w:sz w:val="20"/>
          <w:szCs w:val="20"/>
        </w:rPr>
        <w:t xml:space="preserve">For bit of “0”, the majority support “ignore”, i.e. the UE keeps the current assumption on the availability of the corresponding TRS resource set(s). When UE receives bit “0”, the corresponding TRS resources can be available only if UE receives bit of “1” in previous indication that has not been expired yet.  </w:t>
      </w:r>
    </w:p>
    <w:p w14:paraId="0AF78963" w14:textId="77777777" w:rsidR="00E1115C" w:rsidRDefault="00E1115C">
      <w:pPr>
        <w:rPr>
          <w:rFonts w:eastAsia="Yu Mincho"/>
          <w:bCs/>
          <w:sz w:val="20"/>
          <w:szCs w:val="20"/>
          <w:lang w:val="en-GB"/>
        </w:rPr>
      </w:pPr>
    </w:p>
    <w:p w14:paraId="555E5E66" w14:textId="77777777" w:rsidR="00E1115C" w:rsidRDefault="0084412A">
      <w:pPr>
        <w:rPr>
          <w:rFonts w:eastAsia="Yu Mincho"/>
          <w:bCs/>
          <w:sz w:val="20"/>
          <w:szCs w:val="20"/>
          <w:lang w:val="en-GB"/>
        </w:rPr>
      </w:pPr>
      <w:r>
        <w:rPr>
          <w:rFonts w:eastAsia="Yu Mincho"/>
          <w:bCs/>
          <w:sz w:val="20"/>
          <w:szCs w:val="20"/>
          <w:lang w:val="en-GB"/>
        </w:rPr>
        <w:t xml:space="preserve">The following proposal 1-1 (v1) is drafted based on the majority view to support Alt1-1. </w:t>
      </w:r>
    </w:p>
    <w:p w14:paraId="20585B2E" w14:textId="77777777" w:rsidR="00E1115C" w:rsidRDefault="00E1115C">
      <w:pPr>
        <w:rPr>
          <w:i/>
          <w:i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56A01E05"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EAB4E"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lastRenderedPageBreak/>
              <w:t xml:space="preserve">[2RD] </w:t>
            </w:r>
          </w:p>
          <w:p w14:paraId="5FEEC6FF" w14:textId="77777777" w:rsidR="00E1115C" w:rsidRDefault="00E1115C">
            <w:pPr>
              <w:autoSpaceDE w:val="0"/>
              <w:autoSpaceDN w:val="0"/>
              <w:snapToGrid w:val="0"/>
              <w:rPr>
                <w:rFonts w:eastAsia="Gulim"/>
                <w:b/>
                <w:bCs/>
                <w:color w:val="000000"/>
                <w:sz w:val="20"/>
                <w:szCs w:val="20"/>
                <w:highlight w:val="yellow"/>
                <w:lang w:val="en-GB"/>
              </w:rPr>
            </w:pPr>
          </w:p>
          <w:p w14:paraId="6655019F"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Proposal 1-1 (v1)</w:t>
            </w:r>
          </w:p>
          <w:p w14:paraId="662C1A8F" w14:textId="77777777" w:rsidR="00E1115C" w:rsidRDefault="0084412A">
            <w:pPr>
              <w:spacing w:line="259"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4503CC12" w14:textId="77777777" w:rsidR="00E1115C" w:rsidRDefault="0084412A">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For each bit indicated as ‘1’ in the availability indication field, the UE assumes the corresponding TRS resource set(s) are available from the reference point until the end of the validity duration associated with the current L1 indication.</w:t>
            </w:r>
          </w:p>
          <w:p w14:paraId="3DB8AC80" w14:textId="77777777" w:rsidR="00E1115C" w:rsidRDefault="0084412A">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For each bit indicated as ‘0’ in the availability indication field, the UE ignores the bit.</w:t>
            </w:r>
          </w:p>
          <w:p w14:paraId="70BE7BCB" w14:textId="77777777" w:rsidR="00E1115C" w:rsidRDefault="00E1115C">
            <w:pPr>
              <w:shd w:val="clear" w:color="auto" w:fill="FFFFFF"/>
              <w:spacing w:line="252" w:lineRule="auto"/>
              <w:rPr>
                <w:rFonts w:eastAsia="DengXian"/>
                <w:b/>
                <w:bCs/>
                <w:color w:val="000000"/>
                <w:sz w:val="20"/>
                <w:szCs w:val="20"/>
                <w:highlight w:val="yellow"/>
                <w:lang w:val="en-GB"/>
              </w:rPr>
            </w:pPr>
          </w:p>
        </w:tc>
      </w:tr>
    </w:tbl>
    <w:p w14:paraId="57AC88A5" w14:textId="77777777" w:rsidR="00E1115C" w:rsidRDefault="00E1115C">
      <w:pPr>
        <w:rPr>
          <w:i/>
          <w:iCs/>
          <w:sz w:val="20"/>
          <w:szCs w:val="20"/>
        </w:rPr>
      </w:pPr>
    </w:p>
    <w:p w14:paraId="11031230"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1-1 (v1)</w:t>
      </w:r>
    </w:p>
    <w:tbl>
      <w:tblPr>
        <w:tblStyle w:val="TableGrid43"/>
        <w:tblW w:w="9625" w:type="dxa"/>
        <w:tblLook w:val="04A0" w:firstRow="1" w:lastRow="0" w:firstColumn="1" w:lastColumn="0" w:noHBand="0" w:noVBand="1"/>
      </w:tblPr>
      <w:tblGrid>
        <w:gridCol w:w="1255"/>
        <w:gridCol w:w="8370"/>
      </w:tblGrid>
      <w:tr w:rsidR="00E1115C" w14:paraId="3FEA1322" w14:textId="77777777">
        <w:trPr>
          <w:trHeight w:val="350"/>
        </w:trPr>
        <w:tc>
          <w:tcPr>
            <w:tcW w:w="1255" w:type="dxa"/>
            <w:shd w:val="clear" w:color="auto" w:fill="70AD47"/>
          </w:tcPr>
          <w:p w14:paraId="3DDD72A9"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73849236" w14:textId="77777777" w:rsidR="00E1115C" w:rsidRDefault="0084412A">
            <w:pPr>
              <w:spacing w:line="259" w:lineRule="auto"/>
              <w:jc w:val="center"/>
              <w:rPr>
                <w:b/>
                <w:sz w:val="20"/>
                <w:szCs w:val="20"/>
              </w:rPr>
            </w:pPr>
            <w:r>
              <w:rPr>
                <w:b/>
                <w:sz w:val="20"/>
                <w:szCs w:val="20"/>
              </w:rPr>
              <w:t>Companies</w:t>
            </w:r>
          </w:p>
        </w:tc>
      </w:tr>
      <w:tr w:rsidR="00E1115C" w14:paraId="201AF6DA" w14:textId="77777777">
        <w:trPr>
          <w:trHeight w:val="413"/>
        </w:trPr>
        <w:tc>
          <w:tcPr>
            <w:tcW w:w="1255" w:type="dxa"/>
          </w:tcPr>
          <w:p w14:paraId="11ECE063"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4768F20F" w14:textId="77777777" w:rsidR="00E1115C" w:rsidRDefault="0084412A">
            <w:pPr>
              <w:tabs>
                <w:tab w:val="left" w:pos="1332"/>
              </w:tabs>
              <w:spacing w:line="259" w:lineRule="auto"/>
              <w:contextualSpacing/>
              <w:rPr>
                <w:rFonts w:eastAsia="SimSun"/>
                <w:color w:val="FF0000"/>
                <w:sz w:val="20"/>
                <w:szCs w:val="20"/>
              </w:rPr>
            </w:pPr>
            <w:r w:rsidRPr="003724B1">
              <w:rPr>
                <w:rFonts w:eastAsia="SimSun"/>
                <w:color w:val="FF0000"/>
                <w:sz w:val="20"/>
                <w:szCs w:val="20"/>
              </w:rPr>
              <w:t>Apple, Nordic</w:t>
            </w:r>
            <w:r w:rsidRPr="003724B1">
              <w:rPr>
                <w:rFonts w:eastAsia="SimSun" w:hint="eastAsia"/>
                <w:color w:val="FF0000"/>
                <w:sz w:val="20"/>
                <w:szCs w:val="20"/>
              </w:rPr>
              <w:t>，</w:t>
            </w:r>
            <w:r w:rsidRPr="003724B1">
              <w:rPr>
                <w:rFonts w:eastAsia="SimSun" w:hint="eastAsia"/>
                <w:color w:val="FF0000"/>
                <w:sz w:val="20"/>
                <w:szCs w:val="20"/>
              </w:rPr>
              <w:t>OPPO, vivo</w:t>
            </w:r>
            <w:r w:rsidRPr="003724B1">
              <w:rPr>
                <w:rFonts w:eastAsia="SimSun"/>
                <w:color w:val="FF0000"/>
                <w:sz w:val="20"/>
                <w:szCs w:val="20"/>
              </w:rPr>
              <w:t>, Nokia2, Samsung</w:t>
            </w:r>
            <w:r>
              <w:rPr>
                <w:rFonts w:eastAsia="SimSun" w:hint="eastAsia"/>
                <w:color w:val="FF0000"/>
                <w:sz w:val="20"/>
                <w:szCs w:val="20"/>
              </w:rPr>
              <w:t>, ZTE</w:t>
            </w:r>
            <w:r>
              <w:rPr>
                <w:rFonts w:eastAsia="SimSun"/>
                <w:color w:val="FF0000"/>
                <w:sz w:val="20"/>
                <w:szCs w:val="20"/>
              </w:rPr>
              <w:t xml:space="preserve">, Intel, TCL, LG, </w:t>
            </w:r>
            <w:proofErr w:type="spellStart"/>
            <w:r>
              <w:rPr>
                <w:rFonts w:eastAsia="SimSun"/>
                <w:color w:val="FF0000"/>
                <w:sz w:val="20"/>
                <w:szCs w:val="20"/>
              </w:rPr>
              <w:t>MediaTek</w:t>
            </w:r>
            <w:proofErr w:type="spellEnd"/>
            <w:r>
              <w:rPr>
                <w:rFonts w:eastAsia="SimSun"/>
                <w:color w:val="FF0000"/>
                <w:sz w:val="20"/>
                <w:szCs w:val="20"/>
              </w:rPr>
              <w:t xml:space="preserve"> (in principle),Xiaomi</w:t>
            </w:r>
          </w:p>
        </w:tc>
      </w:tr>
      <w:tr w:rsidR="00E1115C" w14:paraId="1BC81A64" w14:textId="77777777">
        <w:trPr>
          <w:trHeight w:val="413"/>
        </w:trPr>
        <w:tc>
          <w:tcPr>
            <w:tcW w:w="1255" w:type="dxa"/>
          </w:tcPr>
          <w:p w14:paraId="457CD506"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61051A20" w14:textId="77777777" w:rsidR="00E1115C" w:rsidRDefault="0084412A">
            <w:pPr>
              <w:tabs>
                <w:tab w:val="left" w:pos="1332"/>
              </w:tabs>
              <w:spacing w:line="259" w:lineRule="auto"/>
              <w:contextualSpacing/>
              <w:rPr>
                <w:rFonts w:eastAsia="Gulim"/>
                <w:sz w:val="20"/>
                <w:szCs w:val="20"/>
              </w:rPr>
            </w:pPr>
            <w:r>
              <w:rPr>
                <w:rFonts w:eastAsia="Gulim"/>
                <w:sz w:val="20"/>
                <w:szCs w:val="20"/>
              </w:rPr>
              <w:t>Panasonic, CATT, CMCC, Ericsson2</w:t>
            </w:r>
          </w:p>
        </w:tc>
      </w:tr>
    </w:tbl>
    <w:p w14:paraId="66A91CDB"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2501273E" w14:textId="77777777">
        <w:trPr>
          <w:trHeight w:val="435"/>
        </w:trPr>
        <w:tc>
          <w:tcPr>
            <w:tcW w:w="1255" w:type="dxa"/>
            <w:shd w:val="clear" w:color="auto" w:fill="EEECE1"/>
          </w:tcPr>
          <w:p w14:paraId="00C4F60C"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1F1FE0D6"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5FE78684" w14:textId="77777777">
        <w:trPr>
          <w:trHeight w:val="448"/>
        </w:trPr>
        <w:tc>
          <w:tcPr>
            <w:tcW w:w="1255" w:type="dxa"/>
          </w:tcPr>
          <w:p w14:paraId="384B4F07" w14:textId="77777777" w:rsidR="00E1115C" w:rsidRDefault="0084412A">
            <w:pPr>
              <w:spacing w:line="259" w:lineRule="auto"/>
              <w:rPr>
                <w:rFonts w:eastAsia="SimSun"/>
                <w:sz w:val="20"/>
                <w:szCs w:val="20"/>
              </w:rPr>
            </w:pPr>
            <w:r>
              <w:rPr>
                <w:sz w:val="20"/>
                <w:szCs w:val="20"/>
                <w:lang w:eastAsia="ko-KR"/>
              </w:rPr>
              <w:t>Panasonic</w:t>
            </w:r>
          </w:p>
        </w:tc>
        <w:tc>
          <w:tcPr>
            <w:tcW w:w="8370" w:type="dxa"/>
          </w:tcPr>
          <w:p w14:paraId="3C23850A" w14:textId="77777777" w:rsidR="00E1115C" w:rsidRDefault="0084412A">
            <w:pPr>
              <w:rPr>
                <w:sz w:val="20"/>
                <w:szCs w:val="20"/>
                <w:lang w:eastAsia="ko-KR"/>
              </w:rPr>
            </w:pPr>
            <w:r>
              <w:rPr>
                <w:sz w:val="20"/>
                <w:szCs w:val="20"/>
                <w:lang w:eastAsia="ko-KR"/>
              </w:rPr>
              <w:t xml:space="preserve">It depends on how flexibility and frequently </w:t>
            </w:r>
            <w:proofErr w:type="spellStart"/>
            <w:r>
              <w:rPr>
                <w:sz w:val="20"/>
                <w:szCs w:val="20"/>
                <w:lang w:eastAsia="ko-KR"/>
              </w:rPr>
              <w:t>gNB</w:t>
            </w:r>
            <w:proofErr w:type="spellEnd"/>
            <w:r>
              <w:rPr>
                <w:sz w:val="20"/>
                <w:szCs w:val="20"/>
                <w:lang w:eastAsia="ko-KR"/>
              </w:rPr>
              <w:t xml:space="preserve"> needs to change the TRS availability, especially the timing to switch off the TRS. If UE assumes a TRS is available but it has been switched off, it is problematic for UE. Thus we propose to look at the need to possibly switch off a certain TRS even it is within a validity period, which can be up to 512 paging cycles. As the TRS is shared from RRC CONNECTED mode UEs, we prefer not to restrict the </w:t>
            </w:r>
            <w:proofErr w:type="spellStart"/>
            <w:r>
              <w:rPr>
                <w:sz w:val="20"/>
                <w:szCs w:val="20"/>
                <w:lang w:eastAsia="ko-KR"/>
              </w:rPr>
              <w:t>gNB</w:t>
            </w:r>
            <w:proofErr w:type="spellEnd"/>
            <w:r>
              <w:rPr>
                <w:sz w:val="20"/>
                <w:szCs w:val="20"/>
                <w:lang w:eastAsia="ko-KR"/>
              </w:rPr>
              <w:t xml:space="preserve"> flexibility on when to switch it off as this is up to the RRC configuration procedure for CONNECTED UEs, but not confined with a number of paging cycles.</w:t>
            </w:r>
          </w:p>
          <w:p w14:paraId="39B3A959" w14:textId="77777777" w:rsidR="00E1115C" w:rsidRDefault="00E1115C">
            <w:pPr>
              <w:rPr>
                <w:sz w:val="20"/>
                <w:szCs w:val="20"/>
                <w:lang w:eastAsia="ko-KR"/>
              </w:rPr>
            </w:pPr>
          </w:p>
          <w:p w14:paraId="3C749792" w14:textId="77777777" w:rsidR="00E1115C" w:rsidRDefault="0084412A">
            <w:pPr>
              <w:spacing w:line="259" w:lineRule="auto"/>
              <w:rPr>
                <w:rFonts w:eastAsia="SimSun"/>
                <w:sz w:val="20"/>
                <w:szCs w:val="20"/>
              </w:rPr>
            </w:pPr>
            <w:r>
              <w:rPr>
                <w:sz w:val="20"/>
                <w:szCs w:val="20"/>
                <w:lang w:eastAsia="ko-KR"/>
              </w:rPr>
              <w:t>Thus we propose Alt-3 to keep the flexibility and in the meanwhile avoid miss detection issue, assuming more than one indication can be transmitted within a validity period.</w:t>
            </w:r>
          </w:p>
        </w:tc>
      </w:tr>
      <w:tr w:rsidR="00E1115C" w14:paraId="3EDD5E7C" w14:textId="77777777">
        <w:trPr>
          <w:trHeight w:val="448"/>
        </w:trPr>
        <w:tc>
          <w:tcPr>
            <w:tcW w:w="1255" w:type="dxa"/>
          </w:tcPr>
          <w:p w14:paraId="502064EC" w14:textId="77777777" w:rsidR="00E1115C" w:rsidRDefault="0084412A">
            <w:pPr>
              <w:spacing w:line="259" w:lineRule="auto"/>
              <w:rPr>
                <w:sz w:val="20"/>
                <w:szCs w:val="20"/>
                <w:lang w:eastAsia="ko-KR"/>
              </w:rPr>
            </w:pPr>
            <w:r>
              <w:rPr>
                <w:rFonts w:eastAsia="SimSun"/>
                <w:sz w:val="20"/>
                <w:szCs w:val="20"/>
              </w:rPr>
              <w:t>Nokia2</w:t>
            </w:r>
          </w:p>
        </w:tc>
        <w:tc>
          <w:tcPr>
            <w:tcW w:w="8370" w:type="dxa"/>
          </w:tcPr>
          <w:p w14:paraId="05CC8BF4" w14:textId="77777777" w:rsidR="00E1115C" w:rsidRDefault="0084412A">
            <w:pPr>
              <w:spacing w:line="259" w:lineRule="auto"/>
              <w:rPr>
                <w:rFonts w:eastAsia="SimSun"/>
                <w:sz w:val="20"/>
                <w:szCs w:val="20"/>
              </w:rPr>
            </w:pPr>
            <w:r>
              <w:rPr>
                <w:rFonts w:eastAsia="SimSun"/>
                <w:sz w:val="20"/>
                <w:szCs w:val="20"/>
              </w:rPr>
              <w:t>A minor clarification:</w:t>
            </w:r>
          </w:p>
          <w:p w14:paraId="1321B76E" w14:textId="77777777" w:rsidR="00E1115C" w:rsidRDefault="0084412A">
            <w:pPr>
              <w:spacing w:line="259" w:lineRule="auto"/>
              <w:rPr>
                <w:rFonts w:eastAsia="SimSun"/>
                <w:sz w:val="20"/>
                <w:szCs w:val="20"/>
              </w:rPr>
            </w:pPr>
            <w:r>
              <w:rPr>
                <w:rFonts w:eastAsia="SimSun"/>
                <w:sz w:val="20"/>
                <w:szCs w:val="20"/>
              </w:rPr>
              <w:t>“</w:t>
            </w:r>
            <w:r>
              <w:rPr>
                <w:bCs/>
                <w:color w:val="000000" w:themeColor="text1"/>
                <w:sz w:val="20"/>
                <w:szCs w:val="20"/>
              </w:rPr>
              <w:t xml:space="preserve">For each bit indicated as ‘1’ in the availability indication field </w:t>
            </w:r>
            <w:r>
              <w:rPr>
                <w:bCs/>
                <w:color w:val="FF0000"/>
                <w:sz w:val="20"/>
                <w:szCs w:val="20"/>
                <w:u w:val="single"/>
              </w:rPr>
              <w:t>of the current TRS availability indication</w:t>
            </w:r>
            <w:r>
              <w:rPr>
                <w:bCs/>
                <w:color w:val="000000" w:themeColor="text1"/>
                <w:sz w:val="20"/>
                <w:szCs w:val="20"/>
              </w:rPr>
              <w:t>,</w:t>
            </w:r>
            <w:r>
              <w:rPr>
                <w:rFonts w:eastAsia="SimSun"/>
                <w:sz w:val="20"/>
                <w:szCs w:val="20"/>
              </w:rPr>
              <w:t>”</w:t>
            </w:r>
          </w:p>
          <w:p w14:paraId="0F86BBC0" w14:textId="77777777" w:rsidR="00E1115C" w:rsidRDefault="0084412A">
            <w:pPr>
              <w:spacing w:line="259" w:lineRule="auto"/>
              <w:rPr>
                <w:sz w:val="20"/>
                <w:szCs w:val="20"/>
                <w:lang w:eastAsia="ko-KR"/>
              </w:rPr>
            </w:pPr>
            <w:r>
              <w:rPr>
                <w:rFonts w:eastAsia="SimSun"/>
                <w:sz w:val="20"/>
                <w:szCs w:val="20"/>
              </w:rPr>
              <w:t>to differentiate from the “previous” TRS availability indication.</w:t>
            </w:r>
          </w:p>
        </w:tc>
      </w:tr>
      <w:tr w:rsidR="00E1115C" w14:paraId="7CFADA5F" w14:textId="77777777">
        <w:trPr>
          <w:trHeight w:val="448"/>
        </w:trPr>
        <w:tc>
          <w:tcPr>
            <w:tcW w:w="1255" w:type="dxa"/>
          </w:tcPr>
          <w:p w14:paraId="4D7E9B8E" w14:textId="77777777" w:rsidR="00E1115C" w:rsidRDefault="0084412A">
            <w:pPr>
              <w:spacing w:line="259" w:lineRule="auto"/>
              <w:rPr>
                <w:sz w:val="20"/>
                <w:szCs w:val="20"/>
                <w:lang w:eastAsia="ko-KR"/>
              </w:rPr>
            </w:pPr>
            <w:r>
              <w:t>CATT</w:t>
            </w:r>
          </w:p>
        </w:tc>
        <w:tc>
          <w:tcPr>
            <w:tcW w:w="8370" w:type="dxa"/>
          </w:tcPr>
          <w:p w14:paraId="0D226EA1" w14:textId="77777777" w:rsidR="00E1115C" w:rsidRDefault="0084412A">
            <w:pPr>
              <w:spacing w:line="259" w:lineRule="auto"/>
              <w:rPr>
                <w:sz w:val="20"/>
                <w:szCs w:val="20"/>
                <w:lang w:eastAsia="ko-KR"/>
              </w:rPr>
            </w:pPr>
            <w:r>
              <w:t>UE could receive the availability indication from PEI/paging DCI at any DRX cycle.  Most UEs would not know the validity duration had started or not.   The indicated value “0” as ignored would imply that most UEs would not be able to use TRS most of time.  Thus, no power saving gain would be achieved with configured TRS for IDLE/Inactive UE.</w:t>
            </w:r>
          </w:p>
        </w:tc>
      </w:tr>
      <w:tr w:rsidR="00E1115C" w14:paraId="0C943A0E" w14:textId="77777777">
        <w:trPr>
          <w:trHeight w:val="448"/>
        </w:trPr>
        <w:tc>
          <w:tcPr>
            <w:tcW w:w="1255" w:type="dxa"/>
          </w:tcPr>
          <w:p w14:paraId="3E985E15" w14:textId="77777777" w:rsidR="00E1115C" w:rsidRDefault="0084412A">
            <w:pPr>
              <w:spacing w:line="259" w:lineRule="auto"/>
              <w:rPr>
                <w:sz w:val="20"/>
              </w:rPr>
            </w:pPr>
            <w:r>
              <w:rPr>
                <w:sz w:val="20"/>
              </w:rPr>
              <w:t xml:space="preserve">Samsung </w:t>
            </w:r>
          </w:p>
        </w:tc>
        <w:tc>
          <w:tcPr>
            <w:tcW w:w="8370" w:type="dxa"/>
          </w:tcPr>
          <w:p w14:paraId="765E10EF" w14:textId="77777777" w:rsidR="00E1115C" w:rsidRDefault="0084412A">
            <w:pPr>
              <w:spacing w:line="259" w:lineRule="auto"/>
              <w:rPr>
                <w:sz w:val="20"/>
              </w:rPr>
            </w:pPr>
            <w:r>
              <w:rPr>
                <w:sz w:val="20"/>
              </w:rPr>
              <w:t xml:space="preserve">We are OK with the proposal. We think the main technical issue that should be avoided is the case when </w:t>
            </w:r>
            <w:proofErr w:type="spellStart"/>
            <w:r>
              <w:rPr>
                <w:sz w:val="20"/>
              </w:rPr>
              <w:t>gNB</w:t>
            </w:r>
            <w:proofErr w:type="spellEnd"/>
            <w:r>
              <w:rPr>
                <w:sz w:val="20"/>
              </w:rPr>
              <w:t xml:space="preserve"> indicates TRS resources are not available but UE miss-detect it. So, the dynamic indication of unavailability based on “0” is problematic. </w:t>
            </w:r>
            <w:r>
              <w:rPr>
                <w:rFonts w:eastAsia="Yu Mincho"/>
                <w:bCs/>
                <w:sz w:val="20"/>
                <w:szCs w:val="20"/>
                <w:lang w:val="en-GB"/>
              </w:rPr>
              <w:t xml:space="preserve">Although </w:t>
            </w:r>
            <w:proofErr w:type="spellStart"/>
            <w:r>
              <w:rPr>
                <w:rFonts w:eastAsia="Yu Mincho"/>
                <w:bCs/>
                <w:sz w:val="20"/>
                <w:szCs w:val="20"/>
                <w:lang w:val="en-GB"/>
              </w:rPr>
              <w:t>gNB</w:t>
            </w:r>
            <w:proofErr w:type="spellEnd"/>
            <w:r>
              <w:rPr>
                <w:rFonts w:eastAsia="Yu Mincho"/>
                <w:bCs/>
                <w:sz w:val="20"/>
                <w:szCs w:val="20"/>
                <w:lang w:val="en-GB"/>
              </w:rPr>
              <w:t xml:space="preserve"> can transmit multiple indication within a validity duration, </w:t>
            </w:r>
            <w:proofErr w:type="spellStart"/>
            <w:r>
              <w:rPr>
                <w:rFonts w:eastAsia="Yu Mincho"/>
                <w:bCs/>
                <w:sz w:val="20"/>
                <w:szCs w:val="20"/>
                <w:lang w:val="en-GB"/>
              </w:rPr>
              <w:t>gNB</w:t>
            </w:r>
            <w:proofErr w:type="spellEnd"/>
            <w:r>
              <w:rPr>
                <w:rFonts w:eastAsia="Yu Mincho"/>
                <w:bCs/>
                <w:sz w:val="20"/>
                <w:szCs w:val="20"/>
                <w:lang w:val="en-GB"/>
              </w:rPr>
              <w:t xml:space="preserve"> may not always do that in practice.  </w:t>
            </w:r>
          </w:p>
          <w:p w14:paraId="11BCA1B4" w14:textId="77777777" w:rsidR="00E1115C" w:rsidRDefault="00E1115C">
            <w:pPr>
              <w:spacing w:line="259" w:lineRule="auto"/>
              <w:rPr>
                <w:sz w:val="20"/>
              </w:rPr>
            </w:pPr>
          </w:p>
        </w:tc>
      </w:tr>
      <w:tr w:rsidR="00E1115C" w14:paraId="082528BD" w14:textId="77777777">
        <w:trPr>
          <w:trHeight w:val="448"/>
        </w:trPr>
        <w:tc>
          <w:tcPr>
            <w:tcW w:w="1255" w:type="dxa"/>
          </w:tcPr>
          <w:p w14:paraId="2D83DF63" w14:textId="77777777" w:rsidR="00E1115C" w:rsidRDefault="0084412A">
            <w:pPr>
              <w:spacing w:line="259" w:lineRule="auto"/>
              <w:rPr>
                <w:sz w:val="20"/>
              </w:rPr>
            </w:pPr>
            <w:r>
              <w:rPr>
                <w:sz w:val="20"/>
              </w:rPr>
              <w:t>IDCC</w:t>
            </w:r>
          </w:p>
        </w:tc>
        <w:tc>
          <w:tcPr>
            <w:tcW w:w="8370" w:type="dxa"/>
          </w:tcPr>
          <w:p w14:paraId="371DAA90" w14:textId="77777777" w:rsidR="00E1115C" w:rsidRDefault="0084412A">
            <w:pPr>
              <w:spacing w:line="259" w:lineRule="auto"/>
              <w:rPr>
                <w:sz w:val="20"/>
              </w:rPr>
            </w:pPr>
            <w:r>
              <w:rPr>
                <w:sz w:val="20"/>
              </w:rPr>
              <w:t>We are fine with the proposal.</w:t>
            </w:r>
          </w:p>
        </w:tc>
      </w:tr>
      <w:tr w:rsidR="00E1115C" w14:paraId="4A27A04A" w14:textId="77777777">
        <w:trPr>
          <w:trHeight w:val="448"/>
        </w:trPr>
        <w:tc>
          <w:tcPr>
            <w:tcW w:w="1255" w:type="dxa"/>
          </w:tcPr>
          <w:p w14:paraId="149886A5" w14:textId="77777777" w:rsidR="00E1115C" w:rsidRDefault="0084412A">
            <w:pPr>
              <w:spacing w:line="259" w:lineRule="auto"/>
              <w:rPr>
                <w:rFonts w:eastAsia="SimSun"/>
                <w:sz w:val="20"/>
              </w:rPr>
            </w:pPr>
            <w:r>
              <w:rPr>
                <w:rFonts w:eastAsia="SimSun" w:hint="eastAsia"/>
                <w:sz w:val="20"/>
              </w:rPr>
              <w:t>C</w:t>
            </w:r>
            <w:r>
              <w:rPr>
                <w:rFonts w:eastAsia="SimSun"/>
                <w:sz w:val="20"/>
              </w:rPr>
              <w:t>MCC</w:t>
            </w:r>
          </w:p>
        </w:tc>
        <w:tc>
          <w:tcPr>
            <w:tcW w:w="8370" w:type="dxa"/>
          </w:tcPr>
          <w:p w14:paraId="3A723352" w14:textId="77777777" w:rsidR="00E1115C" w:rsidRDefault="0084412A">
            <w:pPr>
              <w:spacing w:line="259" w:lineRule="auto"/>
              <w:rPr>
                <w:rFonts w:eastAsia="SimSun"/>
                <w:sz w:val="20"/>
              </w:rPr>
            </w:pPr>
            <w:r>
              <w:rPr>
                <w:rFonts w:eastAsia="SimSun" w:hint="eastAsia"/>
                <w:sz w:val="20"/>
              </w:rPr>
              <w:t>B</w:t>
            </w:r>
            <w:r>
              <w:rPr>
                <w:rFonts w:eastAsia="SimSun"/>
                <w:sz w:val="20"/>
              </w:rPr>
              <w:t xml:space="preserve">oth stop transmitting an available TRS or start transmitting an unavailable TRS should be supported in the TRS availability indication. </w:t>
            </w:r>
          </w:p>
        </w:tc>
      </w:tr>
      <w:tr w:rsidR="00E1115C" w14:paraId="4A4C2A17" w14:textId="77777777">
        <w:trPr>
          <w:trHeight w:val="448"/>
        </w:trPr>
        <w:tc>
          <w:tcPr>
            <w:tcW w:w="1255" w:type="dxa"/>
          </w:tcPr>
          <w:p w14:paraId="6D3D0601" w14:textId="77777777" w:rsidR="00E1115C" w:rsidRDefault="0084412A">
            <w:pPr>
              <w:spacing w:line="259" w:lineRule="auto"/>
              <w:rPr>
                <w:rFonts w:eastAsia="SimSun"/>
                <w:sz w:val="20"/>
              </w:rPr>
            </w:pPr>
            <w:r>
              <w:rPr>
                <w:sz w:val="20"/>
              </w:rPr>
              <w:t>Lenovo</w:t>
            </w:r>
          </w:p>
        </w:tc>
        <w:tc>
          <w:tcPr>
            <w:tcW w:w="8370" w:type="dxa"/>
          </w:tcPr>
          <w:p w14:paraId="591C4D5F" w14:textId="77777777" w:rsidR="00E1115C" w:rsidRDefault="0084412A">
            <w:pPr>
              <w:spacing w:line="259" w:lineRule="auto"/>
              <w:rPr>
                <w:sz w:val="20"/>
              </w:rPr>
            </w:pPr>
            <w:r>
              <w:rPr>
                <w:sz w:val="20"/>
              </w:rPr>
              <w:t>We propose the following modification:</w:t>
            </w:r>
          </w:p>
          <w:p w14:paraId="2DD11CD7" w14:textId="77777777" w:rsidR="00E1115C" w:rsidRDefault="0084412A">
            <w:pPr>
              <w:spacing w:line="259" w:lineRule="auto"/>
              <w:rPr>
                <w:rFonts w:eastAsia="SimSun"/>
                <w:sz w:val="20"/>
              </w:rPr>
            </w:pPr>
            <w:r>
              <w:rPr>
                <w:sz w:val="20"/>
                <w:szCs w:val="20"/>
              </w:rPr>
              <w:t xml:space="preserve">For each bit indicated as ‘0’ in the availability indication field, the UE </w:t>
            </w:r>
            <w:r>
              <w:rPr>
                <w:strike/>
                <w:color w:val="FF0000"/>
                <w:sz w:val="20"/>
                <w:szCs w:val="20"/>
              </w:rPr>
              <w:t>ignores the bit</w:t>
            </w:r>
            <w:r>
              <w:rPr>
                <w:color w:val="FF0000"/>
                <w:sz w:val="20"/>
                <w:szCs w:val="20"/>
              </w:rPr>
              <w:t xml:space="preserve"> keeps the current assumption on the availability of the corresponding TRS resource set(s)</w:t>
            </w:r>
            <w:r>
              <w:rPr>
                <w:sz w:val="20"/>
                <w:szCs w:val="20"/>
              </w:rPr>
              <w:t>.</w:t>
            </w:r>
          </w:p>
        </w:tc>
      </w:tr>
      <w:tr w:rsidR="00E1115C" w14:paraId="7DD8CBF2" w14:textId="77777777">
        <w:trPr>
          <w:trHeight w:val="448"/>
        </w:trPr>
        <w:tc>
          <w:tcPr>
            <w:tcW w:w="1255" w:type="dxa"/>
          </w:tcPr>
          <w:p w14:paraId="66F780DB" w14:textId="77777777" w:rsidR="00E1115C" w:rsidRDefault="0084412A">
            <w:pPr>
              <w:spacing w:line="259" w:lineRule="auto"/>
              <w:rPr>
                <w:sz w:val="20"/>
              </w:rPr>
            </w:pPr>
            <w:r>
              <w:rPr>
                <w:sz w:val="20"/>
              </w:rPr>
              <w:t>Intel</w:t>
            </w:r>
          </w:p>
        </w:tc>
        <w:tc>
          <w:tcPr>
            <w:tcW w:w="8370" w:type="dxa"/>
          </w:tcPr>
          <w:p w14:paraId="40173CDB" w14:textId="77777777" w:rsidR="00E1115C" w:rsidRDefault="0084412A">
            <w:pPr>
              <w:spacing w:line="259" w:lineRule="auto"/>
              <w:rPr>
                <w:sz w:val="20"/>
              </w:rPr>
            </w:pPr>
            <w:r>
              <w:rPr>
                <w:sz w:val="20"/>
              </w:rPr>
              <w:t>Agree in principle.</w:t>
            </w:r>
            <w:r>
              <w:rPr>
                <w:sz w:val="20"/>
              </w:rPr>
              <w:br/>
            </w:r>
            <w:r>
              <w:rPr>
                <w:sz w:val="20"/>
              </w:rPr>
              <w:br/>
              <w:t xml:space="preserve">Suggest to add the interpretation of ignoring ‘0’ bit in second sub-bullet, such as follows </w:t>
            </w:r>
          </w:p>
          <w:p w14:paraId="56867B98" w14:textId="77777777" w:rsidR="00E1115C" w:rsidRDefault="00E1115C">
            <w:pPr>
              <w:spacing w:line="259" w:lineRule="auto"/>
              <w:rPr>
                <w:color w:val="000000"/>
                <w:sz w:val="20"/>
              </w:rPr>
            </w:pPr>
          </w:p>
          <w:p w14:paraId="00404E7D" w14:textId="77777777" w:rsidR="00E1115C" w:rsidRDefault="0084412A">
            <w:pPr>
              <w:spacing w:line="259" w:lineRule="auto"/>
              <w:rPr>
                <w:color w:val="000000"/>
                <w:sz w:val="20"/>
                <w:szCs w:val="20"/>
              </w:rPr>
            </w:pPr>
            <w:r>
              <w:rPr>
                <w:color w:val="000000"/>
                <w:sz w:val="20"/>
                <w:szCs w:val="20"/>
              </w:rPr>
              <w:lastRenderedPageBreak/>
              <w:t xml:space="preserve">”, i.e. the UE keeps the current assumption on the availability of the corresponding TRS resource set(s). </w:t>
            </w:r>
          </w:p>
          <w:p w14:paraId="3E0FC3D6" w14:textId="77777777" w:rsidR="00E1115C" w:rsidRDefault="00E1115C">
            <w:pPr>
              <w:spacing w:line="259" w:lineRule="auto"/>
              <w:rPr>
                <w:sz w:val="20"/>
              </w:rPr>
            </w:pPr>
          </w:p>
        </w:tc>
      </w:tr>
      <w:tr w:rsidR="00E1115C" w14:paraId="732EDFA9" w14:textId="77777777">
        <w:trPr>
          <w:trHeight w:val="448"/>
        </w:trPr>
        <w:tc>
          <w:tcPr>
            <w:tcW w:w="1255" w:type="dxa"/>
          </w:tcPr>
          <w:p w14:paraId="0114FE07" w14:textId="77777777" w:rsidR="00E1115C" w:rsidRDefault="0084412A">
            <w:pPr>
              <w:spacing w:line="259" w:lineRule="auto"/>
              <w:rPr>
                <w:sz w:val="20"/>
                <w:szCs w:val="20"/>
              </w:rPr>
            </w:pPr>
            <w:r>
              <w:rPr>
                <w:sz w:val="20"/>
                <w:szCs w:val="20"/>
              </w:rPr>
              <w:lastRenderedPageBreak/>
              <w:t>Ericsson2</w:t>
            </w:r>
          </w:p>
        </w:tc>
        <w:tc>
          <w:tcPr>
            <w:tcW w:w="8370" w:type="dxa"/>
          </w:tcPr>
          <w:p w14:paraId="1D61F071" w14:textId="77777777" w:rsidR="00E1115C" w:rsidRDefault="0084412A">
            <w:pPr>
              <w:spacing w:line="259" w:lineRule="auto"/>
              <w:rPr>
                <w:sz w:val="20"/>
                <w:szCs w:val="20"/>
              </w:rPr>
            </w:pPr>
            <w:r>
              <w:rPr>
                <w:sz w:val="20"/>
                <w:szCs w:val="20"/>
              </w:rPr>
              <w:t>First bullet is not needed – it does not add to existing agreement/existing spec as previously commented.</w:t>
            </w:r>
          </w:p>
          <w:p w14:paraId="5151E4BC" w14:textId="77777777" w:rsidR="00E1115C" w:rsidRDefault="00E1115C">
            <w:pPr>
              <w:spacing w:line="259" w:lineRule="auto"/>
              <w:rPr>
                <w:sz w:val="20"/>
                <w:szCs w:val="20"/>
              </w:rPr>
            </w:pPr>
          </w:p>
          <w:p w14:paraId="4DC0E2CA" w14:textId="77777777" w:rsidR="00E1115C" w:rsidRDefault="0084412A">
            <w:pPr>
              <w:rPr>
                <w:bCs/>
                <w:i/>
                <w:iCs/>
                <w:color w:val="FF0000"/>
                <w:sz w:val="20"/>
                <w:szCs w:val="20"/>
                <w:u w:val="single"/>
                <w:lang w:eastAsia="sv-SE"/>
              </w:rPr>
            </w:pPr>
            <w:r>
              <w:rPr>
                <w:sz w:val="20"/>
                <w:szCs w:val="20"/>
              </w:rPr>
              <w:t>On 2</w:t>
            </w:r>
            <w:r>
              <w:rPr>
                <w:sz w:val="20"/>
                <w:szCs w:val="20"/>
                <w:vertAlign w:val="superscript"/>
              </w:rPr>
              <w:t xml:space="preserve">nd </w:t>
            </w:r>
            <w:r>
              <w:rPr>
                <w:sz w:val="20"/>
                <w:szCs w:val="20"/>
              </w:rPr>
              <w:t>sub-bullet, UE ignores is not clear. We suggest reformulating as “If value ‘0’ is indicated for a bit, the bit is considered ‘reserved’.”</w:t>
            </w:r>
          </w:p>
          <w:p w14:paraId="7BC9437C" w14:textId="77777777" w:rsidR="00E1115C" w:rsidRDefault="00E1115C">
            <w:pPr>
              <w:spacing w:line="259" w:lineRule="auto"/>
              <w:rPr>
                <w:sz w:val="20"/>
                <w:szCs w:val="20"/>
              </w:rPr>
            </w:pPr>
          </w:p>
        </w:tc>
      </w:tr>
      <w:tr w:rsidR="00E1115C" w14:paraId="52051AD2" w14:textId="77777777">
        <w:trPr>
          <w:trHeight w:val="448"/>
        </w:trPr>
        <w:tc>
          <w:tcPr>
            <w:tcW w:w="1255" w:type="dxa"/>
          </w:tcPr>
          <w:p w14:paraId="68473AB9" w14:textId="77777777" w:rsidR="00E1115C" w:rsidRDefault="0084412A">
            <w:pPr>
              <w:spacing w:line="259" w:lineRule="auto"/>
              <w:rPr>
                <w:rFonts w:eastAsia="SimSun"/>
                <w:sz w:val="20"/>
              </w:rPr>
            </w:pPr>
            <w:r>
              <w:rPr>
                <w:sz w:val="20"/>
              </w:rPr>
              <w:t xml:space="preserve">Huawei, </w:t>
            </w:r>
            <w:proofErr w:type="spellStart"/>
            <w:r>
              <w:rPr>
                <w:sz w:val="20"/>
              </w:rPr>
              <w:t>HiSilicon</w:t>
            </w:r>
            <w:proofErr w:type="spellEnd"/>
          </w:p>
        </w:tc>
        <w:tc>
          <w:tcPr>
            <w:tcW w:w="8370" w:type="dxa"/>
          </w:tcPr>
          <w:p w14:paraId="0FA4AD71" w14:textId="77777777" w:rsidR="00E1115C" w:rsidRDefault="0084412A">
            <w:pPr>
              <w:spacing w:line="259" w:lineRule="auto"/>
              <w:rPr>
                <w:rFonts w:eastAsia="SimSun"/>
                <w:sz w:val="20"/>
              </w:rPr>
            </w:pPr>
            <w:r>
              <w:rPr>
                <w:rFonts w:eastAsia="SimSun"/>
                <w:sz w:val="20"/>
              </w:rPr>
              <w:t>We agree that explicitly indicting termination of TRS is not a good IDEA, considering UE may miss-detect the indication, as commented by Samsung. However, on the other hand, it is also correct as CATT mentioned that “</w:t>
            </w:r>
            <w:r>
              <w:rPr>
                <w:u w:val="single"/>
              </w:rPr>
              <w:t>The indicated value “0” as ignored would imply that most UEs would not be able to use TRS most of time.</w:t>
            </w:r>
            <w:r>
              <w:rPr>
                <w:rFonts w:eastAsia="SimSun"/>
                <w:sz w:val="20"/>
              </w:rPr>
              <w:t>”. We actually also worry the situation commented by Samsung that “</w:t>
            </w:r>
            <w:r>
              <w:rPr>
                <w:rFonts w:eastAsia="Yu Mincho"/>
                <w:bCs/>
                <w:sz w:val="20"/>
                <w:szCs w:val="20"/>
                <w:u w:val="single"/>
                <w:lang w:val="en-GB"/>
              </w:rPr>
              <w:t xml:space="preserve">Although </w:t>
            </w:r>
            <w:proofErr w:type="spellStart"/>
            <w:r>
              <w:rPr>
                <w:rFonts w:eastAsia="Yu Mincho"/>
                <w:bCs/>
                <w:sz w:val="20"/>
                <w:szCs w:val="20"/>
                <w:u w:val="single"/>
                <w:lang w:val="en-GB"/>
              </w:rPr>
              <w:t>gNB</w:t>
            </w:r>
            <w:proofErr w:type="spellEnd"/>
            <w:r>
              <w:rPr>
                <w:rFonts w:eastAsia="Yu Mincho"/>
                <w:bCs/>
                <w:sz w:val="20"/>
                <w:szCs w:val="20"/>
                <w:u w:val="single"/>
                <w:lang w:val="en-GB"/>
              </w:rPr>
              <w:t xml:space="preserve"> can transmit multiple indication within a validity duration, </w:t>
            </w:r>
            <w:proofErr w:type="spellStart"/>
            <w:r>
              <w:rPr>
                <w:rFonts w:eastAsia="Yu Mincho"/>
                <w:bCs/>
                <w:sz w:val="20"/>
                <w:szCs w:val="20"/>
                <w:u w:val="single"/>
                <w:lang w:val="en-GB"/>
              </w:rPr>
              <w:t>gNB</w:t>
            </w:r>
            <w:proofErr w:type="spellEnd"/>
            <w:r>
              <w:rPr>
                <w:rFonts w:eastAsia="Yu Mincho"/>
                <w:bCs/>
                <w:sz w:val="20"/>
                <w:szCs w:val="20"/>
                <w:u w:val="single"/>
                <w:lang w:val="en-GB"/>
              </w:rPr>
              <w:t xml:space="preserve"> may not always do that in practice.</w:t>
            </w:r>
            <w:r>
              <w:rPr>
                <w:rFonts w:eastAsia="SimSun"/>
                <w:sz w:val="20"/>
              </w:rPr>
              <w:t xml:space="preserve">”. It may really </w:t>
            </w:r>
            <w:proofErr w:type="gramStart"/>
            <w:r>
              <w:rPr>
                <w:rFonts w:eastAsia="SimSun"/>
                <w:sz w:val="20"/>
              </w:rPr>
              <w:t>eliminates</w:t>
            </w:r>
            <w:proofErr w:type="gramEnd"/>
            <w:r>
              <w:rPr>
                <w:rFonts w:eastAsia="SimSun"/>
                <w:sz w:val="20"/>
              </w:rPr>
              <w:t xml:space="preserve"> the power saving benefit on UEs for this feature, especially considering some companies are pushing a very large validity duration, e.g. 512 default paging cycles which can be 512*2.56s = 21.x minutes. The UE may not be able to get the L1 indication information, if </w:t>
            </w:r>
            <w:proofErr w:type="spellStart"/>
            <w:r>
              <w:rPr>
                <w:rFonts w:eastAsia="SimSun"/>
                <w:sz w:val="20"/>
              </w:rPr>
              <w:t>gNB</w:t>
            </w:r>
            <w:proofErr w:type="spellEnd"/>
            <w:r>
              <w:rPr>
                <w:rFonts w:eastAsia="SimSun"/>
                <w:sz w:val="20"/>
              </w:rPr>
              <w:t xml:space="preserve"> just indicate “1” at the beginning of the 21 minutes.</w:t>
            </w:r>
          </w:p>
          <w:p w14:paraId="3B9E808C" w14:textId="77777777" w:rsidR="00E1115C" w:rsidRDefault="00E1115C">
            <w:pPr>
              <w:spacing w:line="259" w:lineRule="auto"/>
              <w:rPr>
                <w:rFonts w:eastAsia="SimSun"/>
                <w:sz w:val="20"/>
              </w:rPr>
            </w:pPr>
          </w:p>
          <w:p w14:paraId="4AB6530D" w14:textId="77777777" w:rsidR="00E1115C" w:rsidRDefault="0084412A">
            <w:pPr>
              <w:spacing w:line="259" w:lineRule="auto"/>
              <w:rPr>
                <w:rFonts w:eastAsia="SimSun"/>
                <w:sz w:val="20"/>
              </w:rPr>
            </w:pPr>
            <w:r>
              <w:rPr>
                <w:rFonts w:eastAsia="SimSun"/>
                <w:sz w:val="20"/>
              </w:rPr>
              <w:t xml:space="preserve">However, it seems the reason of this hard situation is due to the selected option of sliding validity duration. Therefore, we are wondering why UE needs to have the complexity to maintain six different validity durations if the TRS availability indication may not be always obtained. </w:t>
            </w:r>
            <w:r>
              <w:rPr>
                <w:rFonts w:eastAsia="SimSun"/>
                <w:sz w:val="20"/>
                <w:szCs w:val="20"/>
              </w:rPr>
              <w:t>We are OK with the main bullet. A</w:t>
            </w:r>
            <w:r>
              <w:rPr>
                <w:rFonts w:eastAsia="SimSun" w:hint="eastAsia"/>
                <w:sz w:val="20"/>
              </w:rPr>
              <w:t>ccording to Moderator</w:t>
            </w:r>
            <w:r>
              <w:rPr>
                <w:rFonts w:eastAsia="SimSun"/>
                <w:sz w:val="20"/>
              </w:rPr>
              <w:t>’s explanation, it seems the Alt.1-1 is maintaining different validity durations of different indication bits. However, what would be the additional benefit to maintain up to six different validity durations compared with a single validity duration? We are reluctant to agree the sub-bullets before we have clear understanding on the benefit to maintain different multiple durations.</w:t>
            </w:r>
          </w:p>
          <w:p w14:paraId="4F9CEB8B" w14:textId="77777777" w:rsidR="00E1115C" w:rsidRDefault="00E1115C">
            <w:pPr>
              <w:spacing w:line="259" w:lineRule="auto"/>
              <w:rPr>
                <w:rFonts w:eastAsia="SimSun"/>
                <w:sz w:val="20"/>
              </w:rPr>
            </w:pPr>
          </w:p>
        </w:tc>
      </w:tr>
      <w:tr w:rsidR="00E1115C" w14:paraId="3A3C12C7" w14:textId="77777777">
        <w:trPr>
          <w:trHeight w:val="448"/>
        </w:trPr>
        <w:tc>
          <w:tcPr>
            <w:tcW w:w="1255" w:type="dxa"/>
          </w:tcPr>
          <w:p w14:paraId="28E2D6A3" w14:textId="77777777" w:rsidR="00E1115C" w:rsidRDefault="0084412A">
            <w:pPr>
              <w:spacing w:line="259" w:lineRule="auto"/>
              <w:rPr>
                <w:sz w:val="20"/>
                <w:lang w:eastAsia="ko-KR"/>
              </w:rPr>
            </w:pPr>
            <w:r>
              <w:rPr>
                <w:rFonts w:hint="eastAsia"/>
                <w:sz w:val="20"/>
                <w:lang w:eastAsia="ko-KR"/>
              </w:rPr>
              <w:t>LG</w:t>
            </w:r>
          </w:p>
        </w:tc>
        <w:tc>
          <w:tcPr>
            <w:tcW w:w="8370" w:type="dxa"/>
          </w:tcPr>
          <w:p w14:paraId="2150F7B8" w14:textId="77777777" w:rsidR="00E1115C" w:rsidRDefault="0084412A">
            <w:pPr>
              <w:spacing w:line="259" w:lineRule="auto"/>
              <w:rPr>
                <w:sz w:val="20"/>
                <w:lang w:eastAsia="ko-KR"/>
              </w:rPr>
            </w:pPr>
            <w:r>
              <w:rPr>
                <w:rFonts w:hint="eastAsia"/>
                <w:sz w:val="20"/>
                <w:lang w:eastAsia="ko-KR"/>
              </w:rPr>
              <w:t>We prefer Nokia</w:t>
            </w:r>
            <w:r>
              <w:rPr>
                <w:sz w:val="20"/>
                <w:lang w:eastAsia="ko-KR"/>
              </w:rPr>
              <w:t xml:space="preserve">’s modified version for more clarification. </w:t>
            </w:r>
          </w:p>
        </w:tc>
      </w:tr>
      <w:tr w:rsidR="00E1115C" w14:paraId="4188FA5E" w14:textId="77777777">
        <w:trPr>
          <w:trHeight w:val="448"/>
        </w:trPr>
        <w:tc>
          <w:tcPr>
            <w:tcW w:w="1255" w:type="dxa"/>
          </w:tcPr>
          <w:p w14:paraId="2DA93A54" w14:textId="77777777" w:rsidR="00E1115C" w:rsidRDefault="0084412A">
            <w:pPr>
              <w:spacing w:line="259" w:lineRule="auto"/>
              <w:rPr>
                <w:sz w:val="20"/>
                <w:lang w:eastAsia="ko-KR"/>
              </w:rPr>
            </w:pPr>
            <w:proofErr w:type="spellStart"/>
            <w:r>
              <w:rPr>
                <w:rFonts w:eastAsia="PMingLiU" w:hint="eastAsia"/>
                <w:sz w:val="20"/>
                <w:lang w:eastAsia="zh-TW"/>
              </w:rPr>
              <w:t>M</w:t>
            </w:r>
            <w:r>
              <w:rPr>
                <w:rFonts w:eastAsia="PMingLiU"/>
                <w:sz w:val="20"/>
                <w:lang w:eastAsia="zh-TW"/>
              </w:rPr>
              <w:t>ediaTek</w:t>
            </w:r>
            <w:proofErr w:type="spellEnd"/>
          </w:p>
        </w:tc>
        <w:tc>
          <w:tcPr>
            <w:tcW w:w="8370" w:type="dxa"/>
          </w:tcPr>
          <w:p w14:paraId="502F80C8" w14:textId="77777777" w:rsidR="00E1115C" w:rsidRDefault="0084412A">
            <w:pPr>
              <w:spacing w:line="259" w:lineRule="auto"/>
              <w:rPr>
                <w:rFonts w:eastAsia="PMingLiU"/>
                <w:sz w:val="20"/>
                <w:lang w:eastAsia="zh-TW"/>
              </w:rPr>
            </w:pPr>
            <w:r>
              <w:rPr>
                <w:rFonts w:eastAsia="PMingLiU" w:hint="eastAsia"/>
                <w:sz w:val="20"/>
                <w:lang w:eastAsia="zh-TW"/>
              </w:rPr>
              <w:t>W</w:t>
            </w:r>
            <w:r>
              <w:rPr>
                <w:rFonts w:eastAsia="PMingLiU"/>
                <w:sz w:val="20"/>
                <w:lang w:eastAsia="zh-TW"/>
              </w:rPr>
              <w:t>e are fine with the modification form Nokia and Lenovo.</w:t>
            </w:r>
          </w:p>
          <w:p w14:paraId="496C5172" w14:textId="77777777" w:rsidR="00E1115C" w:rsidRDefault="00E1115C">
            <w:pPr>
              <w:spacing w:line="259" w:lineRule="auto"/>
              <w:rPr>
                <w:rFonts w:eastAsia="PMingLiU"/>
                <w:sz w:val="20"/>
                <w:lang w:eastAsia="zh-TW"/>
              </w:rPr>
            </w:pPr>
          </w:p>
          <w:p w14:paraId="5B7D659E" w14:textId="77777777" w:rsidR="00E1115C" w:rsidRDefault="0084412A">
            <w:pPr>
              <w:spacing w:line="259" w:lineRule="auto"/>
              <w:rPr>
                <w:rFonts w:eastAsia="PMingLiU"/>
                <w:sz w:val="20"/>
                <w:lang w:eastAsia="zh-TW"/>
              </w:rPr>
            </w:pPr>
            <w:r>
              <w:rPr>
                <w:rFonts w:eastAsia="PMingLiU"/>
                <w:sz w:val="20"/>
                <w:lang w:eastAsia="zh-TW"/>
              </w:rPr>
              <w:t xml:space="preserve">As for the problem that UE cannot use the available TRS because UE ignores the value ‘0’. It can be resolved by defining the indication with bitmap of all ‘0’s, which is mentioned in Alt 2 in 1RD, to terminate all the validity duration. That is, </w:t>
            </w:r>
            <w:proofErr w:type="spellStart"/>
            <w:r>
              <w:rPr>
                <w:rFonts w:eastAsia="PMingLiU"/>
                <w:sz w:val="20"/>
                <w:lang w:eastAsia="zh-TW"/>
              </w:rPr>
              <w:t>gNB</w:t>
            </w:r>
            <w:proofErr w:type="spellEnd"/>
            <w:r>
              <w:rPr>
                <w:rFonts w:eastAsia="PMingLiU"/>
                <w:sz w:val="20"/>
                <w:lang w:eastAsia="zh-TW"/>
              </w:rPr>
              <w:t xml:space="preserve"> can try to prolong the validity duration as long as the TRS is available, and it also has the flexibility to stop transmitting all the TRS.</w:t>
            </w:r>
          </w:p>
          <w:p w14:paraId="74B04B1E" w14:textId="77777777" w:rsidR="00E1115C" w:rsidRDefault="00E1115C">
            <w:pPr>
              <w:spacing w:line="259" w:lineRule="auto"/>
              <w:rPr>
                <w:rFonts w:eastAsia="PMingLiU"/>
                <w:sz w:val="20"/>
                <w:lang w:eastAsia="zh-TW"/>
              </w:rPr>
            </w:pPr>
          </w:p>
          <w:p w14:paraId="2A3EAD3E" w14:textId="77777777" w:rsidR="00E1115C" w:rsidRDefault="00E1115C">
            <w:pPr>
              <w:spacing w:line="259" w:lineRule="auto"/>
              <w:rPr>
                <w:sz w:val="20"/>
                <w:lang w:eastAsia="ko-KR"/>
              </w:rPr>
            </w:pPr>
          </w:p>
        </w:tc>
      </w:tr>
      <w:tr w:rsidR="00E1115C" w14:paraId="4F854E4E" w14:textId="77777777">
        <w:trPr>
          <w:trHeight w:val="448"/>
        </w:trPr>
        <w:tc>
          <w:tcPr>
            <w:tcW w:w="1255" w:type="dxa"/>
          </w:tcPr>
          <w:p w14:paraId="3EF9AFA1" w14:textId="77777777" w:rsidR="00E1115C" w:rsidRDefault="0084412A">
            <w:pPr>
              <w:spacing w:line="259" w:lineRule="auto"/>
              <w:rPr>
                <w:rFonts w:eastAsia="SimSun"/>
                <w:sz w:val="20"/>
              </w:rPr>
            </w:pPr>
            <w:r>
              <w:rPr>
                <w:rFonts w:eastAsia="SimSun" w:hint="eastAsia"/>
                <w:sz w:val="20"/>
              </w:rPr>
              <w:t>X</w:t>
            </w:r>
            <w:r>
              <w:rPr>
                <w:rFonts w:eastAsia="SimSun"/>
                <w:sz w:val="20"/>
              </w:rPr>
              <w:t>iaomi</w:t>
            </w:r>
          </w:p>
        </w:tc>
        <w:tc>
          <w:tcPr>
            <w:tcW w:w="8370" w:type="dxa"/>
          </w:tcPr>
          <w:p w14:paraId="0BD39845" w14:textId="77777777" w:rsidR="00E1115C" w:rsidRDefault="0084412A">
            <w:pPr>
              <w:spacing w:line="259" w:lineRule="auto"/>
              <w:rPr>
                <w:rFonts w:eastAsia="SimSun"/>
                <w:sz w:val="20"/>
              </w:rPr>
            </w:pPr>
            <w:r>
              <w:rPr>
                <w:rFonts w:eastAsia="SimSun"/>
                <w:sz w:val="20"/>
              </w:rPr>
              <w:t>Support the proposal</w:t>
            </w:r>
          </w:p>
        </w:tc>
      </w:tr>
      <w:tr w:rsidR="00E1115C" w14:paraId="62225026" w14:textId="77777777">
        <w:trPr>
          <w:trHeight w:val="448"/>
        </w:trPr>
        <w:tc>
          <w:tcPr>
            <w:tcW w:w="1255" w:type="dxa"/>
          </w:tcPr>
          <w:p w14:paraId="4819EBDD" w14:textId="77777777" w:rsidR="00E1115C" w:rsidRDefault="0084412A">
            <w:pPr>
              <w:spacing w:line="259" w:lineRule="auto"/>
              <w:rPr>
                <w:rFonts w:eastAsia="SimSun"/>
                <w:sz w:val="20"/>
              </w:rPr>
            </w:pPr>
            <w:proofErr w:type="spellStart"/>
            <w:r>
              <w:rPr>
                <w:rFonts w:eastAsia="SimSun" w:hint="eastAsia"/>
                <w:sz w:val="20"/>
              </w:rPr>
              <w:t>S</w:t>
            </w:r>
            <w:r>
              <w:rPr>
                <w:rFonts w:eastAsia="SimSun"/>
                <w:sz w:val="20"/>
              </w:rPr>
              <w:t>preadtrum</w:t>
            </w:r>
            <w:proofErr w:type="spellEnd"/>
          </w:p>
        </w:tc>
        <w:tc>
          <w:tcPr>
            <w:tcW w:w="8370" w:type="dxa"/>
          </w:tcPr>
          <w:p w14:paraId="257A5BD9" w14:textId="77777777" w:rsidR="00E1115C" w:rsidRDefault="0084412A">
            <w:pPr>
              <w:spacing w:line="259" w:lineRule="auto"/>
              <w:rPr>
                <w:rFonts w:eastAsia="SimSun"/>
                <w:sz w:val="20"/>
              </w:rPr>
            </w:pPr>
            <w:r>
              <w:rPr>
                <w:rFonts w:eastAsia="SimSun" w:hint="eastAsia"/>
                <w:sz w:val="20"/>
              </w:rPr>
              <w:t>We shared the similar views that different</w:t>
            </w:r>
            <w:r>
              <w:rPr>
                <w:rFonts w:eastAsia="SimSun"/>
                <w:sz w:val="20"/>
              </w:rPr>
              <w:t xml:space="preserve"> UEs could receive the availability indication from PEI/paging DCI at </w:t>
            </w:r>
            <w:r>
              <w:rPr>
                <w:rFonts w:eastAsia="SimSun" w:hint="eastAsia"/>
                <w:sz w:val="20"/>
              </w:rPr>
              <w:t>different</w:t>
            </w:r>
            <w:r>
              <w:rPr>
                <w:rFonts w:eastAsia="SimSun"/>
                <w:sz w:val="20"/>
              </w:rPr>
              <w:t xml:space="preserve"> DRX cycle</w:t>
            </w:r>
            <w:r>
              <w:rPr>
                <w:rFonts w:eastAsia="SimSun" w:hint="eastAsia"/>
                <w:sz w:val="20"/>
              </w:rPr>
              <w:t xml:space="preserve">s and </w:t>
            </w:r>
            <w:r>
              <w:rPr>
                <w:rFonts w:eastAsia="SimSun"/>
                <w:sz w:val="20"/>
              </w:rPr>
              <w:t>most UEs would not know the validity duration had started or not.</w:t>
            </w:r>
          </w:p>
        </w:tc>
      </w:tr>
    </w:tbl>
    <w:p w14:paraId="5969A41C" w14:textId="77777777" w:rsidR="00E1115C" w:rsidRDefault="00E1115C">
      <w:pPr>
        <w:spacing w:line="259" w:lineRule="auto"/>
        <w:rPr>
          <w:rFonts w:eastAsia="Yu Mincho"/>
          <w:bCs/>
          <w:sz w:val="20"/>
          <w:szCs w:val="20"/>
        </w:rPr>
      </w:pPr>
    </w:p>
    <w:p w14:paraId="44C9AC00" w14:textId="77777777" w:rsidR="00E1115C" w:rsidRDefault="00E1115C">
      <w:pPr>
        <w:spacing w:line="259" w:lineRule="auto"/>
        <w:rPr>
          <w:rFonts w:eastAsia="Yu Mincho"/>
          <w:bCs/>
          <w:sz w:val="20"/>
          <w:szCs w:val="20"/>
          <w:lang w:val="en-GB"/>
        </w:rPr>
      </w:pPr>
    </w:p>
    <w:p w14:paraId="07D85013" w14:textId="77777777" w:rsidR="00E1115C" w:rsidRDefault="0084412A">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1-2: Consistent availability indication from PEI and paging PDCCH</w:t>
      </w:r>
    </w:p>
    <w:p w14:paraId="108494BD"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On P1 </w:t>
      </w:r>
    </w:p>
    <w:p w14:paraId="494AD41A" w14:textId="77777777" w:rsidR="00E1115C" w:rsidRDefault="0084412A">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the motivation is that </w:t>
      </w:r>
      <w:proofErr w:type="spellStart"/>
      <w:r>
        <w:rPr>
          <w:rFonts w:ascii="Times New Roman" w:eastAsia="Yu Mincho" w:hAnsi="Times New Roman"/>
          <w:bCs/>
          <w:sz w:val="20"/>
          <w:szCs w:val="20"/>
          <w:lang w:val="en-GB"/>
        </w:rPr>
        <w:t>Gnb’s</w:t>
      </w:r>
      <w:proofErr w:type="spellEnd"/>
      <w:r>
        <w:rPr>
          <w:rFonts w:ascii="Times New Roman" w:eastAsia="Yu Mincho" w:hAnsi="Times New Roman"/>
          <w:bCs/>
          <w:sz w:val="20"/>
          <w:szCs w:val="20"/>
          <w:lang w:val="en-GB"/>
        </w:rPr>
        <w:t xml:space="preserve"> can provide TRS availability indication in both PEI and paging PDCCH in order to serve </w:t>
      </w:r>
      <w:proofErr w:type="spellStart"/>
      <w:r>
        <w:rPr>
          <w:rFonts w:ascii="Times New Roman" w:eastAsia="Yu Mincho" w:hAnsi="Times New Roman"/>
          <w:bCs/>
          <w:sz w:val="20"/>
          <w:szCs w:val="20"/>
          <w:lang w:val="en-GB"/>
        </w:rPr>
        <w:t>Ues</w:t>
      </w:r>
      <w:proofErr w:type="spellEnd"/>
      <w:r>
        <w:rPr>
          <w:rFonts w:ascii="Times New Roman" w:eastAsia="Yu Mincho" w:hAnsi="Times New Roman"/>
          <w:bCs/>
          <w:sz w:val="20"/>
          <w:szCs w:val="20"/>
          <w:lang w:val="en-GB"/>
        </w:rPr>
        <w:t xml:space="preserve"> with different capabilities. </w:t>
      </w:r>
    </w:p>
    <w:p w14:paraId="56B7C12F" w14:textId="77777777" w:rsidR="00E1115C" w:rsidRDefault="0084412A">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The corresponding spec impact can be whether or not PEI and paging PDCCH based TRS availability indication are enabled at the same time or separately when the L1 availability indication is enabled.</w:t>
      </w:r>
    </w:p>
    <w:p w14:paraId="627B1CD0" w14:textId="77777777" w:rsidR="00E1115C" w:rsidRDefault="0084412A">
      <w:pPr>
        <w:spacing w:line="259" w:lineRule="auto"/>
        <w:rPr>
          <w:rFonts w:eastAsia="Yu Mincho"/>
          <w:bCs/>
          <w:sz w:val="20"/>
          <w:szCs w:val="20"/>
          <w:lang w:val="en-GB"/>
        </w:rPr>
      </w:pPr>
      <w:r>
        <w:rPr>
          <w:rFonts w:eastAsia="Yu Mincho"/>
          <w:bCs/>
          <w:sz w:val="20"/>
          <w:szCs w:val="20"/>
          <w:lang w:val="en-GB"/>
        </w:rPr>
        <w:t>On P2</w:t>
      </w:r>
    </w:p>
    <w:p w14:paraId="280D3141" w14:textId="77777777" w:rsidR="00E1115C" w:rsidRDefault="0084412A">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lastRenderedPageBreak/>
        <w:t xml:space="preserve">The intention is to resolve the ambiguity for the case when UE support both PEI and paging DPCCH based availability indication. The common understanding seems to be that UE can ignore TRS availability indication in paging PDCCH if UE receives TRS availability indication in PEI PDCCH. </w:t>
      </w:r>
    </w:p>
    <w:p w14:paraId="1D274E5A" w14:textId="77777777" w:rsidR="00E1115C" w:rsidRDefault="00E1115C">
      <w:pPr>
        <w:spacing w:line="259" w:lineRule="auto"/>
        <w:rPr>
          <w:rFonts w:eastAsia="Yu Mincho"/>
          <w:bCs/>
          <w:sz w:val="20"/>
          <w:szCs w:val="20"/>
          <w:lang w:val="en-GB"/>
        </w:rPr>
      </w:pPr>
    </w:p>
    <w:p w14:paraId="07F58DF8" w14:textId="77777777" w:rsidR="00E1115C" w:rsidRDefault="0084412A">
      <w:pPr>
        <w:spacing w:line="259" w:lineRule="auto"/>
        <w:rPr>
          <w:rFonts w:eastAsia="PMingLiU"/>
          <w:sz w:val="20"/>
          <w:szCs w:val="20"/>
          <w:lang w:eastAsia="zh-TW"/>
        </w:rPr>
      </w:pPr>
      <w:r>
        <w:rPr>
          <w:rFonts w:eastAsia="Yu Mincho"/>
          <w:bCs/>
          <w:sz w:val="20"/>
          <w:szCs w:val="20"/>
          <w:lang w:val="en-GB"/>
        </w:rPr>
        <w:t xml:space="preserve">On P3, several companies object it as it </w:t>
      </w:r>
      <w:r>
        <w:rPr>
          <w:rFonts w:eastAsia="PMingLiU"/>
          <w:sz w:val="20"/>
          <w:szCs w:val="20"/>
          <w:lang w:eastAsia="zh-TW"/>
        </w:rPr>
        <w:t>against the agreement in RAN1#107-e.</w:t>
      </w:r>
    </w:p>
    <w:p w14:paraId="72540A34" w14:textId="77777777" w:rsidR="00E1115C" w:rsidRDefault="00E1115C">
      <w:pPr>
        <w:spacing w:line="259" w:lineRule="auto"/>
        <w:rPr>
          <w:rFonts w:eastAsia="Yu Mincho"/>
          <w:bCs/>
          <w:sz w:val="20"/>
          <w:szCs w:val="20"/>
        </w:rPr>
      </w:pPr>
    </w:p>
    <w:p w14:paraId="1D18660D" w14:textId="77777777" w:rsidR="00E1115C" w:rsidRDefault="0084412A">
      <w:pPr>
        <w:rPr>
          <w:rFonts w:eastAsia="Yu Mincho"/>
          <w:bCs/>
          <w:sz w:val="20"/>
          <w:szCs w:val="20"/>
          <w:lang w:val="en-GB"/>
        </w:rPr>
      </w:pPr>
      <w:r>
        <w:rPr>
          <w:rFonts w:eastAsia="Yu Mincho"/>
          <w:bCs/>
          <w:sz w:val="20"/>
          <w:szCs w:val="20"/>
          <w:lang w:val="en-GB"/>
        </w:rPr>
        <w:t xml:space="preserve">So, the following proposal 1-2 (v1) is drafted based on P1 and P2. </w:t>
      </w:r>
    </w:p>
    <w:tbl>
      <w:tblPr>
        <w:tblW w:w="9625" w:type="dxa"/>
        <w:tblInd w:w="-5" w:type="dxa"/>
        <w:tblCellMar>
          <w:left w:w="0" w:type="dxa"/>
          <w:right w:w="0" w:type="dxa"/>
        </w:tblCellMar>
        <w:tblLook w:val="04A0" w:firstRow="1" w:lastRow="0" w:firstColumn="1" w:lastColumn="0" w:noHBand="0" w:noVBand="1"/>
      </w:tblPr>
      <w:tblGrid>
        <w:gridCol w:w="9625"/>
      </w:tblGrid>
      <w:tr w:rsidR="00E1115C" w14:paraId="04BEEC73"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FCF9F"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159CEADE" w14:textId="77777777" w:rsidR="00E1115C" w:rsidRDefault="00E1115C">
            <w:pPr>
              <w:autoSpaceDE w:val="0"/>
              <w:autoSpaceDN w:val="0"/>
              <w:snapToGrid w:val="0"/>
              <w:rPr>
                <w:rFonts w:eastAsia="Gulim"/>
                <w:b/>
                <w:bCs/>
                <w:color w:val="000000"/>
                <w:sz w:val="20"/>
                <w:szCs w:val="20"/>
                <w:lang w:val="en-GB"/>
              </w:rPr>
            </w:pPr>
          </w:p>
          <w:p w14:paraId="3FEB13E6"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Proposal 1-2 (v1)</w:t>
            </w:r>
          </w:p>
          <w:p w14:paraId="386742CF"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When L1 availability indication is enabled, </w:t>
            </w:r>
          </w:p>
          <w:p w14:paraId="6C7ADA62" w14:textId="77777777" w:rsidR="00E1115C" w:rsidRDefault="0084412A">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TRS availability indication field is configured in DCI format 2_7 (if configured) and DCI format 1_0 with CRC scrambled by P-RNTI.</w:t>
            </w:r>
          </w:p>
          <w:p w14:paraId="4018E3FA" w14:textId="77777777" w:rsidR="00E1115C" w:rsidRDefault="0084412A">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If UE receives TRS availability indication in DCI format 2_7, the UE ignores TRS availability indication in DCI format 1_0 with CRC scrambled by P-RNTI.</w:t>
            </w:r>
          </w:p>
          <w:p w14:paraId="15EEC9C3" w14:textId="77777777" w:rsidR="00E1115C" w:rsidRDefault="00E1115C">
            <w:pPr>
              <w:spacing w:line="259" w:lineRule="auto"/>
              <w:rPr>
                <w:rFonts w:eastAsia="Yu Mincho"/>
                <w:bCs/>
                <w:sz w:val="20"/>
                <w:szCs w:val="20"/>
                <w:lang w:val="en-GB"/>
              </w:rPr>
            </w:pPr>
          </w:p>
        </w:tc>
      </w:tr>
    </w:tbl>
    <w:p w14:paraId="2B81AA81" w14:textId="77777777" w:rsidR="00E1115C" w:rsidRDefault="00E1115C">
      <w:pPr>
        <w:spacing w:line="259" w:lineRule="auto"/>
        <w:rPr>
          <w:rFonts w:eastAsia="Yu Mincho"/>
          <w:bCs/>
          <w:sz w:val="20"/>
          <w:szCs w:val="20"/>
        </w:rPr>
      </w:pPr>
    </w:p>
    <w:p w14:paraId="2876EF95"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1-2 (v1)</w:t>
      </w:r>
    </w:p>
    <w:tbl>
      <w:tblPr>
        <w:tblStyle w:val="TableGrid43"/>
        <w:tblW w:w="9625" w:type="dxa"/>
        <w:tblLook w:val="04A0" w:firstRow="1" w:lastRow="0" w:firstColumn="1" w:lastColumn="0" w:noHBand="0" w:noVBand="1"/>
      </w:tblPr>
      <w:tblGrid>
        <w:gridCol w:w="1255"/>
        <w:gridCol w:w="8370"/>
      </w:tblGrid>
      <w:tr w:rsidR="00E1115C" w14:paraId="2F6FDC3A" w14:textId="77777777">
        <w:trPr>
          <w:trHeight w:val="350"/>
        </w:trPr>
        <w:tc>
          <w:tcPr>
            <w:tcW w:w="1255" w:type="dxa"/>
            <w:shd w:val="clear" w:color="auto" w:fill="70AD47"/>
          </w:tcPr>
          <w:p w14:paraId="75D1DD00"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F1839D8" w14:textId="77777777" w:rsidR="00E1115C" w:rsidRDefault="0084412A">
            <w:pPr>
              <w:spacing w:line="259" w:lineRule="auto"/>
              <w:jc w:val="center"/>
              <w:rPr>
                <w:b/>
                <w:sz w:val="20"/>
                <w:szCs w:val="20"/>
              </w:rPr>
            </w:pPr>
            <w:r>
              <w:rPr>
                <w:b/>
                <w:sz w:val="20"/>
                <w:szCs w:val="20"/>
              </w:rPr>
              <w:t>Companies</w:t>
            </w:r>
          </w:p>
        </w:tc>
      </w:tr>
      <w:tr w:rsidR="00E1115C" w14:paraId="10E827FE" w14:textId="77777777">
        <w:trPr>
          <w:trHeight w:val="413"/>
        </w:trPr>
        <w:tc>
          <w:tcPr>
            <w:tcW w:w="1255" w:type="dxa"/>
          </w:tcPr>
          <w:p w14:paraId="71605EDB"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1923E3D5" w14:textId="77777777" w:rsidR="00E1115C" w:rsidRDefault="0084412A">
            <w:pPr>
              <w:tabs>
                <w:tab w:val="left" w:pos="1332"/>
              </w:tabs>
              <w:spacing w:line="259" w:lineRule="auto"/>
              <w:contextualSpacing/>
              <w:rPr>
                <w:rFonts w:eastAsia="SimSun"/>
                <w:color w:val="FF0000"/>
                <w:sz w:val="20"/>
                <w:szCs w:val="20"/>
              </w:rPr>
            </w:pPr>
            <w:r>
              <w:rPr>
                <w:rFonts w:eastAsia="SimSun" w:hint="eastAsia"/>
                <w:color w:val="FF0000"/>
                <w:sz w:val="20"/>
                <w:szCs w:val="20"/>
              </w:rPr>
              <w:t>OPPO</w:t>
            </w:r>
            <w:r>
              <w:rPr>
                <w:rFonts w:eastAsia="SimSun"/>
                <w:color w:val="FF0000"/>
                <w:sz w:val="20"/>
                <w:szCs w:val="20"/>
              </w:rPr>
              <w:t>(if 2</w:t>
            </w:r>
            <w:r>
              <w:rPr>
                <w:rFonts w:eastAsia="SimSun"/>
                <w:color w:val="FF0000"/>
                <w:sz w:val="20"/>
                <w:szCs w:val="20"/>
                <w:vertAlign w:val="superscript"/>
              </w:rPr>
              <w:t>nd</w:t>
            </w:r>
            <w:r>
              <w:rPr>
                <w:rFonts w:eastAsia="SimSun"/>
                <w:color w:val="FF0000"/>
                <w:sz w:val="20"/>
                <w:szCs w:val="20"/>
              </w:rPr>
              <w:t xml:space="preserve"> bullet is removed)</w:t>
            </w:r>
            <w:r>
              <w:rPr>
                <w:rFonts w:eastAsia="SimSun" w:hint="eastAsia"/>
                <w:color w:val="FF0000"/>
                <w:sz w:val="20"/>
                <w:szCs w:val="20"/>
              </w:rPr>
              <w:t>,Sharp</w:t>
            </w:r>
            <w:r>
              <w:rPr>
                <w:rFonts w:eastAsia="SimSun"/>
                <w:color w:val="FF0000"/>
                <w:sz w:val="20"/>
                <w:szCs w:val="20"/>
              </w:rPr>
              <w:t>, LG(1</w:t>
            </w:r>
            <w:r>
              <w:rPr>
                <w:rFonts w:eastAsia="SimSun"/>
                <w:color w:val="FF0000"/>
                <w:sz w:val="20"/>
                <w:szCs w:val="20"/>
                <w:vertAlign w:val="superscript"/>
              </w:rPr>
              <w:t>st</w:t>
            </w:r>
            <w:r>
              <w:rPr>
                <w:rFonts w:eastAsia="SimSun"/>
                <w:color w:val="FF0000"/>
                <w:sz w:val="20"/>
                <w:szCs w:val="20"/>
              </w:rPr>
              <w:t xml:space="preserve"> bullet only), Xiaomi( for the second bullet)</w:t>
            </w:r>
          </w:p>
        </w:tc>
      </w:tr>
      <w:tr w:rsidR="00E1115C" w14:paraId="616D91F2" w14:textId="77777777">
        <w:trPr>
          <w:trHeight w:val="413"/>
        </w:trPr>
        <w:tc>
          <w:tcPr>
            <w:tcW w:w="1255" w:type="dxa"/>
          </w:tcPr>
          <w:p w14:paraId="3552E4EF"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48257E5D" w14:textId="77777777" w:rsidR="00E1115C" w:rsidRDefault="0084412A">
            <w:pPr>
              <w:tabs>
                <w:tab w:val="left" w:pos="1332"/>
              </w:tabs>
              <w:spacing w:line="259" w:lineRule="auto"/>
              <w:contextualSpacing/>
              <w:rPr>
                <w:rFonts w:eastAsia="SimSun"/>
                <w:sz w:val="20"/>
                <w:szCs w:val="20"/>
              </w:rPr>
            </w:pPr>
            <w:r>
              <w:rPr>
                <w:rFonts w:eastAsia="Gulim"/>
                <w:sz w:val="20"/>
                <w:szCs w:val="20"/>
              </w:rPr>
              <w:t>Apple, Nordic, Panasonic, Nokia2, CATT, CMCC, Lenovo</w:t>
            </w:r>
            <w:r>
              <w:rPr>
                <w:rFonts w:eastAsia="SimSun" w:hint="eastAsia"/>
                <w:sz w:val="20"/>
                <w:szCs w:val="20"/>
              </w:rPr>
              <w:t>, ZTE</w:t>
            </w:r>
            <w:r>
              <w:rPr>
                <w:rFonts w:eastAsia="SimSun"/>
                <w:sz w:val="20"/>
                <w:szCs w:val="20"/>
              </w:rPr>
              <w:t xml:space="preserve">, </w:t>
            </w:r>
            <w:r>
              <w:rPr>
                <w:rFonts w:eastAsia="Gulim"/>
                <w:sz w:val="20"/>
                <w:szCs w:val="20"/>
              </w:rPr>
              <w:t xml:space="preserve">Ericsson2, TCL, </w:t>
            </w:r>
            <w:r>
              <w:rPr>
                <w:rFonts w:eastAsia="SimSun"/>
                <w:sz w:val="20"/>
                <w:szCs w:val="20"/>
              </w:rPr>
              <w:t xml:space="preserve">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MediaTek,Xiaomi</w:t>
            </w:r>
            <w:proofErr w:type="spellEnd"/>
            <w:r>
              <w:rPr>
                <w:rFonts w:eastAsia="SimSun"/>
                <w:sz w:val="20"/>
                <w:szCs w:val="20"/>
              </w:rPr>
              <w:t>(for the first)</w:t>
            </w:r>
          </w:p>
        </w:tc>
      </w:tr>
    </w:tbl>
    <w:p w14:paraId="4384DACA"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444"/>
        <w:gridCol w:w="8181"/>
      </w:tblGrid>
      <w:tr w:rsidR="00E1115C" w14:paraId="510A04C3" w14:textId="77777777">
        <w:trPr>
          <w:trHeight w:val="435"/>
        </w:trPr>
        <w:tc>
          <w:tcPr>
            <w:tcW w:w="1444" w:type="dxa"/>
            <w:shd w:val="clear" w:color="auto" w:fill="EEECE1"/>
          </w:tcPr>
          <w:p w14:paraId="5ACA441C" w14:textId="77777777" w:rsidR="00E1115C" w:rsidRDefault="0084412A">
            <w:pPr>
              <w:spacing w:line="259" w:lineRule="auto"/>
              <w:jc w:val="center"/>
              <w:rPr>
                <w:b/>
                <w:bCs/>
                <w:sz w:val="20"/>
                <w:szCs w:val="20"/>
              </w:rPr>
            </w:pPr>
            <w:r>
              <w:rPr>
                <w:b/>
                <w:bCs/>
                <w:sz w:val="20"/>
                <w:szCs w:val="20"/>
              </w:rPr>
              <w:t>Company</w:t>
            </w:r>
          </w:p>
        </w:tc>
        <w:tc>
          <w:tcPr>
            <w:tcW w:w="8181" w:type="dxa"/>
            <w:shd w:val="clear" w:color="auto" w:fill="EEECE1"/>
          </w:tcPr>
          <w:p w14:paraId="1CA3C003"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6700EBC8" w14:textId="77777777">
        <w:trPr>
          <w:trHeight w:val="448"/>
        </w:trPr>
        <w:tc>
          <w:tcPr>
            <w:tcW w:w="1444" w:type="dxa"/>
          </w:tcPr>
          <w:p w14:paraId="0865863C" w14:textId="77777777" w:rsidR="00E1115C" w:rsidRDefault="0084412A">
            <w:pPr>
              <w:spacing w:line="259" w:lineRule="auto"/>
              <w:rPr>
                <w:rFonts w:eastAsia="SimSun"/>
                <w:sz w:val="20"/>
                <w:szCs w:val="20"/>
              </w:rPr>
            </w:pPr>
            <w:r>
              <w:rPr>
                <w:rFonts w:eastAsia="SimSun"/>
                <w:sz w:val="20"/>
                <w:szCs w:val="20"/>
              </w:rPr>
              <w:t>Apple</w:t>
            </w:r>
          </w:p>
        </w:tc>
        <w:tc>
          <w:tcPr>
            <w:tcW w:w="8181" w:type="dxa"/>
          </w:tcPr>
          <w:p w14:paraId="39DB53A9" w14:textId="77777777" w:rsidR="00E1115C" w:rsidRDefault="0084412A">
            <w:pPr>
              <w:spacing w:line="259" w:lineRule="auto"/>
              <w:rPr>
                <w:rFonts w:eastAsia="SimSun"/>
                <w:sz w:val="20"/>
                <w:szCs w:val="20"/>
              </w:rPr>
            </w:pPr>
            <w:r>
              <w:rPr>
                <w:rFonts w:eastAsia="SimSun"/>
                <w:sz w:val="20"/>
                <w:szCs w:val="20"/>
              </w:rPr>
              <w:t>The 1</w:t>
            </w:r>
            <w:r>
              <w:rPr>
                <w:rFonts w:eastAsia="SimSun"/>
                <w:sz w:val="20"/>
                <w:szCs w:val="20"/>
                <w:vertAlign w:val="superscript"/>
              </w:rPr>
              <w:t>st</w:t>
            </w:r>
            <w:r>
              <w:rPr>
                <w:rFonts w:eastAsia="SimSun"/>
                <w:sz w:val="20"/>
                <w:szCs w:val="20"/>
              </w:rPr>
              <w:t xml:space="preserve"> bullet is not clear to us. Does it mean we support the separate configuration for DCI 2_7 and paging </w:t>
            </w:r>
            <w:proofErr w:type="gramStart"/>
            <w:r>
              <w:rPr>
                <w:rFonts w:eastAsia="SimSun"/>
                <w:sz w:val="20"/>
                <w:szCs w:val="20"/>
              </w:rPr>
              <w:t>DCI.</w:t>
            </w:r>
            <w:proofErr w:type="gramEnd"/>
            <w:r>
              <w:rPr>
                <w:rFonts w:eastAsia="SimSun"/>
                <w:sz w:val="20"/>
                <w:szCs w:val="20"/>
              </w:rPr>
              <w:t xml:space="preserve"> If yes, we are supportive.</w:t>
            </w:r>
          </w:p>
          <w:p w14:paraId="2E254626" w14:textId="77777777" w:rsidR="00E1115C" w:rsidRDefault="0084412A">
            <w:pPr>
              <w:spacing w:line="259" w:lineRule="auto"/>
              <w:rPr>
                <w:rFonts w:eastAsia="SimSun"/>
                <w:sz w:val="20"/>
                <w:szCs w:val="20"/>
              </w:rPr>
            </w:pPr>
            <w:r>
              <w:rPr>
                <w:rFonts w:eastAsia="SimSun"/>
                <w:sz w:val="20"/>
                <w:szCs w:val="20"/>
              </w:rPr>
              <w:t>We do not support the 2</w:t>
            </w:r>
            <w:r>
              <w:rPr>
                <w:rFonts w:eastAsia="SimSun"/>
                <w:sz w:val="20"/>
                <w:szCs w:val="20"/>
                <w:vertAlign w:val="superscript"/>
              </w:rPr>
              <w:t>nd</w:t>
            </w:r>
            <w:r>
              <w:rPr>
                <w:rFonts w:eastAsia="SimSun"/>
                <w:sz w:val="20"/>
                <w:szCs w:val="20"/>
              </w:rPr>
              <w:t xml:space="preserve"> bullet because we do not see why the TRS indication in DCI 1_0 needs to be ignored. It can be handled the same way as in P1-1 (v1), and it does not matter whether the indication is carried in paging DCI or PEI. </w:t>
            </w:r>
          </w:p>
        </w:tc>
      </w:tr>
      <w:tr w:rsidR="00E1115C" w14:paraId="39140E50" w14:textId="77777777">
        <w:trPr>
          <w:trHeight w:val="448"/>
        </w:trPr>
        <w:tc>
          <w:tcPr>
            <w:tcW w:w="1444" w:type="dxa"/>
          </w:tcPr>
          <w:p w14:paraId="2962388A" w14:textId="77777777" w:rsidR="00E1115C" w:rsidRDefault="0084412A">
            <w:pPr>
              <w:spacing w:line="259" w:lineRule="auto"/>
              <w:rPr>
                <w:sz w:val="20"/>
                <w:szCs w:val="20"/>
                <w:lang w:eastAsia="ko-KR"/>
              </w:rPr>
            </w:pPr>
            <w:r>
              <w:rPr>
                <w:rFonts w:eastAsia="SimSun"/>
                <w:sz w:val="20"/>
                <w:szCs w:val="20"/>
              </w:rPr>
              <w:t>Nordic</w:t>
            </w:r>
          </w:p>
        </w:tc>
        <w:tc>
          <w:tcPr>
            <w:tcW w:w="8181" w:type="dxa"/>
          </w:tcPr>
          <w:p w14:paraId="381FDAA7" w14:textId="77777777" w:rsidR="00E1115C" w:rsidRDefault="0084412A">
            <w:pPr>
              <w:spacing w:line="259" w:lineRule="auto"/>
              <w:rPr>
                <w:sz w:val="20"/>
                <w:szCs w:val="20"/>
                <w:lang w:eastAsia="ko-KR"/>
              </w:rPr>
            </w:pPr>
            <w:r>
              <w:rPr>
                <w:rFonts w:eastAsia="SimSun"/>
                <w:sz w:val="20"/>
                <w:szCs w:val="20"/>
              </w:rPr>
              <w:t xml:space="preserve">The issues </w:t>
            </w:r>
            <w:proofErr w:type="gramStart"/>
            <w:r>
              <w:rPr>
                <w:rFonts w:eastAsia="SimSun"/>
                <w:sz w:val="20"/>
                <w:szCs w:val="20"/>
              </w:rPr>
              <w:t>is</w:t>
            </w:r>
            <w:proofErr w:type="gramEnd"/>
            <w:r>
              <w:rPr>
                <w:rFonts w:eastAsia="SimSun"/>
                <w:sz w:val="20"/>
                <w:szCs w:val="20"/>
              </w:rPr>
              <w:t xml:space="preserve"> that in some situations UE that supports PEI may rely on Paging DCI instead. It would be desirable if indication is consistent between PEI and associated PO</w:t>
            </w:r>
          </w:p>
        </w:tc>
      </w:tr>
      <w:tr w:rsidR="00E1115C" w14:paraId="427B9CC9" w14:textId="77777777">
        <w:trPr>
          <w:trHeight w:val="448"/>
        </w:trPr>
        <w:tc>
          <w:tcPr>
            <w:tcW w:w="1444" w:type="dxa"/>
          </w:tcPr>
          <w:p w14:paraId="5175DE24" w14:textId="77777777" w:rsidR="00E1115C" w:rsidRDefault="0084412A">
            <w:pPr>
              <w:spacing w:line="259" w:lineRule="auto"/>
              <w:rPr>
                <w:rFonts w:eastAsia="SimSun"/>
                <w:sz w:val="20"/>
                <w:szCs w:val="20"/>
              </w:rPr>
            </w:pPr>
            <w:r>
              <w:rPr>
                <w:rFonts w:eastAsia="SimSun" w:hint="eastAsia"/>
                <w:sz w:val="20"/>
                <w:szCs w:val="20"/>
              </w:rPr>
              <w:t>O</w:t>
            </w:r>
            <w:r>
              <w:rPr>
                <w:rFonts w:eastAsia="SimSun"/>
                <w:sz w:val="20"/>
                <w:szCs w:val="20"/>
              </w:rPr>
              <w:t>PPO</w:t>
            </w:r>
          </w:p>
        </w:tc>
        <w:tc>
          <w:tcPr>
            <w:tcW w:w="8181" w:type="dxa"/>
          </w:tcPr>
          <w:p w14:paraId="31D7E511" w14:textId="77777777" w:rsidR="00E1115C" w:rsidRDefault="0084412A">
            <w:pPr>
              <w:spacing w:line="259" w:lineRule="auto"/>
              <w:rPr>
                <w:rFonts w:eastAsia="SimSun"/>
                <w:sz w:val="20"/>
                <w:szCs w:val="20"/>
              </w:rPr>
            </w:pPr>
            <w:r>
              <w:rPr>
                <w:rFonts w:eastAsia="SimSun"/>
                <w:sz w:val="20"/>
                <w:szCs w:val="20"/>
              </w:rPr>
              <w:t>We share similar view with apple that the 2</w:t>
            </w:r>
            <w:r>
              <w:rPr>
                <w:rFonts w:eastAsia="SimSun"/>
                <w:sz w:val="20"/>
                <w:szCs w:val="20"/>
                <w:vertAlign w:val="superscript"/>
              </w:rPr>
              <w:t>nd</w:t>
            </w:r>
            <w:r>
              <w:rPr>
                <w:rFonts w:eastAsia="SimSun"/>
                <w:sz w:val="20"/>
                <w:szCs w:val="20"/>
              </w:rPr>
              <w:t xml:space="preserve"> is not necessary, it can be up to UE implementation to receive which L1 signaling.</w:t>
            </w:r>
          </w:p>
        </w:tc>
      </w:tr>
      <w:tr w:rsidR="00E1115C" w14:paraId="1C27D382" w14:textId="77777777">
        <w:trPr>
          <w:trHeight w:val="448"/>
        </w:trPr>
        <w:tc>
          <w:tcPr>
            <w:tcW w:w="1444" w:type="dxa"/>
          </w:tcPr>
          <w:p w14:paraId="1B3A9C2B" w14:textId="77777777" w:rsidR="00E1115C" w:rsidRDefault="0084412A">
            <w:pPr>
              <w:spacing w:line="259" w:lineRule="auto"/>
              <w:rPr>
                <w:rFonts w:eastAsia="SimSun"/>
                <w:sz w:val="20"/>
                <w:szCs w:val="20"/>
              </w:rPr>
            </w:pPr>
            <w:r>
              <w:rPr>
                <w:rFonts w:eastAsia="SimSun"/>
                <w:sz w:val="20"/>
                <w:szCs w:val="20"/>
              </w:rPr>
              <w:t>V</w:t>
            </w:r>
            <w:r>
              <w:rPr>
                <w:rFonts w:eastAsia="SimSun" w:hint="eastAsia"/>
                <w:sz w:val="20"/>
                <w:szCs w:val="20"/>
              </w:rPr>
              <w:t>ivo</w:t>
            </w:r>
          </w:p>
        </w:tc>
        <w:tc>
          <w:tcPr>
            <w:tcW w:w="8181" w:type="dxa"/>
          </w:tcPr>
          <w:p w14:paraId="3285EC99" w14:textId="77777777" w:rsidR="00E1115C" w:rsidRDefault="0084412A">
            <w:pPr>
              <w:spacing w:line="259" w:lineRule="auto"/>
              <w:rPr>
                <w:rFonts w:eastAsia="SimSun"/>
                <w:sz w:val="20"/>
                <w:szCs w:val="20"/>
              </w:rPr>
            </w:pPr>
            <w:r>
              <w:rPr>
                <w:rFonts w:eastAsia="SimSun" w:hint="eastAsia"/>
                <w:sz w:val="20"/>
                <w:szCs w:val="20"/>
              </w:rPr>
              <w:t>We don</w:t>
            </w:r>
            <w:r>
              <w:rPr>
                <w:rFonts w:eastAsia="SimSun"/>
                <w:sz w:val="20"/>
                <w:szCs w:val="20"/>
              </w:rPr>
              <w:t>’</w:t>
            </w:r>
            <w:r>
              <w:rPr>
                <w:rFonts w:eastAsia="SimSun" w:hint="eastAsia"/>
                <w:sz w:val="20"/>
                <w:szCs w:val="20"/>
              </w:rPr>
              <w:t>t think the second sub bullet is needed, if the motivation is guarantee the consistency between paging DCI and PEI, the second bullet can be revised as</w:t>
            </w:r>
          </w:p>
          <w:p w14:paraId="56D26E4A" w14:textId="77777777" w:rsidR="00E1115C" w:rsidRDefault="0084412A">
            <w:pPr>
              <w:pStyle w:val="ListParagraph"/>
              <w:numPr>
                <w:ilvl w:val="0"/>
                <w:numId w:val="22"/>
              </w:numPr>
              <w:spacing w:line="259" w:lineRule="auto"/>
              <w:rPr>
                <w:rFonts w:ascii="Times New Roman" w:eastAsia="Yu Mincho" w:hAnsi="Times New Roman"/>
                <w:bCs/>
                <w:sz w:val="20"/>
                <w:szCs w:val="20"/>
                <w:lang w:val="en-GB"/>
              </w:rPr>
            </w:pPr>
            <w:r>
              <w:rPr>
                <w:rFonts w:ascii="Times New Roman" w:hAnsi="Times New Roman"/>
                <w:sz w:val="20"/>
                <w:szCs w:val="20"/>
              </w:rPr>
              <w:t xml:space="preserve">A UE does not expect to receive inconsistent TRS availability indication from PEI and </w:t>
            </w:r>
            <w:r>
              <w:rPr>
                <w:rFonts w:ascii="Times New Roman" w:eastAsia="SimSun" w:hAnsi="Times New Roman" w:hint="eastAsia"/>
                <w:sz w:val="20"/>
                <w:szCs w:val="20"/>
              </w:rPr>
              <w:t xml:space="preserve">its associated </w:t>
            </w:r>
            <w:r>
              <w:rPr>
                <w:rFonts w:ascii="Times New Roman" w:hAnsi="Times New Roman"/>
                <w:sz w:val="20"/>
                <w:szCs w:val="20"/>
              </w:rPr>
              <w:t>paging PDCCH</w:t>
            </w:r>
            <w:r>
              <w:rPr>
                <w:rFonts w:ascii="Times New Roman" w:eastAsia="SimSun" w:hAnsi="Times New Roman" w:hint="eastAsia"/>
                <w:sz w:val="20"/>
                <w:szCs w:val="20"/>
              </w:rPr>
              <w:t xml:space="preserve"> monitoring occasion</w:t>
            </w:r>
          </w:p>
          <w:p w14:paraId="61DDFC60" w14:textId="77777777" w:rsidR="00E1115C" w:rsidRDefault="00E1115C">
            <w:pPr>
              <w:spacing w:line="259" w:lineRule="auto"/>
              <w:rPr>
                <w:rFonts w:eastAsia="SimSun"/>
                <w:sz w:val="20"/>
                <w:szCs w:val="20"/>
              </w:rPr>
            </w:pPr>
          </w:p>
        </w:tc>
      </w:tr>
      <w:tr w:rsidR="00E1115C" w14:paraId="55853C5F" w14:textId="77777777">
        <w:trPr>
          <w:trHeight w:val="448"/>
        </w:trPr>
        <w:tc>
          <w:tcPr>
            <w:tcW w:w="1444" w:type="dxa"/>
          </w:tcPr>
          <w:p w14:paraId="3EE9D388" w14:textId="77777777" w:rsidR="00E1115C" w:rsidRDefault="0084412A">
            <w:pPr>
              <w:spacing w:line="259" w:lineRule="auto"/>
              <w:rPr>
                <w:rFonts w:eastAsia="SimSun"/>
                <w:sz w:val="20"/>
                <w:szCs w:val="20"/>
              </w:rPr>
            </w:pPr>
            <w:r>
              <w:rPr>
                <w:rFonts w:eastAsia="SimSun"/>
                <w:sz w:val="20"/>
                <w:szCs w:val="20"/>
              </w:rPr>
              <w:t>Nokia2</w:t>
            </w:r>
          </w:p>
        </w:tc>
        <w:tc>
          <w:tcPr>
            <w:tcW w:w="8181" w:type="dxa"/>
          </w:tcPr>
          <w:p w14:paraId="2B64CFD1" w14:textId="77777777" w:rsidR="00E1115C" w:rsidRDefault="0084412A">
            <w:pPr>
              <w:spacing w:line="259" w:lineRule="auto"/>
              <w:rPr>
                <w:rFonts w:eastAsia="SimSun"/>
                <w:sz w:val="20"/>
                <w:szCs w:val="20"/>
              </w:rPr>
            </w:pPr>
            <w:r>
              <w:rPr>
                <w:rFonts w:eastAsia="SimSun"/>
                <w:sz w:val="20"/>
                <w:szCs w:val="20"/>
              </w:rPr>
              <w:t>We would prefer to leave it for network configuration whether to provide L1 availability field in PEI (in addition to paging DCI).</w:t>
            </w:r>
          </w:p>
        </w:tc>
      </w:tr>
      <w:tr w:rsidR="00E1115C" w14:paraId="35D77E2F" w14:textId="77777777">
        <w:trPr>
          <w:trHeight w:val="448"/>
        </w:trPr>
        <w:tc>
          <w:tcPr>
            <w:tcW w:w="1444" w:type="dxa"/>
          </w:tcPr>
          <w:p w14:paraId="7369F23C" w14:textId="77777777" w:rsidR="00E1115C" w:rsidRDefault="0084412A">
            <w:pPr>
              <w:spacing w:line="259" w:lineRule="auto"/>
              <w:rPr>
                <w:rFonts w:eastAsia="SimSun"/>
                <w:sz w:val="20"/>
                <w:szCs w:val="20"/>
              </w:rPr>
            </w:pPr>
            <w:r>
              <w:rPr>
                <w:rFonts w:eastAsia="SimSun"/>
                <w:sz w:val="20"/>
                <w:szCs w:val="20"/>
              </w:rPr>
              <w:t>CATT</w:t>
            </w:r>
          </w:p>
        </w:tc>
        <w:tc>
          <w:tcPr>
            <w:tcW w:w="8181" w:type="dxa"/>
          </w:tcPr>
          <w:p w14:paraId="427ECCF3" w14:textId="77777777" w:rsidR="00E1115C" w:rsidRDefault="0084412A">
            <w:pPr>
              <w:spacing w:line="259" w:lineRule="auto"/>
              <w:rPr>
                <w:rFonts w:eastAsia="SimSun"/>
                <w:sz w:val="20"/>
                <w:szCs w:val="20"/>
              </w:rPr>
            </w:pPr>
            <w:r>
              <w:rPr>
                <w:rFonts w:eastAsia="SimSun"/>
                <w:sz w:val="20"/>
                <w:szCs w:val="20"/>
              </w:rPr>
              <w:t>First, DCI format 2_7 for PEI had CRC scrambled by PEI-RNTI as discussed in AI-8.7.1.1.  The first bullet is not technical correct.</w:t>
            </w:r>
          </w:p>
          <w:p w14:paraId="15896883" w14:textId="77777777" w:rsidR="00E1115C" w:rsidRDefault="00E1115C">
            <w:pPr>
              <w:spacing w:line="259" w:lineRule="auto"/>
              <w:rPr>
                <w:rFonts w:eastAsia="SimSun"/>
                <w:sz w:val="20"/>
                <w:szCs w:val="20"/>
              </w:rPr>
            </w:pPr>
          </w:p>
          <w:p w14:paraId="537B2216" w14:textId="77777777" w:rsidR="00E1115C" w:rsidRDefault="0084412A">
            <w:pPr>
              <w:spacing w:line="259" w:lineRule="auto"/>
              <w:rPr>
                <w:rFonts w:eastAsia="SimSun"/>
                <w:sz w:val="20"/>
                <w:szCs w:val="20"/>
              </w:rPr>
            </w:pPr>
            <w:r>
              <w:rPr>
                <w:rFonts w:eastAsia="SimSun"/>
                <w:sz w:val="20"/>
                <w:szCs w:val="20"/>
              </w:rPr>
              <w:t xml:space="preserve">The TRS availability indication should be included in both PEI and paging DCI since </w:t>
            </w:r>
            <w:proofErr w:type="spellStart"/>
            <w:r>
              <w:rPr>
                <w:rFonts w:eastAsia="SimSun"/>
                <w:sz w:val="20"/>
                <w:szCs w:val="20"/>
              </w:rPr>
              <w:t>Gnb</w:t>
            </w:r>
            <w:proofErr w:type="spellEnd"/>
            <w:r>
              <w:rPr>
                <w:rFonts w:eastAsia="SimSun"/>
                <w:sz w:val="20"/>
                <w:szCs w:val="20"/>
              </w:rPr>
              <w:t xml:space="preserve"> does not know whether any UE supporting FG29-1 paging enhancement.   Since paging probability is extremely low for each UE, UE would occasionally receive PEI with correct CRC check.   If UE receive PEI with its paging subgroup indication, the paging DCI would be in the same DRX cycle.  Thus, the TRS availability indication would be the same in both PEI and paging DCI at the same DRX cycle.  UE would not have inconsistent information of TRS availability.   If the decoded PEI does not consist the UE’s paging subgroup, UE would not decode paging DCI.   Thus, there is no inconsistent information.   We don’t find the 2</w:t>
            </w:r>
            <w:r>
              <w:rPr>
                <w:rFonts w:eastAsia="SimSun"/>
                <w:sz w:val="20"/>
                <w:szCs w:val="20"/>
                <w:vertAlign w:val="superscript"/>
              </w:rPr>
              <w:t>nd</w:t>
            </w:r>
            <w:r>
              <w:rPr>
                <w:rFonts w:eastAsia="SimSun"/>
                <w:sz w:val="20"/>
                <w:szCs w:val="20"/>
              </w:rPr>
              <w:t xml:space="preserve"> bullet of proposal 1-2(v1) in practical deployment scenario.   </w:t>
            </w:r>
          </w:p>
        </w:tc>
      </w:tr>
      <w:tr w:rsidR="00E1115C" w14:paraId="179C10A7" w14:textId="77777777">
        <w:trPr>
          <w:trHeight w:val="448"/>
        </w:trPr>
        <w:tc>
          <w:tcPr>
            <w:tcW w:w="1444" w:type="dxa"/>
          </w:tcPr>
          <w:p w14:paraId="2710A2E6" w14:textId="77777777" w:rsidR="00E1115C" w:rsidRDefault="0084412A">
            <w:pPr>
              <w:spacing w:line="259" w:lineRule="auto"/>
              <w:rPr>
                <w:rFonts w:eastAsia="SimSun"/>
                <w:sz w:val="20"/>
                <w:szCs w:val="20"/>
              </w:rPr>
            </w:pPr>
            <w:r>
              <w:rPr>
                <w:rFonts w:eastAsia="SimSun"/>
                <w:sz w:val="20"/>
                <w:szCs w:val="20"/>
              </w:rPr>
              <w:lastRenderedPageBreak/>
              <w:t>Samsung</w:t>
            </w:r>
          </w:p>
        </w:tc>
        <w:tc>
          <w:tcPr>
            <w:tcW w:w="8181" w:type="dxa"/>
          </w:tcPr>
          <w:p w14:paraId="44461285" w14:textId="77777777" w:rsidR="00E1115C" w:rsidRDefault="0084412A">
            <w:pPr>
              <w:spacing w:line="259" w:lineRule="auto"/>
              <w:rPr>
                <w:rFonts w:eastAsia="SimSun"/>
                <w:sz w:val="20"/>
                <w:szCs w:val="20"/>
              </w:rPr>
            </w:pPr>
            <w:r>
              <w:rPr>
                <w:rFonts w:eastAsia="SimSun"/>
                <w:sz w:val="20"/>
                <w:szCs w:val="20"/>
              </w:rPr>
              <w:t xml:space="preserve">For the first bullet, our understanding is that it indicates L1 TRS availability indication is enabled at the same time for paging PDCCH and PEI PDCCH. Whether or not PEI PDCCH based TRS availability is available depends on whether DCI format 2_7 is configured. There is no need to configure PEI based TRS availability indication separately. </w:t>
            </w:r>
          </w:p>
          <w:p w14:paraId="4F413E4C" w14:textId="77777777" w:rsidR="00E1115C" w:rsidRDefault="00E1115C">
            <w:pPr>
              <w:spacing w:line="259" w:lineRule="auto"/>
              <w:rPr>
                <w:rFonts w:eastAsia="SimSun"/>
                <w:sz w:val="20"/>
                <w:szCs w:val="20"/>
              </w:rPr>
            </w:pPr>
          </w:p>
          <w:p w14:paraId="14FFDC7A" w14:textId="77777777" w:rsidR="00E1115C" w:rsidRDefault="0084412A">
            <w:pPr>
              <w:spacing w:line="259" w:lineRule="auto"/>
              <w:rPr>
                <w:rFonts w:eastAsia="SimSun"/>
                <w:sz w:val="20"/>
                <w:szCs w:val="20"/>
              </w:rPr>
            </w:pPr>
            <w:r>
              <w:rPr>
                <w:rFonts w:eastAsia="SimSun"/>
                <w:sz w:val="20"/>
                <w:szCs w:val="20"/>
              </w:rPr>
              <w:t xml:space="preserve">For the second bullet, if P1-1 was supported we agree with Apple it’s not needed. </w:t>
            </w:r>
          </w:p>
          <w:p w14:paraId="36B9F941" w14:textId="77777777" w:rsidR="00E1115C" w:rsidRDefault="00E1115C">
            <w:pPr>
              <w:spacing w:line="259" w:lineRule="auto"/>
              <w:rPr>
                <w:rFonts w:eastAsia="SimSun"/>
                <w:sz w:val="20"/>
                <w:szCs w:val="20"/>
              </w:rPr>
            </w:pPr>
          </w:p>
        </w:tc>
      </w:tr>
      <w:tr w:rsidR="00E1115C" w14:paraId="2241A539" w14:textId="77777777">
        <w:trPr>
          <w:trHeight w:val="448"/>
        </w:trPr>
        <w:tc>
          <w:tcPr>
            <w:tcW w:w="1444" w:type="dxa"/>
          </w:tcPr>
          <w:p w14:paraId="59378892" w14:textId="77777777" w:rsidR="00E1115C" w:rsidRDefault="0084412A">
            <w:pPr>
              <w:spacing w:line="259" w:lineRule="auto"/>
              <w:rPr>
                <w:rFonts w:eastAsia="SimSun"/>
                <w:sz w:val="20"/>
                <w:szCs w:val="20"/>
              </w:rPr>
            </w:pPr>
            <w:r>
              <w:rPr>
                <w:rFonts w:eastAsia="SimSun"/>
                <w:sz w:val="20"/>
                <w:szCs w:val="20"/>
              </w:rPr>
              <w:t>IDCC</w:t>
            </w:r>
          </w:p>
        </w:tc>
        <w:tc>
          <w:tcPr>
            <w:tcW w:w="8181" w:type="dxa"/>
          </w:tcPr>
          <w:p w14:paraId="427F21D4" w14:textId="77777777" w:rsidR="00E1115C" w:rsidRDefault="0084412A">
            <w:pPr>
              <w:spacing w:line="259" w:lineRule="auto"/>
              <w:rPr>
                <w:rFonts w:eastAsia="SimSun"/>
                <w:sz w:val="20"/>
                <w:szCs w:val="20"/>
              </w:rPr>
            </w:pPr>
            <w:r>
              <w:rPr>
                <w:rFonts w:eastAsia="SimSun"/>
                <w:sz w:val="20"/>
                <w:szCs w:val="20"/>
              </w:rPr>
              <w:t>We think second bullet is not needed.</w:t>
            </w:r>
          </w:p>
        </w:tc>
      </w:tr>
      <w:tr w:rsidR="00E1115C" w14:paraId="18FC883A" w14:textId="77777777">
        <w:trPr>
          <w:trHeight w:val="448"/>
        </w:trPr>
        <w:tc>
          <w:tcPr>
            <w:tcW w:w="1444" w:type="dxa"/>
          </w:tcPr>
          <w:p w14:paraId="4B6C4210" w14:textId="77777777" w:rsidR="00E1115C" w:rsidRDefault="0084412A">
            <w:pPr>
              <w:spacing w:line="259" w:lineRule="auto"/>
              <w:rPr>
                <w:rFonts w:eastAsia="SimSun"/>
                <w:sz w:val="20"/>
                <w:szCs w:val="20"/>
              </w:rPr>
            </w:pPr>
            <w:r>
              <w:rPr>
                <w:rFonts w:eastAsia="SimSun" w:hint="eastAsia"/>
                <w:sz w:val="20"/>
                <w:szCs w:val="20"/>
              </w:rPr>
              <w:t>Sharp</w:t>
            </w:r>
          </w:p>
        </w:tc>
        <w:tc>
          <w:tcPr>
            <w:tcW w:w="8181" w:type="dxa"/>
          </w:tcPr>
          <w:p w14:paraId="132F4F29" w14:textId="77777777" w:rsidR="00E1115C" w:rsidRDefault="0084412A">
            <w:pPr>
              <w:spacing w:line="259" w:lineRule="auto"/>
              <w:rPr>
                <w:rFonts w:eastAsia="SimSun"/>
                <w:sz w:val="20"/>
                <w:szCs w:val="20"/>
              </w:rPr>
            </w:pPr>
            <w:r>
              <w:rPr>
                <w:rFonts w:eastAsia="SimSun"/>
                <w:sz w:val="20"/>
                <w:szCs w:val="20"/>
              </w:rPr>
              <w:t>W</w:t>
            </w:r>
            <w:r>
              <w:rPr>
                <w:rFonts w:eastAsia="SimSun" w:hint="eastAsia"/>
                <w:sz w:val="20"/>
                <w:szCs w:val="20"/>
              </w:rPr>
              <w:t xml:space="preserve">e support the proposal, and for bullet2, indication in DCI format 2_7 should not change the status of TRS that has been indicated as available by paging PDCCH </w:t>
            </w:r>
            <w:r>
              <w:rPr>
                <w:rFonts w:eastAsia="SimSun"/>
                <w:sz w:val="20"/>
                <w:szCs w:val="20"/>
              </w:rPr>
              <w:t>in an overlapping window</w:t>
            </w:r>
            <w:r>
              <w:rPr>
                <w:rFonts w:eastAsia="SimSun" w:hint="eastAsia"/>
                <w:sz w:val="20"/>
                <w:szCs w:val="20"/>
              </w:rPr>
              <w:t>.</w:t>
            </w:r>
          </w:p>
        </w:tc>
      </w:tr>
      <w:tr w:rsidR="00E1115C" w14:paraId="68C603F0" w14:textId="77777777">
        <w:trPr>
          <w:trHeight w:val="448"/>
        </w:trPr>
        <w:tc>
          <w:tcPr>
            <w:tcW w:w="1444" w:type="dxa"/>
          </w:tcPr>
          <w:p w14:paraId="2B02D29E" w14:textId="77777777" w:rsidR="00E1115C" w:rsidRDefault="0084412A">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181" w:type="dxa"/>
          </w:tcPr>
          <w:p w14:paraId="2656BE0F" w14:textId="77777777" w:rsidR="00E1115C" w:rsidRDefault="0084412A">
            <w:pPr>
              <w:spacing w:line="259" w:lineRule="auto"/>
              <w:rPr>
                <w:rFonts w:eastAsia="SimSun"/>
                <w:sz w:val="20"/>
                <w:szCs w:val="20"/>
              </w:rPr>
            </w:pPr>
            <w:r>
              <w:rPr>
                <w:rFonts w:eastAsia="SimSun" w:hint="eastAsia"/>
                <w:sz w:val="20"/>
                <w:szCs w:val="20"/>
              </w:rPr>
              <w:t>W</w:t>
            </w:r>
            <w:r>
              <w:rPr>
                <w:rFonts w:eastAsia="SimSun"/>
                <w:sz w:val="20"/>
                <w:szCs w:val="20"/>
              </w:rPr>
              <w:t>e also prefer where to provide TRS availability indication in PEI or paging DCI can be configurable.</w:t>
            </w:r>
          </w:p>
        </w:tc>
      </w:tr>
      <w:tr w:rsidR="00E1115C" w14:paraId="38AD4E09" w14:textId="77777777">
        <w:trPr>
          <w:trHeight w:val="448"/>
        </w:trPr>
        <w:tc>
          <w:tcPr>
            <w:tcW w:w="1444" w:type="dxa"/>
          </w:tcPr>
          <w:p w14:paraId="0F91FAC3" w14:textId="77777777" w:rsidR="00E1115C" w:rsidRDefault="0084412A">
            <w:pPr>
              <w:spacing w:line="259" w:lineRule="auto"/>
              <w:rPr>
                <w:rFonts w:eastAsia="SimSun"/>
                <w:sz w:val="20"/>
                <w:szCs w:val="20"/>
              </w:rPr>
            </w:pPr>
            <w:r>
              <w:rPr>
                <w:rFonts w:eastAsia="SimSun"/>
                <w:sz w:val="20"/>
                <w:szCs w:val="20"/>
              </w:rPr>
              <w:t>Lenovo</w:t>
            </w:r>
          </w:p>
        </w:tc>
        <w:tc>
          <w:tcPr>
            <w:tcW w:w="8181" w:type="dxa"/>
          </w:tcPr>
          <w:p w14:paraId="6E4DC5E1" w14:textId="77777777" w:rsidR="00E1115C" w:rsidRDefault="0084412A">
            <w:pPr>
              <w:spacing w:line="259" w:lineRule="auto"/>
              <w:rPr>
                <w:rFonts w:eastAsia="SimSun"/>
                <w:sz w:val="20"/>
                <w:szCs w:val="20"/>
              </w:rPr>
            </w:pPr>
            <w:r>
              <w:rPr>
                <w:rFonts w:eastAsia="SimSun"/>
                <w:sz w:val="20"/>
                <w:szCs w:val="20"/>
              </w:rPr>
              <w:t xml:space="preserve">We don’t think the second bullet is necessary. </w:t>
            </w:r>
          </w:p>
        </w:tc>
      </w:tr>
      <w:tr w:rsidR="00E1115C" w14:paraId="12D1177E" w14:textId="77777777">
        <w:trPr>
          <w:trHeight w:val="448"/>
        </w:trPr>
        <w:tc>
          <w:tcPr>
            <w:tcW w:w="1444" w:type="dxa"/>
          </w:tcPr>
          <w:p w14:paraId="6B978E80" w14:textId="77777777" w:rsidR="00E1115C" w:rsidRDefault="0084412A">
            <w:pPr>
              <w:spacing w:line="259" w:lineRule="auto"/>
              <w:rPr>
                <w:rFonts w:eastAsia="SimSun"/>
                <w:sz w:val="20"/>
                <w:szCs w:val="20"/>
              </w:rPr>
            </w:pPr>
            <w:proofErr w:type="spellStart"/>
            <w:r>
              <w:rPr>
                <w:rFonts w:eastAsia="SimSun" w:hint="eastAsia"/>
                <w:sz w:val="20"/>
                <w:szCs w:val="20"/>
              </w:rPr>
              <w:t>ZTE,Sanechips</w:t>
            </w:r>
            <w:proofErr w:type="spellEnd"/>
          </w:p>
        </w:tc>
        <w:tc>
          <w:tcPr>
            <w:tcW w:w="8181" w:type="dxa"/>
          </w:tcPr>
          <w:p w14:paraId="3042BF89" w14:textId="77777777" w:rsidR="00E1115C" w:rsidRDefault="0084412A">
            <w:pPr>
              <w:spacing w:line="259" w:lineRule="auto"/>
              <w:rPr>
                <w:rFonts w:eastAsia="SimSun"/>
                <w:sz w:val="20"/>
                <w:szCs w:val="20"/>
              </w:rPr>
            </w:pPr>
            <w:r>
              <w:rPr>
                <w:rFonts w:eastAsia="SimSun" w:hint="eastAsia"/>
                <w:sz w:val="20"/>
                <w:szCs w:val="20"/>
              </w:rPr>
              <w:t>As to the first bullet, it seems to imply that these two L1 signaling should be configured with availability indication simultaneously. However, we think NW should have the flexibility to indicate availability indication via one of these signaling.</w:t>
            </w:r>
          </w:p>
          <w:p w14:paraId="0BBAA824" w14:textId="77777777" w:rsidR="00E1115C" w:rsidRDefault="0084412A">
            <w:pPr>
              <w:spacing w:line="259" w:lineRule="auto"/>
              <w:rPr>
                <w:rFonts w:eastAsia="SimSun"/>
                <w:sz w:val="20"/>
                <w:szCs w:val="20"/>
              </w:rPr>
            </w:pPr>
            <w:r>
              <w:rPr>
                <w:rFonts w:eastAsia="SimSun" w:hint="eastAsia"/>
                <w:sz w:val="20"/>
                <w:szCs w:val="20"/>
              </w:rPr>
              <w:t>For the second bullet, UE implementation is restricted, i.e., UE always needs to detect PEI for TRS availability indication. Therefore, we prefer the indication between PEI and paging is consistent so that UE can detect any L1 signaling based on the implementation/paging rate.</w:t>
            </w:r>
          </w:p>
        </w:tc>
      </w:tr>
      <w:tr w:rsidR="00E1115C" w14:paraId="4BFBE182" w14:textId="77777777">
        <w:trPr>
          <w:trHeight w:val="448"/>
        </w:trPr>
        <w:tc>
          <w:tcPr>
            <w:tcW w:w="1444" w:type="dxa"/>
          </w:tcPr>
          <w:p w14:paraId="7A7EE8E7" w14:textId="77777777" w:rsidR="00E1115C" w:rsidRDefault="0084412A">
            <w:pPr>
              <w:spacing w:line="259" w:lineRule="auto"/>
              <w:rPr>
                <w:rFonts w:eastAsia="SimSun"/>
                <w:sz w:val="20"/>
                <w:szCs w:val="20"/>
              </w:rPr>
            </w:pPr>
            <w:r>
              <w:rPr>
                <w:rFonts w:eastAsia="SimSun"/>
                <w:sz w:val="20"/>
                <w:szCs w:val="20"/>
              </w:rPr>
              <w:t>Intel</w:t>
            </w:r>
          </w:p>
        </w:tc>
        <w:tc>
          <w:tcPr>
            <w:tcW w:w="8181" w:type="dxa"/>
          </w:tcPr>
          <w:p w14:paraId="71B9E598" w14:textId="77777777" w:rsidR="00E1115C" w:rsidRDefault="0084412A">
            <w:pPr>
              <w:spacing w:line="259" w:lineRule="auto"/>
              <w:rPr>
                <w:rFonts w:eastAsia="SimSun"/>
                <w:sz w:val="20"/>
                <w:szCs w:val="20"/>
              </w:rPr>
            </w:pPr>
            <w:r>
              <w:rPr>
                <w:rFonts w:eastAsia="SimSun"/>
                <w:sz w:val="20"/>
                <w:szCs w:val="20"/>
              </w:rPr>
              <w:t>Agree in principle with first bullet. We do not think “When L1 indication is enabled” is needed. This can be replaced by “If SIB configures TRS resource”. Also, we suggest to replace “configured” with “present” in first bullet</w:t>
            </w:r>
            <w:ins w:id="22" w:author="Islam, Toufiqul" w:date="2022-01-18T18:55:00Z">
              <w:r>
                <w:rPr>
                  <w:rFonts w:eastAsia="SimSun"/>
                  <w:sz w:val="20"/>
                  <w:szCs w:val="20"/>
                </w:rPr>
                <w:t>.</w:t>
              </w:r>
            </w:ins>
          </w:p>
          <w:p w14:paraId="03A9E5D8" w14:textId="77777777" w:rsidR="00E1115C" w:rsidRDefault="00E1115C">
            <w:pPr>
              <w:spacing w:line="259" w:lineRule="auto"/>
              <w:rPr>
                <w:rFonts w:eastAsia="SimSun"/>
                <w:sz w:val="20"/>
                <w:szCs w:val="20"/>
              </w:rPr>
            </w:pPr>
          </w:p>
          <w:p w14:paraId="27E3390E" w14:textId="77777777" w:rsidR="00E1115C" w:rsidRDefault="0084412A">
            <w:pPr>
              <w:spacing w:line="259" w:lineRule="auto"/>
              <w:rPr>
                <w:rFonts w:eastAsia="Yu Mincho"/>
                <w:bCs/>
                <w:sz w:val="20"/>
                <w:szCs w:val="20"/>
                <w:lang w:val="en-GB"/>
              </w:rPr>
            </w:pPr>
            <w:del w:id="23" w:author="Islam, Toufiqul" w:date="2022-01-18T18:54:00Z">
              <w:r>
                <w:rPr>
                  <w:rFonts w:eastAsia="Yu Mincho"/>
                  <w:bCs/>
                  <w:sz w:val="20"/>
                  <w:szCs w:val="20"/>
                  <w:lang w:val="en-GB"/>
                </w:rPr>
                <w:delText>When L1 availability indication is enabled</w:delText>
              </w:r>
            </w:del>
            <w:ins w:id="24" w:author="Islam, Toufiqul" w:date="2022-01-18T18:54:00Z">
              <w:r>
                <w:rPr>
                  <w:rFonts w:eastAsia="Yu Mincho"/>
                  <w:bCs/>
                  <w:sz w:val="20"/>
                  <w:szCs w:val="20"/>
                  <w:lang w:val="en-GB"/>
                </w:rPr>
                <w:t xml:space="preserve"> If SIB configures TRS resource</w:t>
              </w:r>
            </w:ins>
            <w:r>
              <w:rPr>
                <w:rFonts w:eastAsia="Yu Mincho"/>
                <w:bCs/>
                <w:sz w:val="20"/>
                <w:szCs w:val="20"/>
                <w:lang w:val="en-GB"/>
              </w:rPr>
              <w:t xml:space="preserve">, </w:t>
            </w:r>
          </w:p>
          <w:p w14:paraId="5310A0A8" w14:textId="77777777" w:rsidR="00E1115C" w:rsidRDefault="0084412A">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 xml:space="preserve">TRS availability indication field is </w:t>
            </w:r>
            <w:del w:id="25" w:author="Islam, Toufiqul" w:date="2022-01-18T18:54:00Z">
              <w:r>
                <w:rPr>
                  <w:rFonts w:ascii="Times New Roman" w:eastAsia="SimSun" w:hAnsi="Times New Roman"/>
                  <w:bCs/>
                  <w:sz w:val="20"/>
                  <w:szCs w:val="20"/>
                </w:rPr>
                <w:delText xml:space="preserve">configured </w:delText>
              </w:r>
            </w:del>
            <w:ins w:id="26" w:author="Islam, Toufiqul" w:date="2022-01-18T18:54:00Z">
              <w:r>
                <w:rPr>
                  <w:rFonts w:ascii="Times New Roman" w:eastAsia="SimSun" w:hAnsi="Times New Roman"/>
                  <w:bCs/>
                  <w:sz w:val="20"/>
                  <w:szCs w:val="20"/>
                </w:rPr>
                <w:t xml:space="preserve"> present </w:t>
              </w:r>
            </w:ins>
            <w:r>
              <w:rPr>
                <w:rFonts w:ascii="Times New Roman" w:eastAsia="SimSun" w:hAnsi="Times New Roman"/>
                <w:bCs/>
                <w:sz w:val="20"/>
                <w:szCs w:val="20"/>
              </w:rPr>
              <w:t>in DCI format 2_7 (if configured) and DCI format 1_0 with CRC scrambled by P-RNTI.</w:t>
            </w:r>
          </w:p>
          <w:p w14:paraId="3FF02D50" w14:textId="77777777" w:rsidR="00E1115C" w:rsidRDefault="0084412A">
            <w:pPr>
              <w:spacing w:line="259" w:lineRule="auto"/>
              <w:rPr>
                <w:rFonts w:eastAsia="SimSun"/>
                <w:sz w:val="20"/>
                <w:szCs w:val="20"/>
              </w:rPr>
            </w:pPr>
            <w:r>
              <w:rPr>
                <w:rFonts w:eastAsia="SimSun"/>
                <w:sz w:val="20"/>
                <w:szCs w:val="20"/>
              </w:rPr>
              <w:t xml:space="preserve">  </w:t>
            </w:r>
          </w:p>
          <w:p w14:paraId="7C073F8F" w14:textId="77777777" w:rsidR="00E1115C" w:rsidRDefault="00E1115C">
            <w:pPr>
              <w:spacing w:line="259" w:lineRule="auto"/>
              <w:rPr>
                <w:rFonts w:eastAsia="SimSun"/>
                <w:sz w:val="20"/>
                <w:szCs w:val="20"/>
              </w:rPr>
            </w:pPr>
          </w:p>
          <w:p w14:paraId="3D1E4790" w14:textId="77777777" w:rsidR="00E1115C" w:rsidRDefault="00E1115C">
            <w:pPr>
              <w:spacing w:line="259" w:lineRule="auto"/>
              <w:rPr>
                <w:rFonts w:eastAsia="SimSun"/>
                <w:sz w:val="20"/>
                <w:szCs w:val="20"/>
              </w:rPr>
            </w:pPr>
          </w:p>
          <w:p w14:paraId="4DAC2778" w14:textId="77777777" w:rsidR="00E1115C" w:rsidRDefault="00E1115C">
            <w:pPr>
              <w:spacing w:line="259" w:lineRule="auto"/>
              <w:rPr>
                <w:rFonts w:eastAsia="SimSun"/>
                <w:sz w:val="20"/>
                <w:szCs w:val="20"/>
              </w:rPr>
            </w:pPr>
          </w:p>
          <w:p w14:paraId="6072FD5C" w14:textId="77777777" w:rsidR="00E1115C" w:rsidRDefault="0084412A">
            <w:pPr>
              <w:spacing w:line="259" w:lineRule="auto"/>
              <w:rPr>
                <w:rFonts w:eastAsia="SimSun"/>
                <w:sz w:val="20"/>
                <w:szCs w:val="20"/>
              </w:rPr>
            </w:pPr>
            <w:r>
              <w:rPr>
                <w:rFonts w:eastAsia="SimSun"/>
                <w:sz w:val="20"/>
                <w:szCs w:val="20"/>
              </w:rPr>
              <w:t>Do not support second bullet</w:t>
            </w:r>
            <w:ins w:id="27" w:author="Islam, Toufiqul" w:date="2022-01-18T18:55:00Z">
              <w:r>
                <w:rPr>
                  <w:rFonts w:eastAsia="SimSun"/>
                  <w:sz w:val="20"/>
                  <w:szCs w:val="20"/>
                </w:rPr>
                <w:t>.</w:t>
              </w:r>
            </w:ins>
            <w:r>
              <w:rPr>
                <w:rFonts w:eastAsia="SimSun"/>
                <w:sz w:val="20"/>
                <w:szCs w:val="20"/>
              </w:rPr>
              <w:t xml:space="preserve"> It is up to </w:t>
            </w:r>
            <w:proofErr w:type="spellStart"/>
            <w:r>
              <w:rPr>
                <w:rFonts w:eastAsia="SimSun"/>
                <w:sz w:val="20"/>
                <w:szCs w:val="20"/>
              </w:rPr>
              <w:t>Gnb</w:t>
            </w:r>
            <w:proofErr w:type="spellEnd"/>
            <w:r>
              <w:rPr>
                <w:rFonts w:eastAsia="SimSun"/>
                <w:sz w:val="20"/>
                <w:szCs w:val="20"/>
              </w:rPr>
              <w:t xml:space="preserve"> to ensure indications are consistent across the two DCIs in a given cycle.</w:t>
            </w:r>
          </w:p>
          <w:p w14:paraId="366E994D" w14:textId="77777777" w:rsidR="00E1115C" w:rsidRDefault="00E1115C">
            <w:pPr>
              <w:spacing w:line="259" w:lineRule="auto"/>
              <w:rPr>
                <w:rFonts w:eastAsia="SimSun"/>
                <w:sz w:val="20"/>
                <w:szCs w:val="20"/>
              </w:rPr>
            </w:pPr>
          </w:p>
        </w:tc>
      </w:tr>
      <w:tr w:rsidR="00E1115C" w14:paraId="7E362899" w14:textId="77777777">
        <w:trPr>
          <w:trHeight w:val="448"/>
        </w:trPr>
        <w:tc>
          <w:tcPr>
            <w:tcW w:w="1444" w:type="dxa"/>
          </w:tcPr>
          <w:p w14:paraId="19071D75" w14:textId="77777777" w:rsidR="00E1115C" w:rsidRDefault="0084412A">
            <w:pPr>
              <w:spacing w:line="259" w:lineRule="auto"/>
              <w:rPr>
                <w:rFonts w:eastAsia="SimSun"/>
                <w:sz w:val="20"/>
                <w:szCs w:val="20"/>
              </w:rPr>
            </w:pPr>
            <w:r>
              <w:rPr>
                <w:rFonts w:eastAsia="SimSun"/>
                <w:sz w:val="20"/>
                <w:szCs w:val="20"/>
              </w:rPr>
              <w:t>Ericsson2</w:t>
            </w:r>
          </w:p>
        </w:tc>
        <w:tc>
          <w:tcPr>
            <w:tcW w:w="8181" w:type="dxa"/>
          </w:tcPr>
          <w:p w14:paraId="4101D431" w14:textId="77777777" w:rsidR="00E1115C" w:rsidRDefault="0084412A">
            <w:pPr>
              <w:spacing w:line="259" w:lineRule="auto"/>
              <w:rPr>
                <w:rFonts w:eastAsia="SimSun"/>
                <w:sz w:val="20"/>
                <w:szCs w:val="20"/>
              </w:rPr>
            </w:pPr>
            <w:r>
              <w:rPr>
                <w:rFonts w:eastAsia="SimSun"/>
                <w:sz w:val="20"/>
                <w:szCs w:val="20"/>
              </w:rPr>
              <w:t>Similar view as Nokia2. Regarding 2</w:t>
            </w:r>
            <w:r>
              <w:rPr>
                <w:rFonts w:eastAsia="SimSun"/>
                <w:sz w:val="20"/>
                <w:szCs w:val="20"/>
                <w:vertAlign w:val="superscript"/>
              </w:rPr>
              <w:t>nd</w:t>
            </w:r>
            <w:r>
              <w:rPr>
                <w:rFonts w:eastAsia="SimSun"/>
                <w:sz w:val="20"/>
                <w:szCs w:val="20"/>
              </w:rPr>
              <w:t xml:space="preserve"> bullet, we don’t see need for it – it is up to UE implementation which indication it wants to use.</w:t>
            </w:r>
          </w:p>
        </w:tc>
      </w:tr>
      <w:tr w:rsidR="00E1115C" w14:paraId="4F71E499" w14:textId="77777777">
        <w:trPr>
          <w:trHeight w:val="448"/>
        </w:trPr>
        <w:tc>
          <w:tcPr>
            <w:tcW w:w="1444" w:type="dxa"/>
          </w:tcPr>
          <w:p w14:paraId="7EC07CC0" w14:textId="77777777" w:rsidR="00E1115C" w:rsidRDefault="0084412A">
            <w:pPr>
              <w:spacing w:line="259" w:lineRule="auto"/>
              <w:rPr>
                <w:rFonts w:eastAsia="SimSun"/>
                <w:sz w:val="20"/>
                <w:szCs w:val="20"/>
              </w:rPr>
            </w:pPr>
            <w:r>
              <w:rPr>
                <w:rFonts w:eastAsia="SimSun"/>
                <w:sz w:val="20"/>
                <w:szCs w:val="20"/>
              </w:rPr>
              <w:t>TCL</w:t>
            </w:r>
          </w:p>
        </w:tc>
        <w:tc>
          <w:tcPr>
            <w:tcW w:w="8181" w:type="dxa"/>
          </w:tcPr>
          <w:p w14:paraId="397EC5AA" w14:textId="77777777" w:rsidR="00E1115C" w:rsidRDefault="0084412A">
            <w:pPr>
              <w:spacing w:line="259" w:lineRule="auto"/>
              <w:rPr>
                <w:rFonts w:eastAsia="SimSun"/>
                <w:sz w:val="20"/>
                <w:szCs w:val="20"/>
              </w:rPr>
            </w:pPr>
            <w:r>
              <w:rPr>
                <w:rFonts w:eastAsia="SimSun"/>
                <w:sz w:val="20"/>
                <w:szCs w:val="20"/>
              </w:rPr>
              <w:t>In our view, the transmission of TRS availability indication in both L1 signaling (PEI and paging PDCCH) will unnecessarily wake up a UE in the previous PO to decode the paging PDCCH based TRS indication. We do not support the transmission of TRS availability indication in PEI and paging PDCCH at the same time.</w:t>
            </w:r>
          </w:p>
        </w:tc>
      </w:tr>
      <w:tr w:rsidR="00E1115C" w14:paraId="06E97E9D" w14:textId="77777777">
        <w:trPr>
          <w:trHeight w:val="448"/>
        </w:trPr>
        <w:tc>
          <w:tcPr>
            <w:tcW w:w="1444" w:type="dxa"/>
          </w:tcPr>
          <w:p w14:paraId="5F5B9341" w14:textId="77777777" w:rsidR="00E1115C" w:rsidRDefault="0084412A">
            <w:pPr>
              <w:spacing w:line="259" w:lineRule="auto"/>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8181" w:type="dxa"/>
          </w:tcPr>
          <w:p w14:paraId="572CFE00" w14:textId="77777777" w:rsidR="00E1115C" w:rsidRDefault="0084412A">
            <w:pPr>
              <w:spacing w:line="259" w:lineRule="auto"/>
              <w:rPr>
                <w:rFonts w:eastAsia="SimSun"/>
                <w:sz w:val="20"/>
                <w:szCs w:val="20"/>
              </w:rPr>
            </w:pPr>
            <w:r>
              <w:rPr>
                <w:rFonts w:eastAsia="SimSun"/>
                <w:sz w:val="20"/>
                <w:szCs w:val="20"/>
              </w:rPr>
              <w:t xml:space="preserve">We would like to support the configurability to give </w:t>
            </w:r>
            <w:proofErr w:type="spellStart"/>
            <w:r>
              <w:rPr>
                <w:rFonts w:eastAsia="SimSun"/>
                <w:sz w:val="20"/>
                <w:szCs w:val="20"/>
              </w:rPr>
              <w:t>Gnb</w:t>
            </w:r>
            <w:proofErr w:type="spellEnd"/>
            <w:r>
              <w:rPr>
                <w:rFonts w:eastAsia="SimSun"/>
                <w:sz w:val="20"/>
                <w:szCs w:val="20"/>
              </w:rPr>
              <w:t xml:space="preserve"> flexibility, as commented by CMCC.</w:t>
            </w:r>
          </w:p>
          <w:p w14:paraId="74193A96" w14:textId="77777777" w:rsidR="00E1115C" w:rsidRDefault="0084412A">
            <w:pPr>
              <w:spacing w:line="259" w:lineRule="auto"/>
              <w:rPr>
                <w:rFonts w:eastAsia="SimSun"/>
                <w:sz w:val="20"/>
                <w:szCs w:val="20"/>
              </w:rPr>
            </w:pPr>
            <w:r>
              <w:rPr>
                <w:rFonts w:eastAsia="SimSun"/>
                <w:sz w:val="20"/>
                <w:szCs w:val="20"/>
              </w:rPr>
              <w:t xml:space="preserve">We don’t think there should be priority difference between PEI and Paging DCI if they are both configured. </w:t>
            </w:r>
            <w:proofErr w:type="spellStart"/>
            <w:r>
              <w:rPr>
                <w:rFonts w:eastAsia="SimSun"/>
                <w:sz w:val="20"/>
                <w:szCs w:val="20"/>
              </w:rPr>
              <w:t>Gnb</w:t>
            </w:r>
            <w:proofErr w:type="spellEnd"/>
            <w:r>
              <w:rPr>
                <w:rFonts w:eastAsia="SimSun"/>
                <w:sz w:val="20"/>
                <w:szCs w:val="20"/>
              </w:rPr>
              <w:t xml:space="preserve"> should ensure consistent information in PEI DCI and paging DCI, considering value ‘0’ is reserved which means nothing actually.</w:t>
            </w:r>
          </w:p>
        </w:tc>
      </w:tr>
      <w:tr w:rsidR="00E1115C" w14:paraId="0109F0DB" w14:textId="77777777">
        <w:trPr>
          <w:trHeight w:val="448"/>
        </w:trPr>
        <w:tc>
          <w:tcPr>
            <w:tcW w:w="1444" w:type="dxa"/>
          </w:tcPr>
          <w:p w14:paraId="46AAF2B9" w14:textId="77777777" w:rsidR="00E1115C" w:rsidRDefault="0084412A">
            <w:pPr>
              <w:spacing w:line="259" w:lineRule="auto"/>
              <w:rPr>
                <w:rFonts w:eastAsia="SimSun"/>
                <w:sz w:val="20"/>
                <w:szCs w:val="20"/>
              </w:rPr>
            </w:pPr>
            <w:r>
              <w:rPr>
                <w:rFonts w:hint="eastAsia"/>
                <w:sz w:val="20"/>
                <w:szCs w:val="20"/>
                <w:lang w:eastAsia="ko-KR"/>
              </w:rPr>
              <w:t>LG</w:t>
            </w:r>
          </w:p>
        </w:tc>
        <w:tc>
          <w:tcPr>
            <w:tcW w:w="8181" w:type="dxa"/>
          </w:tcPr>
          <w:p w14:paraId="272E8B0F" w14:textId="77777777" w:rsidR="00E1115C" w:rsidRDefault="0084412A">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the first bullet. </w:t>
            </w:r>
          </w:p>
          <w:p w14:paraId="3F998ED9" w14:textId="77777777" w:rsidR="00E1115C" w:rsidRDefault="0084412A">
            <w:pPr>
              <w:spacing w:line="259" w:lineRule="auto"/>
              <w:rPr>
                <w:rFonts w:eastAsia="SimSun"/>
                <w:sz w:val="20"/>
                <w:szCs w:val="20"/>
              </w:rPr>
            </w:pPr>
            <w:r>
              <w:rPr>
                <w:sz w:val="20"/>
                <w:szCs w:val="20"/>
                <w:lang w:eastAsia="ko-KR"/>
              </w:rPr>
              <w:t>As commented by several companies, we think 2</w:t>
            </w:r>
            <w:r>
              <w:rPr>
                <w:sz w:val="20"/>
                <w:szCs w:val="20"/>
                <w:vertAlign w:val="superscript"/>
                <w:lang w:eastAsia="ko-KR"/>
              </w:rPr>
              <w:t>nd</w:t>
            </w:r>
            <w:r>
              <w:rPr>
                <w:sz w:val="20"/>
                <w:szCs w:val="20"/>
                <w:lang w:eastAsia="ko-KR"/>
              </w:rPr>
              <w:t xml:space="preserve"> bullet is not needed.  </w:t>
            </w:r>
          </w:p>
        </w:tc>
      </w:tr>
      <w:tr w:rsidR="00E1115C" w14:paraId="36160776" w14:textId="77777777">
        <w:trPr>
          <w:trHeight w:val="448"/>
        </w:trPr>
        <w:tc>
          <w:tcPr>
            <w:tcW w:w="1444" w:type="dxa"/>
          </w:tcPr>
          <w:p w14:paraId="7569A2C0" w14:textId="77777777" w:rsidR="00E1115C" w:rsidRDefault="0084412A">
            <w:pPr>
              <w:spacing w:line="259" w:lineRule="auto"/>
              <w:rPr>
                <w:sz w:val="20"/>
                <w:szCs w:val="20"/>
                <w:lang w:eastAsia="ko-KR"/>
              </w:rPr>
            </w:pPr>
            <w:proofErr w:type="spellStart"/>
            <w:r>
              <w:rPr>
                <w:rFonts w:eastAsia="PMingLiU"/>
                <w:sz w:val="20"/>
                <w:szCs w:val="20"/>
                <w:lang w:eastAsia="zh-TW"/>
              </w:rPr>
              <w:t>MediaTek</w:t>
            </w:r>
            <w:proofErr w:type="spellEnd"/>
          </w:p>
        </w:tc>
        <w:tc>
          <w:tcPr>
            <w:tcW w:w="8181" w:type="dxa"/>
          </w:tcPr>
          <w:p w14:paraId="70958B7F" w14:textId="77777777" w:rsidR="00E1115C" w:rsidRDefault="0084412A">
            <w:pPr>
              <w:spacing w:line="259" w:lineRule="auto"/>
              <w:rPr>
                <w:rFonts w:eastAsia="PMingLiU"/>
                <w:sz w:val="20"/>
                <w:szCs w:val="20"/>
                <w:lang w:eastAsia="zh-TW"/>
              </w:rPr>
            </w:pPr>
            <w:r>
              <w:rPr>
                <w:rFonts w:eastAsia="PMingLiU"/>
                <w:sz w:val="20"/>
                <w:szCs w:val="20"/>
                <w:lang w:eastAsia="zh-TW"/>
              </w:rPr>
              <w:t>Inconsistency issue can be fundamentally resolved by configuring only one of the L1-based indication. Our first preference is to have full flexibility in selecting L1-based indication, including PEI only and paging DCI only.</w:t>
            </w:r>
          </w:p>
          <w:p w14:paraId="34157429" w14:textId="77777777" w:rsidR="00E1115C" w:rsidRDefault="00E1115C">
            <w:pPr>
              <w:spacing w:line="259" w:lineRule="auto"/>
              <w:rPr>
                <w:sz w:val="20"/>
                <w:szCs w:val="20"/>
                <w:lang w:eastAsia="ko-KR"/>
              </w:rPr>
            </w:pPr>
          </w:p>
        </w:tc>
      </w:tr>
      <w:tr w:rsidR="00E1115C" w14:paraId="4C7594B5" w14:textId="77777777">
        <w:trPr>
          <w:trHeight w:val="448"/>
        </w:trPr>
        <w:tc>
          <w:tcPr>
            <w:tcW w:w="1444" w:type="dxa"/>
          </w:tcPr>
          <w:p w14:paraId="0629070C" w14:textId="77777777" w:rsidR="00E1115C" w:rsidRDefault="0084412A">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181" w:type="dxa"/>
          </w:tcPr>
          <w:p w14:paraId="6F000E47" w14:textId="77777777" w:rsidR="00E1115C" w:rsidRDefault="0084412A">
            <w:pPr>
              <w:spacing w:line="259" w:lineRule="auto"/>
              <w:rPr>
                <w:rFonts w:eastAsia="SimSun"/>
                <w:sz w:val="20"/>
                <w:szCs w:val="20"/>
              </w:rPr>
            </w:pPr>
            <w:r>
              <w:rPr>
                <w:rFonts w:eastAsia="SimSun"/>
                <w:sz w:val="20"/>
                <w:szCs w:val="20"/>
              </w:rPr>
              <w:t>For the first bullet, we don’t support it</w:t>
            </w:r>
          </w:p>
          <w:p w14:paraId="7030BF76" w14:textId="77777777" w:rsidR="00E1115C" w:rsidRDefault="0084412A">
            <w:pPr>
              <w:spacing w:line="259" w:lineRule="auto"/>
              <w:rPr>
                <w:rFonts w:eastAsia="SimSun"/>
                <w:sz w:val="20"/>
                <w:szCs w:val="20"/>
              </w:rPr>
            </w:pPr>
            <w:r>
              <w:rPr>
                <w:rFonts w:eastAsia="SimSun"/>
                <w:sz w:val="20"/>
                <w:szCs w:val="20"/>
              </w:rPr>
              <w:t xml:space="preserve">We think </w:t>
            </w:r>
            <w:proofErr w:type="spellStart"/>
            <w:r>
              <w:rPr>
                <w:rFonts w:eastAsia="SimSun"/>
                <w:sz w:val="20"/>
                <w:szCs w:val="20"/>
              </w:rPr>
              <w:t>Gnb</w:t>
            </w:r>
            <w:proofErr w:type="spellEnd"/>
            <w:r>
              <w:rPr>
                <w:rFonts w:eastAsia="SimSun"/>
                <w:sz w:val="20"/>
                <w:szCs w:val="20"/>
              </w:rPr>
              <w:t xml:space="preserve"> should be able to configure separately whether the L1 indication is transmitted in PEI or paging DCI or both.</w:t>
            </w:r>
          </w:p>
          <w:p w14:paraId="192E13DF" w14:textId="77777777" w:rsidR="00E1115C" w:rsidRDefault="00E1115C">
            <w:pPr>
              <w:spacing w:line="259" w:lineRule="auto"/>
              <w:rPr>
                <w:rFonts w:eastAsia="SimSun"/>
                <w:sz w:val="20"/>
                <w:szCs w:val="20"/>
              </w:rPr>
            </w:pPr>
          </w:p>
          <w:p w14:paraId="17BD0B2F" w14:textId="77777777" w:rsidR="00E1115C" w:rsidRDefault="0084412A">
            <w:pPr>
              <w:spacing w:line="259" w:lineRule="auto"/>
              <w:rPr>
                <w:rFonts w:eastAsia="SimSun"/>
                <w:sz w:val="20"/>
                <w:szCs w:val="20"/>
              </w:rPr>
            </w:pPr>
            <w:r>
              <w:rPr>
                <w:rFonts w:eastAsia="SimSun"/>
                <w:sz w:val="20"/>
                <w:szCs w:val="20"/>
              </w:rPr>
              <w:t xml:space="preserve">For the second bullet, we support </w:t>
            </w:r>
            <w:proofErr w:type="gramStart"/>
            <w:r>
              <w:rPr>
                <w:rFonts w:eastAsia="SimSun"/>
                <w:sz w:val="20"/>
                <w:szCs w:val="20"/>
              </w:rPr>
              <w:t>it .</w:t>
            </w:r>
            <w:proofErr w:type="gramEnd"/>
          </w:p>
          <w:p w14:paraId="4A62D441" w14:textId="77777777" w:rsidR="00E1115C" w:rsidRDefault="0084412A">
            <w:pPr>
              <w:spacing w:line="259" w:lineRule="auto"/>
              <w:rPr>
                <w:rFonts w:eastAsia="SimSun"/>
                <w:sz w:val="20"/>
                <w:szCs w:val="20"/>
              </w:rPr>
            </w:pPr>
            <w:r>
              <w:rPr>
                <w:rFonts w:eastAsia="SimSun"/>
                <w:bCs/>
                <w:sz w:val="20"/>
                <w:szCs w:val="20"/>
              </w:rPr>
              <w:lastRenderedPageBreak/>
              <w:t xml:space="preserve">If L1 availability indication is enabled, and if PEI is configured, from </w:t>
            </w:r>
            <w:proofErr w:type="spellStart"/>
            <w:r>
              <w:rPr>
                <w:rFonts w:eastAsia="SimSun"/>
                <w:bCs/>
                <w:sz w:val="20"/>
                <w:szCs w:val="20"/>
              </w:rPr>
              <w:t>Gnb’s</w:t>
            </w:r>
            <w:proofErr w:type="spellEnd"/>
            <w:r>
              <w:rPr>
                <w:rFonts w:eastAsia="SimSun"/>
                <w:bCs/>
                <w:sz w:val="20"/>
                <w:szCs w:val="20"/>
              </w:rPr>
              <w:t xml:space="preserve"> </w:t>
            </w:r>
            <w:r>
              <w:rPr>
                <w:rFonts w:eastAsia="SimSun" w:hint="eastAsia"/>
                <w:bCs/>
                <w:sz w:val="20"/>
                <w:szCs w:val="20"/>
              </w:rPr>
              <w:t>pe</w:t>
            </w:r>
            <w:r>
              <w:rPr>
                <w:rFonts w:eastAsia="SimSun"/>
                <w:bCs/>
                <w:sz w:val="20"/>
                <w:szCs w:val="20"/>
              </w:rPr>
              <w:t>rspective, availability indication can be provided in both PEI and paging DCI if availability indication field are configured in both PEI and paging DCI</w:t>
            </w:r>
            <w:r>
              <w:rPr>
                <w:rFonts w:eastAsia="SimSun" w:hint="eastAsia"/>
                <w:bCs/>
                <w:sz w:val="20"/>
                <w:szCs w:val="20"/>
              </w:rPr>
              <w:t>.</w:t>
            </w:r>
            <w:r>
              <w:rPr>
                <w:rFonts w:eastAsia="SimSun"/>
                <w:bCs/>
                <w:sz w:val="20"/>
                <w:szCs w:val="20"/>
              </w:rPr>
              <w:t xml:space="preserve"> But from UE’</w:t>
            </w:r>
            <w:r>
              <w:rPr>
                <w:rFonts w:eastAsia="SimSun" w:hint="eastAsia"/>
                <w:bCs/>
                <w:sz w:val="20"/>
                <w:szCs w:val="20"/>
              </w:rPr>
              <w:t>s</w:t>
            </w:r>
            <w:r>
              <w:rPr>
                <w:rFonts w:eastAsia="SimSun"/>
                <w:bCs/>
                <w:sz w:val="20"/>
                <w:szCs w:val="20"/>
              </w:rPr>
              <w:t xml:space="preserve"> perspective, if a UE is configured to monitor PEI, then UE would acquire L1 indication in PEI and ignore L1 indication in paging DCI, so that UE does not need to monitor TRS availability indication twice in order to save power.</w:t>
            </w:r>
          </w:p>
        </w:tc>
      </w:tr>
      <w:tr w:rsidR="00E1115C" w14:paraId="1DB3B29F" w14:textId="77777777">
        <w:trPr>
          <w:trHeight w:val="448"/>
        </w:trPr>
        <w:tc>
          <w:tcPr>
            <w:tcW w:w="1444" w:type="dxa"/>
          </w:tcPr>
          <w:p w14:paraId="55D6CE73" w14:textId="77777777" w:rsidR="00E1115C" w:rsidRDefault="0084412A">
            <w:pPr>
              <w:spacing w:line="259" w:lineRule="auto"/>
              <w:rPr>
                <w:rFonts w:eastAsia="SimSun"/>
                <w:sz w:val="20"/>
                <w:szCs w:val="20"/>
              </w:rPr>
            </w:pPr>
            <w:proofErr w:type="spellStart"/>
            <w:r>
              <w:rPr>
                <w:rFonts w:eastAsia="SimSun" w:hint="eastAsia"/>
                <w:sz w:val="20"/>
                <w:szCs w:val="20"/>
              </w:rPr>
              <w:lastRenderedPageBreak/>
              <w:t>S</w:t>
            </w:r>
            <w:r>
              <w:rPr>
                <w:rFonts w:eastAsia="SimSun"/>
                <w:sz w:val="20"/>
                <w:szCs w:val="20"/>
              </w:rPr>
              <w:t>preadtrum</w:t>
            </w:r>
            <w:proofErr w:type="spellEnd"/>
          </w:p>
        </w:tc>
        <w:tc>
          <w:tcPr>
            <w:tcW w:w="8181" w:type="dxa"/>
          </w:tcPr>
          <w:p w14:paraId="2CBB04CB" w14:textId="77777777" w:rsidR="00E1115C" w:rsidRDefault="0084412A">
            <w:pPr>
              <w:spacing w:line="259" w:lineRule="auto"/>
              <w:rPr>
                <w:rFonts w:eastAsia="SimSun"/>
                <w:sz w:val="20"/>
                <w:szCs w:val="20"/>
              </w:rPr>
            </w:pPr>
            <w:r>
              <w:rPr>
                <w:rFonts w:eastAsia="SimSun" w:hint="eastAsia"/>
                <w:sz w:val="20"/>
                <w:szCs w:val="20"/>
              </w:rPr>
              <w:t xml:space="preserve">We are fine </w:t>
            </w:r>
            <w:r>
              <w:rPr>
                <w:rFonts w:eastAsia="SimSun"/>
                <w:sz w:val="20"/>
                <w:szCs w:val="20"/>
              </w:rPr>
              <w:t>with the first bullet and the second is not needed.</w:t>
            </w:r>
          </w:p>
        </w:tc>
      </w:tr>
    </w:tbl>
    <w:p w14:paraId="11D82D32" w14:textId="77777777" w:rsidR="00E1115C" w:rsidRDefault="00E1115C">
      <w:pPr>
        <w:spacing w:line="259" w:lineRule="auto"/>
        <w:rPr>
          <w:rFonts w:eastAsia="Yu Mincho"/>
          <w:bCs/>
          <w:sz w:val="20"/>
          <w:szCs w:val="20"/>
        </w:rPr>
      </w:pPr>
    </w:p>
    <w:p w14:paraId="2D4A89D1" w14:textId="77777777" w:rsidR="00E1115C" w:rsidRDefault="0084412A">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2.3 &lt;3rd round discussion&gt;</w:t>
      </w:r>
    </w:p>
    <w:p w14:paraId="1F95E8AD" w14:textId="77777777" w:rsidR="00E1115C" w:rsidRDefault="00E1115C">
      <w:pPr>
        <w:rPr>
          <w:rFonts w:eastAsia="Times New Roman"/>
          <w:b/>
          <w:sz w:val="20"/>
          <w:szCs w:val="20"/>
          <w:highlight w:val="yellow"/>
          <w:lang w:val="en-GB"/>
        </w:rPr>
      </w:pPr>
    </w:p>
    <w:p w14:paraId="550BEED7" w14:textId="77777777" w:rsidR="00E1115C" w:rsidRDefault="0084412A">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1-1: Availability indication during a validity duration</w:t>
      </w:r>
    </w:p>
    <w:p w14:paraId="45D69E93" w14:textId="77777777" w:rsidR="00E1115C" w:rsidRDefault="0084412A">
      <w:pPr>
        <w:rPr>
          <w:rFonts w:eastAsia="Yu Mincho"/>
          <w:bCs/>
          <w:sz w:val="20"/>
          <w:szCs w:val="20"/>
          <w:lang w:val="en-GB"/>
        </w:rPr>
      </w:pPr>
      <w:r>
        <w:rPr>
          <w:rFonts w:eastAsia="Yu Mincho"/>
          <w:bCs/>
          <w:sz w:val="20"/>
          <w:szCs w:val="20"/>
          <w:lang w:val="en-GB"/>
        </w:rPr>
        <w:t xml:space="preserve">For Alt1-3 or the proposal to support indication of “unavailability” from </w:t>
      </w:r>
      <w:r>
        <w:rPr>
          <w:rFonts w:eastAsia="Yu Mincho"/>
          <w:b/>
          <w:bCs/>
          <w:sz w:val="20"/>
          <w:szCs w:val="20"/>
          <w:lang w:val="en-GB"/>
        </w:rPr>
        <w:t>Panasonic/CMCC</w:t>
      </w:r>
      <w:r>
        <w:rPr>
          <w:rFonts w:eastAsia="Yu Mincho"/>
          <w:bCs/>
          <w:sz w:val="20"/>
          <w:szCs w:val="20"/>
          <w:lang w:val="en-GB"/>
        </w:rPr>
        <w:t>, the technical issue is:</w:t>
      </w:r>
    </w:p>
    <w:p w14:paraId="558E3987" w14:textId="77777777" w:rsidR="00E1115C" w:rsidRDefault="0084412A">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the miss-detection issue can’t be resolved. Because although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can transmit multiple indication within a validity duration,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may not always do that in practice. If UE miss detect an indication to stop transmitting TRS resources, UE may measure random samples.</w:t>
      </w:r>
    </w:p>
    <w:p w14:paraId="4C41DEDD" w14:textId="77777777" w:rsidR="00E1115C" w:rsidRDefault="00E1115C">
      <w:pPr>
        <w:rPr>
          <w:rFonts w:eastAsia="Yu Mincho"/>
          <w:bCs/>
          <w:sz w:val="20"/>
          <w:szCs w:val="20"/>
          <w:lang w:val="en-GB"/>
        </w:rPr>
      </w:pPr>
    </w:p>
    <w:p w14:paraId="160F9091" w14:textId="77777777" w:rsidR="00E1115C" w:rsidRDefault="0084412A">
      <w:pPr>
        <w:rPr>
          <w:rFonts w:eastAsia="Yu Mincho"/>
          <w:bCs/>
          <w:sz w:val="20"/>
          <w:szCs w:val="20"/>
          <w:lang w:val="en-GB"/>
        </w:rPr>
      </w:pPr>
      <w:r>
        <w:rPr>
          <w:rFonts w:eastAsia="Yu Mincho"/>
          <w:bCs/>
          <w:sz w:val="20"/>
          <w:szCs w:val="20"/>
          <w:lang w:val="en-GB"/>
        </w:rPr>
        <w:t xml:space="preserve">For the question about motivation for multiple validity durations maintained by UE, raised by </w:t>
      </w:r>
      <w:r>
        <w:rPr>
          <w:rFonts w:eastAsia="Yu Mincho"/>
          <w:b/>
          <w:bCs/>
          <w:sz w:val="20"/>
          <w:szCs w:val="20"/>
          <w:lang w:val="en-GB"/>
        </w:rPr>
        <w:t>HW</w:t>
      </w:r>
    </w:p>
    <w:p w14:paraId="6E29BAB4" w14:textId="77777777" w:rsidR="00E1115C" w:rsidRDefault="0084412A">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One benefit is to allow higher indication flexibility. In practice, the availability duration can be different for different group of TRS resources.  </w:t>
      </w:r>
    </w:p>
    <w:p w14:paraId="51EC75CA" w14:textId="77777777" w:rsidR="00E1115C" w:rsidRDefault="00E1115C">
      <w:pPr>
        <w:rPr>
          <w:rFonts w:eastAsia="Yu Mincho"/>
          <w:bCs/>
          <w:sz w:val="20"/>
          <w:szCs w:val="20"/>
          <w:lang w:val="en-GB"/>
        </w:rPr>
      </w:pPr>
    </w:p>
    <w:p w14:paraId="776F9D85" w14:textId="77777777" w:rsidR="00E1115C" w:rsidRDefault="0084412A">
      <w:pPr>
        <w:rPr>
          <w:rFonts w:eastAsia="Yu Mincho"/>
          <w:bCs/>
          <w:sz w:val="20"/>
          <w:szCs w:val="20"/>
          <w:lang w:val="en-GB"/>
        </w:rPr>
      </w:pPr>
      <w:r>
        <w:rPr>
          <w:rFonts w:eastAsia="Yu Mincho"/>
          <w:bCs/>
          <w:sz w:val="20"/>
          <w:szCs w:val="20"/>
          <w:lang w:val="en-GB"/>
        </w:rPr>
        <w:t xml:space="preserve">For the concern, “The indicated value “0” as ignored would imply that most UEs would not be able to use TRS most of time”, from </w:t>
      </w:r>
      <w:r>
        <w:rPr>
          <w:rFonts w:eastAsia="Yu Mincho"/>
          <w:b/>
          <w:bCs/>
          <w:sz w:val="20"/>
          <w:szCs w:val="20"/>
          <w:lang w:val="en-GB"/>
        </w:rPr>
        <w:t>CATT</w:t>
      </w:r>
      <w:r>
        <w:rPr>
          <w:rFonts w:eastAsia="Yu Mincho"/>
          <w:bCs/>
          <w:sz w:val="20"/>
          <w:szCs w:val="20"/>
          <w:lang w:val="en-GB"/>
        </w:rPr>
        <w:t>.</w:t>
      </w:r>
    </w:p>
    <w:p w14:paraId="0FFB010A" w14:textId="77777777" w:rsidR="00E1115C" w:rsidRDefault="0084412A">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It doesn’t seem to be about UE behaviour within a validity duration. UE has to receive L1 availability indication in order to use TRS resources no matter we support unavailability indication or not.   </w:t>
      </w:r>
    </w:p>
    <w:p w14:paraId="2B638AB7" w14:textId="77777777" w:rsidR="00E1115C" w:rsidRDefault="00E1115C">
      <w:pPr>
        <w:rPr>
          <w:rFonts w:eastAsia="Yu Mincho"/>
          <w:bCs/>
          <w:sz w:val="20"/>
          <w:szCs w:val="20"/>
          <w:lang w:val="en-GB"/>
        </w:rPr>
      </w:pPr>
    </w:p>
    <w:p w14:paraId="24CD5D28" w14:textId="77777777" w:rsidR="00E1115C" w:rsidRDefault="0084412A">
      <w:pPr>
        <w:rPr>
          <w:rFonts w:eastAsia="Yu Mincho"/>
          <w:bCs/>
          <w:sz w:val="20"/>
          <w:szCs w:val="20"/>
          <w:lang w:val="en-GB"/>
        </w:rPr>
      </w:pPr>
      <w:r>
        <w:rPr>
          <w:rFonts w:eastAsia="Yu Mincho"/>
          <w:bCs/>
          <w:sz w:val="20"/>
          <w:szCs w:val="20"/>
          <w:lang w:val="en-GB"/>
        </w:rPr>
        <w:t xml:space="preserve">For the comment, “the first bullet is not needed”, from </w:t>
      </w:r>
      <w:r>
        <w:rPr>
          <w:rFonts w:eastAsia="Yu Mincho"/>
          <w:b/>
          <w:bCs/>
          <w:sz w:val="20"/>
          <w:szCs w:val="20"/>
          <w:lang w:val="en-GB"/>
        </w:rPr>
        <w:t>Ericsson</w:t>
      </w:r>
      <w:r>
        <w:rPr>
          <w:rFonts w:eastAsia="Yu Mincho"/>
          <w:bCs/>
          <w:sz w:val="20"/>
          <w:szCs w:val="20"/>
          <w:lang w:val="en-GB"/>
        </w:rPr>
        <w:t xml:space="preserve">, </w:t>
      </w:r>
    </w:p>
    <w:p w14:paraId="757B96BA" w14:textId="77777777" w:rsidR="00E1115C" w:rsidRDefault="0084412A">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it’s true no more spec change is expected for the first bullet. However, we don’t have any agreement for the first bullet yet. It should be fine to keep it just to provide backup for the last CR or spec update. </w:t>
      </w:r>
    </w:p>
    <w:p w14:paraId="21525D8D" w14:textId="77777777" w:rsidR="00E1115C" w:rsidRDefault="00E1115C">
      <w:pPr>
        <w:rPr>
          <w:rFonts w:eastAsia="Yu Mincho"/>
          <w:bCs/>
          <w:sz w:val="20"/>
          <w:szCs w:val="20"/>
          <w:lang w:val="en-GB"/>
        </w:rPr>
      </w:pPr>
    </w:p>
    <w:p w14:paraId="6FDBA6FD" w14:textId="77777777" w:rsidR="00E1115C" w:rsidRDefault="0084412A">
      <w:pPr>
        <w:rPr>
          <w:rFonts w:eastAsia="Yu Mincho"/>
          <w:bCs/>
          <w:sz w:val="20"/>
          <w:szCs w:val="20"/>
          <w:lang w:val="en-GB"/>
        </w:rPr>
      </w:pPr>
      <w:r>
        <w:rPr>
          <w:rFonts w:eastAsia="Yu Mincho"/>
          <w:bCs/>
          <w:sz w:val="20"/>
          <w:szCs w:val="20"/>
          <w:lang w:val="en-GB"/>
        </w:rPr>
        <w:t>Proposal 1-1(v1) is updated by</w:t>
      </w:r>
    </w:p>
    <w:p w14:paraId="58A21DA9" w14:textId="77777777" w:rsidR="00E1115C" w:rsidRDefault="0084412A">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integrating the modification from Nokia and Lenovo/Intel, also address the concern from Ericsson. </w:t>
      </w:r>
    </w:p>
    <w:p w14:paraId="5E58D002" w14:textId="77777777" w:rsidR="00E1115C" w:rsidRDefault="00E1115C">
      <w:pPr>
        <w:pStyle w:val="ListParagraph"/>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7C951AD0"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0C0FC"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 xml:space="preserve">[3RD] </w:t>
            </w:r>
          </w:p>
          <w:p w14:paraId="3968385F" w14:textId="77777777" w:rsidR="00E1115C" w:rsidRDefault="00E1115C">
            <w:pPr>
              <w:autoSpaceDE w:val="0"/>
              <w:autoSpaceDN w:val="0"/>
              <w:snapToGrid w:val="0"/>
              <w:rPr>
                <w:rFonts w:eastAsia="Gulim"/>
                <w:b/>
                <w:bCs/>
                <w:color w:val="000000"/>
                <w:sz w:val="20"/>
                <w:szCs w:val="20"/>
                <w:highlight w:val="yellow"/>
                <w:lang w:val="en-GB"/>
              </w:rPr>
            </w:pPr>
          </w:p>
          <w:p w14:paraId="6E477085"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(v2)</w:t>
            </w:r>
          </w:p>
          <w:p w14:paraId="45B4A09E" w14:textId="77777777" w:rsidR="00E1115C" w:rsidRDefault="0084412A">
            <w:pPr>
              <w:spacing w:line="259"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3D82A271" w14:textId="77777777" w:rsidR="00E1115C" w:rsidRDefault="0084412A">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 xml:space="preserve">For each 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the UE assumes the corresponding TRS resource set(s) are available from the reference point until the end of the validity duration associated with the current L1 indication.</w:t>
            </w:r>
          </w:p>
          <w:p w14:paraId="579EA91C" w14:textId="77777777" w:rsidR="00E1115C" w:rsidRDefault="0084412A">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 xml:space="preserve">For each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7CCA6BC3" w14:textId="77777777" w:rsidR="00E1115C" w:rsidRDefault="00E1115C">
            <w:pPr>
              <w:shd w:val="clear" w:color="auto" w:fill="FFFFFF"/>
              <w:spacing w:line="252" w:lineRule="auto"/>
              <w:rPr>
                <w:rFonts w:eastAsia="DengXian"/>
                <w:b/>
                <w:bCs/>
                <w:color w:val="000000"/>
                <w:sz w:val="20"/>
                <w:szCs w:val="20"/>
                <w:highlight w:val="yellow"/>
                <w:lang w:val="en-GB"/>
              </w:rPr>
            </w:pPr>
          </w:p>
        </w:tc>
      </w:tr>
    </w:tbl>
    <w:p w14:paraId="7F328AE1" w14:textId="77777777" w:rsidR="00E1115C" w:rsidRDefault="00E1115C">
      <w:pPr>
        <w:rPr>
          <w:i/>
          <w:iCs/>
          <w:sz w:val="20"/>
          <w:szCs w:val="20"/>
        </w:rPr>
      </w:pPr>
    </w:p>
    <w:p w14:paraId="5106DA8A"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1-1 (v2)</w:t>
      </w:r>
    </w:p>
    <w:tbl>
      <w:tblPr>
        <w:tblStyle w:val="TableGrid43"/>
        <w:tblW w:w="9625" w:type="dxa"/>
        <w:tblLook w:val="04A0" w:firstRow="1" w:lastRow="0" w:firstColumn="1" w:lastColumn="0" w:noHBand="0" w:noVBand="1"/>
      </w:tblPr>
      <w:tblGrid>
        <w:gridCol w:w="1255"/>
        <w:gridCol w:w="8370"/>
      </w:tblGrid>
      <w:tr w:rsidR="00E1115C" w14:paraId="3BDFB0D2" w14:textId="77777777">
        <w:trPr>
          <w:trHeight w:val="350"/>
        </w:trPr>
        <w:tc>
          <w:tcPr>
            <w:tcW w:w="1255" w:type="dxa"/>
            <w:shd w:val="clear" w:color="auto" w:fill="70AD47"/>
          </w:tcPr>
          <w:p w14:paraId="0EFAC344"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4521C718" w14:textId="77777777" w:rsidR="00E1115C" w:rsidRDefault="0084412A">
            <w:pPr>
              <w:spacing w:line="259" w:lineRule="auto"/>
              <w:jc w:val="center"/>
              <w:rPr>
                <w:b/>
                <w:sz w:val="20"/>
                <w:szCs w:val="20"/>
              </w:rPr>
            </w:pPr>
            <w:r>
              <w:rPr>
                <w:b/>
                <w:sz w:val="20"/>
                <w:szCs w:val="20"/>
              </w:rPr>
              <w:t>Companies</w:t>
            </w:r>
          </w:p>
        </w:tc>
      </w:tr>
      <w:tr w:rsidR="00E1115C" w14:paraId="0DD364ED" w14:textId="77777777">
        <w:trPr>
          <w:trHeight w:val="413"/>
        </w:trPr>
        <w:tc>
          <w:tcPr>
            <w:tcW w:w="1255" w:type="dxa"/>
          </w:tcPr>
          <w:p w14:paraId="0F8F3E9C"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0561A3BE" w14:textId="187D5852" w:rsidR="00E1115C" w:rsidRDefault="0084412A">
            <w:pPr>
              <w:tabs>
                <w:tab w:val="left" w:pos="1332"/>
              </w:tabs>
              <w:spacing w:line="259" w:lineRule="auto"/>
              <w:contextualSpacing/>
              <w:rPr>
                <w:rFonts w:eastAsia="SimSun"/>
                <w:color w:val="FF0000"/>
                <w:sz w:val="20"/>
                <w:szCs w:val="20"/>
              </w:rPr>
            </w:pPr>
            <w:r>
              <w:rPr>
                <w:rFonts w:eastAsia="SimSun"/>
                <w:sz w:val="20"/>
                <w:szCs w:val="20"/>
              </w:rPr>
              <w:t>Qualcomm, Lenovo, TCL, Intel</w:t>
            </w:r>
            <w:r>
              <w:rPr>
                <w:rFonts w:eastAsia="SimSun" w:hint="eastAsia"/>
                <w:sz w:val="20"/>
                <w:szCs w:val="20"/>
              </w:rPr>
              <w:t>, ZTE, vivo</w:t>
            </w:r>
            <w:r w:rsidR="004B3FAE">
              <w:rPr>
                <w:rFonts w:eastAsia="SimSun"/>
                <w:sz w:val="20"/>
                <w:szCs w:val="20"/>
              </w:rPr>
              <w:t>, Apple</w:t>
            </w:r>
            <w:r w:rsidR="00B76A4C">
              <w:rPr>
                <w:rFonts w:eastAsia="SimSun"/>
                <w:sz w:val="20"/>
                <w:szCs w:val="20"/>
              </w:rPr>
              <w:t>, Samsung</w:t>
            </w:r>
            <w:r w:rsidR="00BC7F72">
              <w:rPr>
                <w:rFonts w:eastAsia="SimSun"/>
                <w:sz w:val="20"/>
                <w:szCs w:val="20"/>
              </w:rPr>
              <w:t>, LG</w:t>
            </w:r>
            <w:r w:rsidR="00C53C79">
              <w:rPr>
                <w:rFonts w:eastAsia="SimSun"/>
                <w:sz w:val="20"/>
                <w:szCs w:val="20"/>
              </w:rPr>
              <w:t>, DOCOMO</w:t>
            </w:r>
            <w:r w:rsidR="00CB0B46">
              <w:rPr>
                <w:rFonts w:eastAsia="SimSun"/>
                <w:sz w:val="20"/>
                <w:szCs w:val="20"/>
              </w:rPr>
              <w:t>,</w:t>
            </w:r>
            <w:r w:rsidR="0031230C">
              <w:rPr>
                <w:rFonts w:eastAsia="SimSun"/>
                <w:sz w:val="20"/>
                <w:szCs w:val="20"/>
              </w:rPr>
              <w:t xml:space="preserve"> </w:t>
            </w:r>
            <w:r w:rsidR="00CB0B46">
              <w:rPr>
                <w:rFonts w:eastAsia="SimSun"/>
                <w:sz w:val="20"/>
                <w:szCs w:val="20"/>
              </w:rPr>
              <w:t>Nordic</w:t>
            </w:r>
            <w:r w:rsidR="0014385F">
              <w:rPr>
                <w:rFonts w:eastAsia="SimSun"/>
                <w:sz w:val="20"/>
                <w:szCs w:val="20"/>
              </w:rPr>
              <w:t xml:space="preserve">, </w:t>
            </w:r>
            <w:proofErr w:type="spellStart"/>
            <w:r w:rsidR="0014385F">
              <w:rPr>
                <w:rFonts w:eastAsia="PMingLiU"/>
                <w:sz w:val="20"/>
                <w:szCs w:val="20"/>
                <w:lang w:eastAsia="zh-TW"/>
              </w:rPr>
              <w:t>MediaTek</w:t>
            </w:r>
            <w:proofErr w:type="spellEnd"/>
            <w:r w:rsidR="0014385F">
              <w:rPr>
                <w:rFonts w:eastAsia="PMingLiU"/>
                <w:sz w:val="20"/>
                <w:szCs w:val="20"/>
                <w:lang w:eastAsia="zh-TW"/>
              </w:rPr>
              <w:t xml:space="preserve"> (in principle)</w:t>
            </w:r>
          </w:p>
        </w:tc>
      </w:tr>
      <w:tr w:rsidR="00E1115C" w14:paraId="023420F6" w14:textId="77777777">
        <w:trPr>
          <w:trHeight w:val="413"/>
        </w:trPr>
        <w:tc>
          <w:tcPr>
            <w:tcW w:w="1255" w:type="dxa"/>
          </w:tcPr>
          <w:p w14:paraId="01D394B8"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2CFD084C" w14:textId="1F0067D2" w:rsidR="00E1115C" w:rsidRDefault="00AD6F4D">
            <w:pPr>
              <w:tabs>
                <w:tab w:val="left" w:pos="1332"/>
              </w:tabs>
              <w:spacing w:line="259" w:lineRule="auto"/>
              <w:contextualSpacing/>
              <w:rPr>
                <w:rFonts w:eastAsia="Gulim"/>
                <w:sz w:val="20"/>
                <w:szCs w:val="20"/>
              </w:rPr>
            </w:pPr>
            <w:r>
              <w:rPr>
                <w:rFonts w:eastAsia="Gulim"/>
                <w:sz w:val="20"/>
                <w:szCs w:val="20"/>
              </w:rPr>
              <w:t>CATT</w:t>
            </w:r>
            <w:r w:rsidR="003724B1">
              <w:rPr>
                <w:rFonts w:eastAsia="Gulim"/>
                <w:sz w:val="20"/>
                <w:szCs w:val="20"/>
              </w:rPr>
              <w:t>, Panasonic</w:t>
            </w:r>
          </w:p>
        </w:tc>
      </w:tr>
    </w:tbl>
    <w:p w14:paraId="24E11D37"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021C5325" w14:textId="77777777">
        <w:trPr>
          <w:trHeight w:val="435"/>
        </w:trPr>
        <w:tc>
          <w:tcPr>
            <w:tcW w:w="1255" w:type="dxa"/>
            <w:shd w:val="clear" w:color="auto" w:fill="EEECE1"/>
          </w:tcPr>
          <w:p w14:paraId="6B2A8206"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58CB161E"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73E2379C" w14:textId="77777777">
        <w:trPr>
          <w:trHeight w:val="448"/>
        </w:trPr>
        <w:tc>
          <w:tcPr>
            <w:tcW w:w="1255" w:type="dxa"/>
          </w:tcPr>
          <w:p w14:paraId="13AE688B" w14:textId="77777777" w:rsidR="00E1115C" w:rsidRDefault="0084412A">
            <w:pPr>
              <w:spacing w:line="259" w:lineRule="auto"/>
              <w:rPr>
                <w:rFonts w:eastAsia="SimSun"/>
                <w:sz w:val="20"/>
                <w:szCs w:val="20"/>
              </w:rPr>
            </w:pPr>
            <w:r>
              <w:rPr>
                <w:rFonts w:eastAsia="SimSun"/>
                <w:sz w:val="20"/>
                <w:szCs w:val="20"/>
              </w:rPr>
              <w:lastRenderedPageBreak/>
              <w:t>Qualcomm</w:t>
            </w:r>
          </w:p>
        </w:tc>
        <w:tc>
          <w:tcPr>
            <w:tcW w:w="8370" w:type="dxa"/>
          </w:tcPr>
          <w:p w14:paraId="24ED5585" w14:textId="77777777" w:rsidR="00E1115C" w:rsidRDefault="0084412A">
            <w:pPr>
              <w:spacing w:line="259" w:lineRule="auto"/>
              <w:rPr>
                <w:rFonts w:eastAsia="SimSun"/>
                <w:sz w:val="20"/>
                <w:szCs w:val="20"/>
              </w:rPr>
            </w:pPr>
            <w:r>
              <w:rPr>
                <w:rFonts w:eastAsia="SimSun"/>
                <w:sz w:val="20"/>
                <w:szCs w:val="20"/>
              </w:rPr>
              <w:t>We would like to ask to clarify whether the validity duration is maintained per bit or jointly for the PDCCH. I.e., whether “</w:t>
            </w:r>
            <w:r>
              <w:rPr>
                <w:bCs/>
                <w:sz w:val="20"/>
                <w:szCs w:val="20"/>
              </w:rPr>
              <w:t>the current L1 indication</w:t>
            </w:r>
            <w:r>
              <w:rPr>
                <w:rFonts w:eastAsia="SimSun"/>
                <w:sz w:val="20"/>
                <w:szCs w:val="20"/>
              </w:rPr>
              <w:t>” is one bit or all bits of the bitmap in the DCI.</w:t>
            </w:r>
          </w:p>
          <w:p w14:paraId="3FF6A290" w14:textId="77777777" w:rsidR="00E1115C" w:rsidRDefault="00E1115C">
            <w:pPr>
              <w:spacing w:line="259" w:lineRule="auto"/>
              <w:rPr>
                <w:rFonts w:eastAsia="SimSun"/>
                <w:sz w:val="20"/>
                <w:szCs w:val="20"/>
              </w:rPr>
            </w:pPr>
          </w:p>
          <w:p w14:paraId="73C74095" w14:textId="77777777" w:rsidR="00E1115C" w:rsidRDefault="0084412A">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 xml:space="preserve">For each 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xml:space="preserve">, the UE assumes the corresponding TRS resource set(s) are available from the reference point until the end of the validity duration associated </w:t>
            </w:r>
            <w:r>
              <w:rPr>
                <w:rFonts w:ascii="Times New Roman" w:hAnsi="Times New Roman"/>
                <w:bCs/>
                <w:sz w:val="20"/>
                <w:szCs w:val="20"/>
              </w:rPr>
              <w:t>with the current L1 indication.</w:t>
            </w:r>
          </w:p>
          <w:p w14:paraId="3E057EE7" w14:textId="77777777" w:rsidR="00E1115C" w:rsidRDefault="00E1115C">
            <w:pPr>
              <w:spacing w:line="259" w:lineRule="auto"/>
              <w:rPr>
                <w:rFonts w:eastAsia="SimSun"/>
                <w:sz w:val="20"/>
                <w:szCs w:val="20"/>
                <w:lang w:val="en-GB"/>
              </w:rPr>
            </w:pPr>
          </w:p>
        </w:tc>
      </w:tr>
      <w:tr w:rsidR="00E1115C" w14:paraId="4A4C4FC3" w14:textId="77777777">
        <w:trPr>
          <w:trHeight w:val="448"/>
        </w:trPr>
        <w:tc>
          <w:tcPr>
            <w:tcW w:w="1255" w:type="dxa"/>
          </w:tcPr>
          <w:p w14:paraId="487C57C1" w14:textId="77777777" w:rsidR="00E1115C" w:rsidRDefault="0084412A">
            <w:pPr>
              <w:spacing w:line="259" w:lineRule="auto"/>
              <w:rPr>
                <w:sz w:val="20"/>
                <w:szCs w:val="20"/>
                <w:lang w:eastAsia="ko-KR"/>
              </w:rPr>
            </w:pPr>
            <w:r>
              <w:rPr>
                <w:sz w:val="20"/>
                <w:szCs w:val="20"/>
                <w:lang w:eastAsia="ko-KR"/>
              </w:rPr>
              <w:t>Intel</w:t>
            </w:r>
          </w:p>
        </w:tc>
        <w:tc>
          <w:tcPr>
            <w:tcW w:w="8370" w:type="dxa"/>
          </w:tcPr>
          <w:p w14:paraId="653F5928" w14:textId="77777777" w:rsidR="00E1115C" w:rsidRDefault="0084412A">
            <w:pPr>
              <w:spacing w:line="259" w:lineRule="auto"/>
              <w:rPr>
                <w:sz w:val="20"/>
                <w:szCs w:val="20"/>
                <w:lang w:eastAsia="ko-KR"/>
              </w:rPr>
            </w:pPr>
            <w:r>
              <w:rPr>
                <w:sz w:val="20"/>
                <w:szCs w:val="20"/>
                <w:lang w:eastAsia="ko-KR"/>
              </w:rPr>
              <w:t xml:space="preserve">In response to QC’s comment, it seems clear from the interpretation of bit ‘1’ that validity duration applies for the one or more groups of TRS resource set(s) corresponding to bit ‘1’ in the bitmap, not the PDCCH as a whole. </w:t>
            </w:r>
          </w:p>
        </w:tc>
      </w:tr>
      <w:tr w:rsidR="00AD6F4D" w14:paraId="4FB9AD3A" w14:textId="77777777" w:rsidTr="00AD6F4D">
        <w:trPr>
          <w:trHeight w:val="448"/>
        </w:trPr>
        <w:tc>
          <w:tcPr>
            <w:tcW w:w="1255" w:type="dxa"/>
          </w:tcPr>
          <w:p w14:paraId="02C3B6E1" w14:textId="77777777" w:rsidR="00AD6F4D" w:rsidRDefault="00AD6F4D" w:rsidP="00B15404">
            <w:pPr>
              <w:spacing w:line="259" w:lineRule="auto"/>
              <w:rPr>
                <w:sz w:val="20"/>
                <w:szCs w:val="20"/>
                <w:lang w:eastAsia="ko-KR"/>
              </w:rPr>
            </w:pPr>
            <w:r>
              <w:rPr>
                <w:sz w:val="20"/>
                <w:szCs w:val="20"/>
                <w:lang w:eastAsia="ko-KR"/>
              </w:rPr>
              <w:t>CATT</w:t>
            </w:r>
          </w:p>
        </w:tc>
        <w:tc>
          <w:tcPr>
            <w:tcW w:w="8370" w:type="dxa"/>
          </w:tcPr>
          <w:p w14:paraId="294B7AFB" w14:textId="77777777" w:rsidR="00AD6F4D" w:rsidRDefault="00AD6F4D" w:rsidP="00B15404">
            <w:pPr>
              <w:spacing w:line="259" w:lineRule="auto"/>
              <w:rPr>
                <w:sz w:val="20"/>
                <w:szCs w:val="20"/>
                <w:lang w:eastAsia="ko-KR"/>
              </w:rPr>
            </w:pPr>
            <w:r>
              <w:rPr>
                <w:sz w:val="20"/>
                <w:szCs w:val="20"/>
                <w:lang w:eastAsia="ko-KR"/>
              </w:rPr>
              <w:t xml:space="preserve">This proposal is not clear and would not work properly.  Each UE could receive the availability indication at different DRX cycle.  The validity duration would be different among UEs. </w:t>
            </w:r>
            <w:proofErr w:type="spellStart"/>
            <w:r>
              <w:rPr>
                <w:sz w:val="20"/>
                <w:szCs w:val="20"/>
                <w:lang w:eastAsia="ko-KR"/>
              </w:rPr>
              <w:t>gNB</w:t>
            </w:r>
            <w:proofErr w:type="spellEnd"/>
            <w:r>
              <w:rPr>
                <w:sz w:val="20"/>
                <w:szCs w:val="20"/>
                <w:lang w:eastAsia="ko-KR"/>
              </w:rPr>
              <w:t xml:space="preserve"> could not indicate TRS being unavailable until </w:t>
            </w:r>
            <w:proofErr w:type="spellStart"/>
            <w:r>
              <w:rPr>
                <w:sz w:val="20"/>
                <w:szCs w:val="20"/>
                <w:lang w:eastAsia="ko-KR"/>
              </w:rPr>
              <w:t>gNB</w:t>
            </w:r>
            <w:proofErr w:type="spellEnd"/>
            <w:r>
              <w:rPr>
                <w:sz w:val="20"/>
                <w:szCs w:val="20"/>
                <w:lang w:eastAsia="ko-KR"/>
              </w:rPr>
              <w:t xml:space="preserve"> is sure every UE does receive any PEI or paging DCI for availability indication for the validity duration.   This proposal would also diminish the UE power saving gain by TRS.   </w:t>
            </w:r>
          </w:p>
        </w:tc>
      </w:tr>
      <w:tr w:rsidR="004B3FAE" w14:paraId="4A9C4C0D" w14:textId="77777777" w:rsidTr="00AD6F4D">
        <w:trPr>
          <w:trHeight w:val="448"/>
        </w:trPr>
        <w:tc>
          <w:tcPr>
            <w:tcW w:w="1255" w:type="dxa"/>
          </w:tcPr>
          <w:p w14:paraId="6F56E99C" w14:textId="2EB4E159" w:rsidR="004B3FAE" w:rsidRDefault="004B3FAE" w:rsidP="00B15404">
            <w:pPr>
              <w:spacing w:line="259" w:lineRule="auto"/>
              <w:rPr>
                <w:sz w:val="20"/>
                <w:szCs w:val="20"/>
                <w:lang w:eastAsia="ko-KR"/>
              </w:rPr>
            </w:pPr>
            <w:r>
              <w:rPr>
                <w:sz w:val="20"/>
                <w:szCs w:val="20"/>
                <w:lang w:eastAsia="ko-KR"/>
              </w:rPr>
              <w:t>Apple</w:t>
            </w:r>
          </w:p>
        </w:tc>
        <w:tc>
          <w:tcPr>
            <w:tcW w:w="8370" w:type="dxa"/>
          </w:tcPr>
          <w:p w14:paraId="6B488FB6" w14:textId="77777777" w:rsidR="004B3FAE" w:rsidRDefault="004B3FAE" w:rsidP="00B15404">
            <w:pPr>
              <w:spacing w:line="259" w:lineRule="auto"/>
              <w:rPr>
                <w:sz w:val="20"/>
                <w:szCs w:val="20"/>
                <w:lang w:eastAsia="ko-KR"/>
              </w:rPr>
            </w:pPr>
            <w:r>
              <w:rPr>
                <w:sz w:val="20"/>
                <w:szCs w:val="20"/>
                <w:lang w:eastAsia="ko-KR"/>
              </w:rPr>
              <w:t>For QC’s comment, we think it does not really matter whether it is one bit or all the bits (or all 1s assuming 0s are ignored) in this context, because there is a single validity duration that is associated with all the bits in the availability indication field.</w:t>
            </w:r>
          </w:p>
          <w:p w14:paraId="744D0A98" w14:textId="11936A14" w:rsidR="004B3FAE" w:rsidRDefault="004B3FAE" w:rsidP="00B15404">
            <w:pPr>
              <w:spacing w:line="259" w:lineRule="auto"/>
              <w:rPr>
                <w:sz w:val="20"/>
                <w:szCs w:val="20"/>
                <w:lang w:eastAsia="ko-KR"/>
              </w:rPr>
            </w:pPr>
            <w:r>
              <w:rPr>
                <w:sz w:val="20"/>
                <w:szCs w:val="20"/>
                <w:lang w:eastAsia="ko-KR"/>
              </w:rPr>
              <w:t xml:space="preserve">On CATT’s comments, </w:t>
            </w:r>
            <w:r w:rsidR="00EB7E6E">
              <w:rPr>
                <w:sz w:val="20"/>
                <w:szCs w:val="20"/>
                <w:lang w:eastAsia="ko-KR"/>
              </w:rPr>
              <w:t xml:space="preserve">it is not clear to us why CATT thinks the proposal does not work. With the proposal, in fact </w:t>
            </w:r>
            <w:proofErr w:type="spellStart"/>
            <w:r w:rsidR="00EB7E6E">
              <w:rPr>
                <w:sz w:val="20"/>
                <w:szCs w:val="20"/>
                <w:lang w:eastAsia="ko-KR"/>
              </w:rPr>
              <w:t>gNB</w:t>
            </w:r>
            <w:proofErr w:type="spellEnd"/>
            <w:r w:rsidR="00EB7E6E">
              <w:rPr>
                <w:sz w:val="20"/>
                <w:szCs w:val="20"/>
                <w:lang w:eastAsia="ko-KR"/>
              </w:rPr>
              <w:t xml:space="preserve"> does not indicate unavailability. The obligation from </w:t>
            </w:r>
            <w:proofErr w:type="spellStart"/>
            <w:r w:rsidR="00EB7E6E">
              <w:rPr>
                <w:sz w:val="20"/>
                <w:szCs w:val="20"/>
                <w:lang w:eastAsia="ko-KR"/>
              </w:rPr>
              <w:t>gNB</w:t>
            </w:r>
            <w:proofErr w:type="spellEnd"/>
            <w:r w:rsidR="00EB7E6E">
              <w:rPr>
                <w:sz w:val="20"/>
                <w:szCs w:val="20"/>
                <w:lang w:eastAsia="ko-KR"/>
              </w:rPr>
              <w:t xml:space="preserve"> side is that whenever it transmits a ‘1’, it needs to make sure the corresponding TRS resource set(s) are available until the end of the validity duration. </w:t>
            </w:r>
            <w:r w:rsidR="004E09D6">
              <w:rPr>
                <w:sz w:val="20"/>
                <w:szCs w:val="20"/>
                <w:lang w:eastAsia="ko-KR"/>
              </w:rPr>
              <w:t xml:space="preserve">If it doesn’t intend to guarantee it, it should indicate ‘1’. We do not see why this is an unreasonable requirement for the </w:t>
            </w:r>
            <w:proofErr w:type="spellStart"/>
            <w:r w:rsidR="004E09D6">
              <w:rPr>
                <w:sz w:val="20"/>
                <w:szCs w:val="20"/>
                <w:lang w:eastAsia="ko-KR"/>
              </w:rPr>
              <w:t>gNB</w:t>
            </w:r>
            <w:proofErr w:type="spellEnd"/>
            <w:r w:rsidR="004E09D6">
              <w:rPr>
                <w:sz w:val="20"/>
                <w:szCs w:val="20"/>
                <w:lang w:eastAsia="ko-KR"/>
              </w:rPr>
              <w:t>.</w:t>
            </w:r>
          </w:p>
        </w:tc>
      </w:tr>
      <w:tr w:rsidR="00B76A4C" w14:paraId="18DE4C5A" w14:textId="77777777" w:rsidTr="00AD6F4D">
        <w:trPr>
          <w:trHeight w:val="448"/>
        </w:trPr>
        <w:tc>
          <w:tcPr>
            <w:tcW w:w="1255" w:type="dxa"/>
          </w:tcPr>
          <w:p w14:paraId="6EA056AB" w14:textId="27102B71" w:rsidR="00B76A4C" w:rsidRDefault="00B76A4C" w:rsidP="00B76A4C">
            <w:pPr>
              <w:spacing w:line="259" w:lineRule="auto"/>
              <w:rPr>
                <w:sz w:val="20"/>
                <w:szCs w:val="20"/>
                <w:lang w:eastAsia="ko-KR"/>
              </w:rPr>
            </w:pPr>
            <w:r>
              <w:rPr>
                <w:sz w:val="20"/>
                <w:szCs w:val="20"/>
                <w:lang w:eastAsia="ko-KR"/>
              </w:rPr>
              <w:t>Samsung</w:t>
            </w:r>
          </w:p>
        </w:tc>
        <w:tc>
          <w:tcPr>
            <w:tcW w:w="8370" w:type="dxa"/>
          </w:tcPr>
          <w:p w14:paraId="325F5217" w14:textId="77777777" w:rsidR="00B76A4C" w:rsidRDefault="00B76A4C" w:rsidP="00B76A4C">
            <w:pPr>
              <w:spacing w:line="259" w:lineRule="auto"/>
              <w:rPr>
                <w:bCs/>
                <w:sz w:val="20"/>
                <w:szCs w:val="20"/>
              </w:rPr>
            </w:pPr>
            <w:r>
              <w:rPr>
                <w:bCs/>
                <w:sz w:val="20"/>
                <w:szCs w:val="20"/>
              </w:rPr>
              <w:t xml:space="preserve">To follow up with QC’s comment, our understanding is that the current L1 indication is the paging PDCCH or PEI PDCCH that carries the </w:t>
            </w:r>
            <w:r>
              <w:rPr>
                <w:bCs/>
                <w:color w:val="000000" w:themeColor="text1"/>
                <w:sz w:val="20"/>
                <w:szCs w:val="20"/>
              </w:rPr>
              <w:t xml:space="preserve">availability indication field. The availability and corresponding validity duration for the group of TRS resources associated with each bit in the availability indication field can be maintained independently. </w:t>
            </w:r>
          </w:p>
          <w:p w14:paraId="0DDD0424" w14:textId="77777777" w:rsidR="00B76A4C" w:rsidRDefault="00B76A4C" w:rsidP="00B76A4C">
            <w:pPr>
              <w:spacing w:line="259" w:lineRule="auto"/>
              <w:rPr>
                <w:bCs/>
                <w:sz w:val="20"/>
                <w:szCs w:val="20"/>
              </w:rPr>
            </w:pPr>
          </w:p>
          <w:p w14:paraId="72F48D00" w14:textId="77777777" w:rsidR="00B76A4C" w:rsidRDefault="00B76A4C" w:rsidP="00B76A4C">
            <w:pPr>
              <w:spacing w:line="259" w:lineRule="auto"/>
              <w:rPr>
                <w:sz w:val="20"/>
                <w:szCs w:val="20"/>
                <w:lang w:eastAsia="ko-KR"/>
              </w:rPr>
            </w:pPr>
            <w:r>
              <w:rPr>
                <w:bCs/>
                <w:sz w:val="20"/>
                <w:szCs w:val="20"/>
              </w:rPr>
              <w:t>To follow up with CATT’s comment that</w:t>
            </w:r>
            <w:r>
              <w:rPr>
                <w:sz w:val="20"/>
                <w:szCs w:val="20"/>
                <w:lang w:eastAsia="ko-KR"/>
              </w:rPr>
              <w:t xml:space="preserve"> “Each UE could receive the availability indication at different DRX cycle. The validity duration would be different among UEs.”. We think as long as the availability indication received by each UE is correct, there is no any issue. </w:t>
            </w:r>
          </w:p>
          <w:p w14:paraId="2AD2347C" w14:textId="77777777" w:rsidR="00B76A4C" w:rsidRDefault="00B76A4C" w:rsidP="00B76A4C">
            <w:pPr>
              <w:spacing w:line="259" w:lineRule="auto"/>
              <w:rPr>
                <w:sz w:val="20"/>
                <w:szCs w:val="20"/>
                <w:lang w:eastAsia="ko-KR"/>
              </w:rPr>
            </w:pPr>
          </w:p>
          <w:p w14:paraId="1829DBB4" w14:textId="5D3439B5" w:rsidR="00B76A4C" w:rsidRDefault="00B76A4C" w:rsidP="00B76A4C">
            <w:pPr>
              <w:spacing w:line="259" w:lineRule="auto"/>
              <w:rPr>
                <w:sz w:val="20"/>
                <w:szCs w:val="20"/>
                <w:lang w:eastAsia="ko-KR"/>
              </w:rPr>
            </w:pPr>
            <w:r>
              <w:rPr>
                <w:bCs/>
                <w:sz w:val="20"/>
                <w:szCs w:val="20"/>
              </w:rPr>
              <w:t>To follow up with</w:t>
            </w:r>
            <w:r>
              <w:rPr>
                <w:sz w:val="20"/>
                <w:szCs w:val="20"/>
                <w:lang w:eastAsia="ko-KR"/>
              </w:rPr>
              <w:t xml:space="preserve"> CATT’s comment that “</w:t>
            </w:r>
            <w:proofErr w:type="spellStart"/>
            <w:r>
              <w:rPr>
                <w:sz w:val="20"/>
                <w:szCs w:val="20"/>
                <w:lang w:eastAsia="ko-KR"/>
              </w:rPr>
              <w:t>gNB</w:t>
            </w:r>
            <w:proofErr w:type="spellEnd"/>
            <w:r>
              <w:rPr>
                <w:sz w:val="20"/>
                <w:szCs w:val="20"/>
                <w:lang w:eastAsia="ko-KR"/>
              </w:rPr>
              <w:t xml:space="preserve"> could not indicate TRS being unavailable until </w:t>
            </w:r>
            <w:proofErr w:type="spellStart"/>
            <w:r>
              <w:rPr>
                <w:sz w:val="20"/>
                <w:szCs w:val="20"/>
                <w:lang w:eastAsia="ko-KR"/>
              </w:rPr>
              <w:t>gNB</w:t>
            </w:r>
            <w:proofErr w:type="spellEnd"/>
            <w:r>
              <w:rPr>
                <w:sz w:val="20"/>
                <w:szCs w:val="20"/>
                <w:lang w:eastAsia="ko-KR"/>
              </w:rPr>
              <w:t xml:space="preserve"> is sure every UE does receive any PEI or paging DCI for availability indication for the validity duration” We think the interpretation is incorrect. </w:t>
            </w:r>
            <w:r>
              <w:rPr>
                <w:bCs/>
                <w:sz w:val="20"/>
                <w:szCs w:val="20"/>
              </w:rPr>
              <w:t xml:space="preserve">We never agreed to support </w:t>
            </w:r>
            <w:proofErr w:type="spellStart"/>
            <w:r>
              <w:rPr>
                <w:bCs/>
                <w:sz w:val="20"/>
                <w:szCs w:val="20"/>
              </w:rPr>
              <w:t>gNB</w:t>
            </w:r>
            <w:proofErr w:type="spellEnd"/>
            <w:r>
              <w:rPr>
                <w:bCs/>
                <w:sz w:val="20"/>
                <w:szCs w:val="20"/>
              </w:rPr>
              <w:t xml:space="preserve"> to indicate unavailability of TRS resources. The </w:t>
            </w:r>
            <w:r w:rsidRPr="00706F64">
              <w:rPr>
                <w:bCs/>
                <w:sz w:val="20"/>
                <w:szCs w:val="20"/>
              </w:rPr>
              <w:t xml:space="preserve">unavailability is derived </w:t>
            </w:r>
            <w:r>
              <w:rPr>
                <w:bCs/>
                <w:sz w:val="20"/>
                <w:szCs w:val="20"/>
              </w:rPr>
              <w:t xml:space="preserve">either </w:t>
            </w:r>
            <w:r w:rsidRPr="00706F64">
              <w:rPr>
                <w:bCs/>
                <w:sz w:val="20"/>
                <w:szCs w:val="20"/>
              </w:rPr>
              <w:t>from expiration of validity duration or</w:t>
            </w:r>
            <w:r>
              <w:rPr>
                <w:bCs/>
                <w:sz w:val="20"/>
                <w:szCs w:val="20"/>
              </w:rPr>
              <w:t xml:space="preserve"> as</w:t>
            </w:r>
            <w:r w:rsidRPr="00706F64">
              <w:rPr>
                <w:bCs/>
                <w:sz w:val="20"/>
                <w:szCs w:val="20"/>
              </w:rPr>
              <w:t xml:space="preserve"> </w:t>
            </w:r>
            <w:r>
              <w:rPr>
                <w:bCs/>
                <w:sz w:val="20"/>
                <w:szCs w:val="20"/>
              </w:rPr>
              <w:t>default assumption when</w:t>
            </w:r>
            <w:r w:rsidRPr="00706F64">
              <w:rPr>
                <w:bCs/>
                <w:sz w:val="20"/>
                <w:szCs w:val="20"/>
              </w:rPr>
              <w:t xml:space="preserve"> UE doesn’t receive any L1 availability indication. </w:t>
            </w:r>
          </w:p>
        </w:tc>
      </w:tr>
      <w:tr w:rsidR="00713286" w14:paraId="62476622" w14:textId="77777777" w:rsidTr="00AD6F4D">
        <w:trPr>
          <w:trHeight w:val="448"/>
        </w:trPr>
        <w:tc>
          <w:tcPr>
            <w:tcW w:w="1255" w:type="dxa"/>
          </w:tcPr>
          <w:p w14:paraId="047DC909" w14:textId="5BBACF8A" w:rsidR="00713286" w:rsidRDefault="00713286" w:rsidP="00713286">
            <w:pPr>
              <w:spacing w:line="259" w:lineRule="auto"/>
              <w:rPr>
                <w:sz w:val="20"/>
                <w:szCs w:val="20"/>
                <w:lang w:eastAsia="ko-KR"/>
              </w:rPr>
            </w:pPr>
            <w:r>
              <w:rPr>
                <w:sz w:val="20"/>
                <w:szCs w:val="20"/>
                <w:lang w:eastAsia="ko-KR"/>
              </w:rPr>
              <w:t>Nokia3</w:t>
            </w:r>
          </w:p>
        </w:tc>
        <w:tc>
          <w:tcPr>
            <w:tcW w:w="8370" w:type="dxa"/>
          </w:tcPr>
          <w:p w14:paraId="28B8CD55" w14:textId="24312198" w:rsidR="00713286" w:rsidRDefault="00713286" w:rsidP="00713286">
            <w:pPr>
              <w:spacing w:line="259" w:lineRule="auto"/>
              <w:rPr>
                <w:bCs/>
                <w:sz w:val="20"/>
                <w:szCs w:val="20"/>
              </w:rPr>
            </w:pPr>
            <w:r>
              <w:rPr>
                <w:bCs/>
                <w:sz w:val="20"/>
                <w:szCs w:val="20"/>
              </w:rPr>
              <w:t>In general OK, but maybe a question for the second bullet:</w:t>
            </w:r>
          </w:p>
          <w:p w14:paraId="54A9F471" w14:textId="77777777" w:rsidR="00713286" w:rsidRDefault="00713286" w:rsidP="00713286">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 xml:space="preserve">For each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0E2D0A44" w14:textId="77777777" w:rsidR="00713286" w:rsidRDefault="00713286" w:rsidP="00713286">
            <w:pPr>
              <w:spacing w:line="259" w:lineRule="auto"/>
              <w:rPr>
                <w:bCs/>
                <w:sz w:val="20"/>
                <w:szCs w:val="20"/>
              </w:rPr>
            </w:pPr>
          </w:p>
          <w:p w14:paraId="17138698" w14:textId="0BE292F9" w:rsidR="00713286" w:rsidRPr="007C3B1E" w:rsidRDefault="00713286" w:rsidP="00713286">
            <w:pPr>
              <w:spacing w:line="259" w:lineRule="auto"/>
            </w:pPr>
            <w:r>
              <w:rPr>
                <w:bCs/>
                <w:sz w:val="20"/>
                <w:szCs w:val="20"/>
              </w:rPr>
              <w:t xml:space="preserve">Should this be that UE </w:t>
            </w:r>
            <w:r w:rsidRPr="00713286">
              <w:rPr>
                <w:bCs/>
                <w:i/>
                <w:iCs/>
                <w:sz w:val="20"/>
                <w:szCs w:val="20"/>
              </w:rPr>
              <w:t>keeps the availability assumption based on the previous L1 availability indication (unchanged)</w:t>
            </w:r>
            <w:r w:rsidRPr="007C3B1E">
              <w:rPr>
                <w:bCs/>
                <w:sz w:val="20"/>
                <w:szCs w:val="20"/>
              </w:rPr>
              <w:t xml:space="preserve">? E.g. if based on previous L1 availability indication the availability </w:t>
            </w:r>
            <w:r>
              <w:rPr>
                <w:bCs/>
                <w:sz w:val="20"/>
                <w:szCs w:val="20"/>
              </w:rPr>
              <w:t xml:space="preserve">of a TRS resource set </w:t>
            </w:r>
            <w:r w:rsidRPr="007C3B1E">
              <w:rPr>
                <w:bCs/>
                <w:sz w:val="20"/>
                <w:szCs w:val="20"/>
              </w:rPr>
              <w:t xml:space="preserve">is expected to end if </w:t>
            </w:r>
            <w:proofErr w:type="spellStart"/>
            <w:r w:rsidRPr="007C3B1E">
              <w:rPr>
                <w:bCs/>
                <w:sz w:val="20"/>
                <w:szCs w:val="20"/>
              </w:rPr>
              <w:t>frame#</w:t>
            </w:r>
            <w:r w:rsidRPr="007C3B1E">
              <w:rPr>
                <w:bCs/>
                <w:i/>
                <w:iCs/>
                <w:sz w:val="20"/>
                <w:szCs w:val="20"/>
              </w:rPr>
              <w:t>n</w:t>
            </w:r>
            <w:proofErr w:type="spellEnd"/>
            <w:r w:rsidRPr="007C3B1E">
              <w:rPr>
                <w:sz w:val="20"/>
                <w:szCs w:val="20"/>
              </w:rPr>
              <w:t xml:space="preserve">, this would </w:t>
            </w:r>
            <w:r>
              <w:rPr>
                <w:sz w:val="20"/>
                <w:szCs w:val="20"/>
              </w:rPr>
              <w:t>be still the assumption (after receiving ‘0’ for that TRS resource set in latter indication during the validity duration).</w:t>
            </w:r>
          </w:p>
          <w:p w14:paraId="68961F9B" w14:textId="77777777" w:rsidR="00713286" w:rsidRDefault="00713286" w:rsidP="00713286">
            <w:pPr>
              <w:spacing w:line="259" w:lineRule="auto"/>
              <w:rPr>
                <w:bCs/>
                <w:sz w:val="20"/>
                <w:szCs w:val="20"/>
              </w:rPr>
            </w:pPr>
          </w:p>
        </w:tc>
      </w:tr>
      <w:tr w:rsidR="00573A02" w:rsidRPr="00FC0D60" w14:paraId="4E9CC17A" w14:textId="77777777" w:rsidTr="00573A02">
        <w:trPr>
          <w:trHeight w:val="448"/>
        </w:trPr>
        <w:tc>
          <w:tcPr>
            <w:tcW w:w="1255" w:type="dxa"/>
          </w:tcPr>
          <w:p w14:paraId="4F760E56" w14:textId="77777777" w:rsidR="00573A02" w:rsidRDefault="00573A02" w:rsidP="00750554">
            <w:pPr>
              <w:spacing w:line="259" w:lineRule="auto"/>
              <w:rPr>
                <w:sz w:val="20"/>
                <w:szCs w:val="20"/>
                <w:lang w:eastAsia="ko-KR"/>
              </w:rPr>
            </w:pPr>
            <w:r>
              <w:rPr>
                <w:rFonts w:hint="eastAsia"/>
                <w:sz w:val="20"/>
                <w:szCs w:val="20"/>
                <w:lang w:eastAsia="ko-KR"/>
              </w:rPr>
              <w:t>H</w:t>
            </w:r>
            <w:r>
              <w:rPr>
                <w:sz w:val="20"/>
                <w:szCs w:val="20"/>
                <w:lang w:eastAsia="ko-KR"/>
              </w:rPr>
              <w:t xml:space="preserve">uawei, </w:t>
            </w:r>
            <w:proofErr w:type="spellStart"/>
            <w:r>
              <w:rPr>
                <w:sz w:val="20"/>
                <w:szCs w:val="20"/>
                <w:lang w:eastAsia="ko-KR"/>
              </w:rPr>
              <w:t>HiSilicon</w:t>
            </w:r>
            <w:proofErr w:type="spellEnd"/>
          </w:p>
        </w:tc>
        <w:tc>
          <w:tcPr>
            <w:tcW w:w="8370" w:type="dxa"/>
          </w:tcPr>
          <w:p w14:paraId="7F10CCC9" w14:textId="77777777" w:rsidR="00573A02" w:rsidRPr="00FC0D60" w:rsidRDefault="00573A02" w:rsidP="00750554">
            <w:pPr>
              <w:spacing w:line="259" w:lineRule="auto"/>
              <w:rPr>
                <w:bCs/>
                <w:sz w:val="20"/>
                <w:szCs w:val="20"/>
              </w:rPr>
            </w:pPr>
            <w:r w:rsidRPr="00FC0D60">
              <w:rPr>
                <w:rFonts w:hint="eastAsia"/>
                <w:bCs/>
                <w:sz w:val="20"/>
                <w:szCs w:val="20"/>
              </w:rPr>
              <w:t>B</w:t>
            </w:r>
            <w:r w:rsidRPr="00FC0D60">
              <w:rPr>
                <w:bCs/>
                <w:sz w:val="20"/>
                <w:szCs w:val="20"/>
              </w:rPr>
              <w:t>a</w:t>
            </w:r>
            <w:r w:rsidRPr="00FC0D60">
              <w:rPr>
                <w:rFonts w:hint="eastAsia"/>
                <w:bCs/>
                <w:sz w:val="20"/>
                <w:szCs w:val="20"/>
              </w:rPr>
              <w:t xml:space="preserve">sed </w:t>
            </w:r>
            <w:r w:rsidRPr="00FC0D60">
              <w:rPr>
                <w:bCs/>
                <w:sz w:val="20"/>
                <w:szCs w:val="20"/>
              </w:rPr>
              <w:t xml:space="preserve">on the moderator’s explanation, the proposal assumes individual validity duration per each bit. However, the main bullet looks like the validity duration is associated with the PDCCH. We suggest to make it clear if </w:t>
            </w:r>
            <w:r>
              <w:rPr>
                <w:bCs/>
                <w:sz w:val="20"/>
                <w:szCs w:val="20"/>
              </w:rPr>
              <w:t>Alt.1-1 is the majority view. Some revision is suggested to avoid any confusion regarding the granularity of the validity duration.</w:t>
            </w:r>
          </w:p>
          <w:p w14:paraId="428D292A" w14:textId="77777777" w:rsidR="00573A02" w:rsidRDefault="00573A02" w:rsidP="00750554">
            <w:pPr>
              <w:autoSpaceDE w:val="0"/>
              <w:autoSpaceDN w:val="0"/>
              <w:snapToGrid w:val="0"/>
              <w:rPr>
                <w:rFonts w:eastAsia="Gulim"/>
                <w:b/>
                <w:bCs/>
                <w:color w:val="000000"/>
                <w:sz w:val="20"/>
                <w:szCs w:val="20"/>
                <w:highlight w:val="yellow"/>
                <w:lang w:val="en-GB"/>
              </w:rPr>
            </w:pPr>
          </w:p>
          <w:p w14:paraId="3C710AB2" w14:textId="77777777" w:rsidR="00573A02" w:rsidRDefault="00573A02" w:rsidP="00750554">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(v2)</w:t>
            </w:r>
            <w:r>
              <w:rPr>
                <w:rFonts w:eastAsia="Gulim"/>
                <w:b/>
                <w:bCs/>
                <w:color w:val="000000"/>
                <w:sz w:val="20"/>
                <w:szCs w:val="20"/>
                <w:lang w:val="en-GB"/>
              </w:rPr>
              <w:t xml:space="preserve"> </w:t>
            </w:r>
            <w:r w:rsidRPr="007A46D7">
              <w:rPr>
                <w:rFonts w:eastAsia="Gulim"/>
                <w:b/>
                <w:bCs/>
                <w:color w:val="7030A0"/>
                <w:sz w:val="20"/>
                <w:szCs w:val="20"/>
                <w:lang w:val="en-GB"/>
              </w:rPr>
              <w:t>by HW</w:t>
            </w:r>
          </w:p>
          <w:p w14:paraId="57B431B8" w14:textId="77777777" w:rsidR="00573A02" w:rsidRDefault="00573A02" w:rsidP="00750554">
            <w:pPr>
              <w:spacing w:line="259" w:lineRule="auto"/>
              <w:rPr>
                <w:rFonts w:eastAsia="Yu Mincho"/>
                <w:bCs/>
                <w:sz w:val="20"/>
                <w:szCs w:val="20"/>
                <w:lang w:val="en-GB"/>
              </w:rPr>
            </w:pPr>
            <w:r>
              <w:rPr>
                <w:sz w:val="20"/>
                <w:szCs w:val="20"/>
              </w:rPr>
              <w:t xml:space="preserve">UE can receive </w:t>
            </w:r>
            <w:r w:rsidRPr="00FC0D60">
              <w:rPr>
                <w:color w:val="7030A0"/>
                <w:sz w:val="20"/>
                <w:szCs w:val="20"/>
              </w:rPr>
              <w:t xml:space="preserve">a bit in </w:t>
            </w:r>
            <w:r>
              <w:rPr>
                <w:sz w:val="20"/>
                <w:szCs w:val="20"/>
              </w:rPr>
              <w:t xml:space="preserve">TRS availability indication before the expiration/end of validity duration associated with </w:t>
            </w:r>
            <w:r w:rsidRPr="00FC0D60">
              <w:rPr>
                <w:color w:val="7030A0"/>
                <w:sz w:val="20"/>
                <w:szCs w:val="20"/>
              </w:rPr>
              <w:t>the corresponding bit in</w:t>
            </w:r>
            <w:r>
              <w:rPr>
                <w:sz w:val="20"/>
                <w:szCs w:val="20"/>
              </w:rPr>
              <w:t xml:space="preserve"> the previous TRS availability indication</w:t>
            </w:r>
            <w:r w:rsidRPr="00FC0D60">
              <w:rPr>
                <w:color w:val="7030A0"/>
                <w:sz w:val="20"/>
                <w:szCs w:val="20"/>
              </w:rPr>
              <w:t xml:space="preserve"> </w:t>
            </w:r>
          </w:p>
          <w:p w14:paraId="36E43EA1" w14:textId="77777777" w:rsidR="00573A02" w:rsidRDefault="00573A02" w:rsidP="00750554">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lastRenderedPageBreak/>
              <w:t xml:space="preserve">For </w:t>
            </w:r>
            <w:r w:rsidRPr="00FC0D60">
              <w:rPr>
                <w:rFonts w:ascii="Times New Roman" w:hAnsi="Times New Roman"/>
                <w:bCs/>
                <w:strike/>
                <w:color w:val="7030A0"/>
                <w:sz w:val="20"/>
                <w:szCs w:val="20"/>
              </w:rPr>
              <w:t>each</w:t>
            </w:r>
            <w:r w:rsidRPr="00FC0D60">
              <w:rPr>
                <w:rFonts w:ascii="Times New Roman" w:hAnsi="Times New Roman"/>
                <w:bCs/>
                <w:color w:val="7030A0"/>
                <w:sz w:val="20"/>
                <w:szCs w:val="20"/>
              </w:rPr>
              <w:t xml:space="preserve"> the </w:t>
            </w:r>
            <w:r>
              <w:rPr>
                <w:rFonts w:ascii="Times New Roman" w:hAnsi="Times New Roman"/>
                <w:bCs/>
                <w:color w:val="000000" w:themeColor="text1"/>
                <w:sz w:val="20"/>
                <w:szCs w:val="20"/>
              </w:rPr>
              <w:t xml:space="preserve">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xml:space="preserve">, the UE assumes the corresponding TRS resource set(s) are available from the reference point until the end of the validity duration associated </w:t>
            </w:r>
            <w:r w:rsidRPr="00FC0D60">
              <w:rPr>
                <w:rFonts w:ascii="Times New Roman" w:hAnsi="Times New Roman"/>
                <w:bCs/>
                <w:color w:val="7030A0"/>
                <w:sz w:val="20"/>
                <w:szCs w:val="20"/>
              </w:rPr>
              <w:t xml:space="preserve">with the bit in </w:t>
            </w:r>
            <w:r>
              <w:rPr>
                <w:rFonts w:ascii="Times New Roman" w:hAnsi="Times New Roman"/>
                <w:bCs/>
                <w:color w:val="000000" w:themeColor="text1"/>
                <w:sz w:val="20"/>
                <w:szCs w:val="20"/>
              </w:rPr>
              <w:t>the current L1 indication.</w:t>
            </w:r>
          </w:p>
          <w:p w14:paraId="6D4377B5" w14:textId="77777777" w:rsidR="00573A02" w:rsidRDefault="00573A02" w:rsidP="00750554">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 xml:space="preserve">For </w:t>
            </w:r>
            <w:r w:rsidRPr="00FC0D60">
              <w:rPr>
                <w:rFonts w:ascii="Times New Roman" w:hAnsi="Times New Roman"/>
                <w:bCs/>
                <w:strike/>
                <w:color w:val="7030A0"/>
                <w:sz w:val="20"/>
                <w:szCs w:val="20"/>
              </w:rPr>
              <w:t>each</w:t>
            </w:r>
            <w:r w:rsidRPr="00FC0D60">
              <w:rPr>
                <w:rFonts w:ascii="Times New Roman" w:hAnsi="Times New Roman"/>
                <w:bCs/>
                <w:color w:val="7030A0"/>
                <w:sz w:val="20"/>
                <w:szCs w:val="20"/>
              </w:rPr>
              <w:t xml:space="preserve"> the</w:t>
            </w:r>
            <w:r>
              <w:rPr>
                <w:rFonts w:ascii="Times New Roman" w:hAnsi="Times New Roman"/>
                <w:sz w:val="20"/>
                <w:szCs w:val="20"/>
              </w:rPr>
              <w:t xml:space="preserve">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5054570F" w14:textId="77777777" w:rsidR="00573A02" w:rsidRPr="00FC0D60" w:rsidRDefault="00573A02" w:rsidP="00750554">
            <w:pPr>
              <w:spacing w:line="259" w:lineRule="auto"/>
              <w:rPr>
                <w:bCs/>
                <w:sz w:val="20"/>
                <w:szCs w:val="20"/>
              </w:rPr>
            </w:pPr>
          </w:p>
        </w:tc>
      </w:tr>
      <w:tr w:rsidR="0014385F" w:rsidRPr="00FC0D60" w14:paraId="1B53A2EA" w14:textId="77777777" w:rsidTr="00573A02">
        <w:trPr>
          <w:trHeight w:val="448"/>
        </w:trPr>
        <w:tc>
          <w:tcPr>
            <w:tcW w:w="1255" w:type="dxa"/>
          </w:tcPr>
          <w:p w14:paraId="0A9F7A1E" w14:textId="61E6CC75" w:rsidR="0014385F" w:rsidRDefault="0014385F" w:rsidP="0014385F">
            <w:pPr>
              <w:spacing w:line="259" w:lineRule="auto"/>
              <w:rPr>
                <w:sz w:val="20"/>
                <w:szCs w:val="20"/>
                <w:lang w:eastAsia="ko-KR"/>
              </w:rPr>
            </w:pPr>
            <w:proofErr w:type="spellStart"/>
            <w:r>
              <w:rPr>
                <w:rFonts w:eastAsia="PMingLiU"/>
                <w:sz w:val="20"/>
                <w:szCs w:val="20"/>
                <w:lang w:eastAsia="zh-TW"/>
              </w:rPr>
              <w:lastRenderedPageBreak/>
              <w:t>MediaTek</w:t>
            </w:r>
            <w:proofErr w:type="spellEnd"/>
          </w:p>
        </w:tc>
        <w:tc>
          <w:tcPr>
            <w:tcW w:w="8370" w:type="dxa"/>
          </w:tcPr>
          <w:p w14:paraId="6E3E8A2E" w14:textId="77777777" w:rsidR="0014385F" w:rsidRDefault="0014385F" w:rsidP="0014385F">
            <w:pPr>
              <w:spacing w:line="256" w:lineRule="auto"/>
              <w:rPr>
                <w:rFonts w:eastAsia="PMingLiU"/>
                <w:sz w:val="20"/>
                <w:lang w:eastAsia="zh-TW"/>
              </w:rPr>
            </w:pPr>
            <w:r>
              <w:rPr>
                <w:rFonts w:eastAsia="PMingLiU"/>
                <w:sz w:val="20"/>
                <w:lang w:eastAsia="zh-TW"/>
              </w:rPr>
              <w:t>Agree proposal 1-1 in principle.</w:t>
            </w:r>
          </w:p>
          <w:p w14:paraId="7047F334" w14:textId="77777777" w:rsidR="0014385F" w:rsidRDefault="0014385F" w:rsidP="0014385F">
            <w:pPr>
              <w:spacing w:line="256" w:lineRule="auto"/>
              <w:rPr>
                <w:rFonts w:eastAsia="PMingLiU"/>
                <w:sz w:val="20"/>
                <w:lang w:eastAsia="zh-TW"/>
              </w:rPr>
            </w:pPr>
          </w:p>
          <w:p w14:paraId="134A12B2" w14:textId="77777777" w:rsidR="0014385F" w:rsidRDefault="0014385F" w:rsidP="0014385F">
            <w:pPr>
              <w:spacing w:line="256" w:lineRule="auto"/>
              <w:rPr>
                <w:rFonts w:eastAsia="PMingLiU"/>
                <w:sz w:val="20"/>
                <w:lang w:eastAsia="zh-TW"/>
              </w:rPr>
            </w:pPr>
            <w:r>
              <w:rPr>
                <w:rFonts w:eastAsia="PMingLiU"/>
                <w:sz w:val="20"/>
                <w:lang w:eastAsia="zh-TW"/>
              </w:rPr>
              <w:t xml:space="preserve">We think the issue raised by CATT makes sense. </w:t>
            </w:r>
            <w:r>
              <w:rPr>
                <w:sz w:val="20"/>
                <w:lang w:eastAsia="ko-KR"/>
              </w:rPr>
              <w:t>Without the indication of making TRS unavailable</w:t>
            </w:r>
            <w:r>
              <w:rPr>
                <w:sz w:val="20"/>
                <w:szCs w:val="20"/>
                <w:lang w:eastAsia="ko-KR"/>
              </w:rPr>
              <w:t xml:space="preserve">, </w:t>
            </w:r>
            <w:proofErr w:type="spellStart"/>
            <w:r>
              <w:rPr>
                <w:sz w:val="20"/>
                <w:szCs w:val="20"/>
                <w:lang w:eastAsia="ko-KR"/>
              </w:rPr>
              <w:t>gNB</w:t>
            </w:r>
            <w:proofErr w:type="spellEnd"/>
            <w:r>
              <w:rPr>
                <w:sz w:val="20"/>
                <w:szCs w:val="20"/>
                <w:lang w:eastAsia="ko-KR"/>
              </w:rPr>
              <w:t xml:space="preserve"> may avoid prolonging the length of validity during by transmitting value ‘0’. </w:t>
            </w:r>
            <w:r>
              <w:rPr>
                <w:sz w:val="20"/>
                <w:lang w:eastAsia="ko-KR"/>
              </w:rPr>
              <w:t>T</w:t>
            </w:r>
            <w:r>
              <w:rPr>
                <w:rFonts w:eastAsia="PMingLiU"/>
                <w:sz w:val="20"/>
                <w:lang w:eastAsia="zh-TW"/>
              </w:rPr>
              <w:t>he UE, who is paged when the value ‘0’ is transmitted, may not be able to use the available TRS.</w:t>
            </w:r>
          </w:p>
          <w:p w14:paraId="1BBBF36F" w14:textId="77777777" w:rsidR="0014385F" w:rsidRDefault="0014385F" w:rsidP="0014385F">
            <w:pPr>
              <w:spacing w:line="256" w:lineRule="auto"/>
              <w:rPr>
                <w:rFonts w:eastAsia="PMingLiU"/>
                <w:sz w:val="20"/>
                <w:lang w:eastAsia="zh-TW"/>
              </w:rPr>
            </w:pPr>
          </w:p>
          <w:p w14:paraId="1476A8B7" w14:textId="77777777" w:rsidR="0014385F" w:rsidRDefault="0014385F" w:rsidP="0014385F">
            <w:pPr>
              <w:spacing w:line="256" w:lineRule="auto"/>
              <w:rPr>
                <w:rFonts w:eastAsia="PMingLiU"/>
                <w:sz w:val="20"/>
                <w:lang w:eastAsia="zh-TW"/>
              </w:rPr>
            </w:pPr>
            <w:r>
              <w:rPr>
                <w:rFonts w:eastAsia="PMingLiU"/>
                <w:sz w:val="20"/>
                <w:lang w:eastAsia="zh-TW"/>
              </w:rPr>
              <w:t xml:space="preserve">One possible solution can be assigning a special meaning for all-zero bitmap, e.g., terminating the validity duration for all resource sets. In this way, </w:t>
            </w:r>
            <w:proofErr w:type="spellStart"/>
            <w:r>
              <w:rPr>
                <w:rFonts w:eastAsia="PMingLiU"/>
                <w:sz w:val="20"/>
                <w:lang w:eastAsia="zh-TW"/>
              </w:rPr>
              <w:t>gNB</w:t>
            </w:r>
            <w:proofErr w:type="spellEnd"/>
            <w:r>
              <w:rPr>
                <w:rFonts w:eastAsia="PMingLiU"/>
                <w:sz w:val="20"/>
                <w:lang w:eastAsia="zh-TW"/>
              </w:rPr>
              <w:t xml:space="preserve"> can transmit value ‘1’ for the UE, while it also has the flexibility to stop transmitting all the TRS by the all-</w:t>
            </w:r>
            <w:proofErr w:type="gramStart"/>
            <w:r>
              <w:rPr>
                <w:rFonts w:eastAsia="PMingLiU"/>
                <w:sz w:val="20"/>
                <w:lang w:eastAsia="zh-TW"/>
              </w:rPr>
              <w:t>zero bit</w:t>
            </w:r>
            <w:proofErr w:type="gramEnd"/>
            <w:r>
              <w:rPr>
                <w:rFonts w:eastAsia="PMingLiU"/>
                <w:sz w:val="20"/>
                <w:lang w:eastAsia="zh-TW"/>
              </w:rPr>
              <w:t xml:space="preserve"> map.  </w:t>
            </w:r>
          </w:p>
          <w:p w14:paraId="27334195" w14:textId="77777777" w:rsidR="0014385F" w:rsidRDefault="0014385F" w:rsidP="0014385F">
            <w:pPr>
              <w:spacing w:line="256" w:lineRule="auto"/>
              <w:rPr>
                <w:rFonts w:eastAsia="PMingLiU"/>
                <w:sz w:val="20"/>
                <w:lang w:eastAsia="zh-TW"/>
              </w:rPr>
            </w:pPr>
          </w:p>
          <w:p w14:paraId="7467C772" w14:textId="77777777" w:rsidR="0014385F" w:rsidRDefault="0014385F" w:rsidP="0014385F">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w:t>
            </w:r>
            <w:proofErr w:type="gramStart"/>
            <w:r>
              <w:rPr>
                <w:rFonts w:eastAsia="Gulim"/>
                <w:b/>
                <w:bCs/>
                <w:color w:val="000000"/>
                <w:sz w:val="20"/>
                <w:szCs w:val="20"/>
                <w:highlight w:val="yellow"/>
                <w:lang w:val="en-GB"/>
              </w:rPr>
              <w:t>3)</w:t>
            </w:r>
            <w:r>
              <w:rPr>
                <w:rFonts w:eastAsia="Gulim"/>
                <w:b/>
                <w:bCs/>
                <w:color w:val="7030A0"/>
                <w:sz w:val="20"/>
                <w:szCs w:val="20"/>
                <w:lang w:val="en-GB"/>
              </w:rPr>
              <w:t>_</w:t>
            </w:r>
            <w:proofErr w:type="spellStart"/>
            <w:proofErr w:type="gramEnd"/>
            <w:r>
              <w:rPr>
                <w:rFonts w:eastAsia="Gulim"/>
                <w:b/>
                <w:bCs/>
                <w:color w:val="7030A0"/>
                <w:sz w:val="20"/>
                <w:szCs w:val="20"/>
                <w:lang w:val="en-GB"/>
              </w:rPr>
              <w:t>MediaTek</w:t>
            </w:r>
            <w:proofErr w:type="spellEnd"/>
          </w:p>
          <w:p w14:paraId="4C5B43D8" w14:textId="77777777" w:rsidR="0014385F" w:rsidRDefault="0014385F" w:rsidP="0014385F">
            <w:pPr>
              <w:spacing w:line="256"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644690CE" w14:textId="77777777" w:rsidR="0014385F" w:rsidRDefault="0014385F" w:rsidP="0014385F">
            <w:pPr>
              <w:pStyle w:val="ListParagraph"/>
              <w:numPr>
                <w:ilvl w:val="0"/>
                <w:numId w:val="14"/>
              </w:numPr>
              <w:spacing w:line="256"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 xml:space="preserve">For each 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the UE assumes the corresponding TRS resource set(s) are available from the reference point until the end of the validity duration associated with the current L1 indication.</w:t>
            </w:r>
          </w:p>
          <w:p w14:paraId="022E18CA" w14:textId="77777777" w:rsidR="0014385F" w:rsidRDefault="0014385F" w:rsidP="0014385F">
            <w:pPr>
              <w:pStyle w:val="ListParagraph"/>
              <w:numPr>
                <w:ilvl w:val="0"/>
                <w:numId w:val="14"/>
              </w:numPr>
              <w:spacing w:line="256" w:lineRule="auto"/>
              <w:ind w:left="360"/>
              <w:rPr>
                <w:rFonts w:ascii="Times New Roman" w:hAnsi="Times New Roman"/>
                <w:sz w:val="20"/>
                <w:szCs w:val="20"/>
              </w:rPr>
            </w:pPr>
            <w:r>
              <w:rPr>
                <w:rFonts w:ascii="Times New Roman" w:hAnsi="Times New Roman"/>
                <w:sz w:val="20"/>
                <w:szCs w:val="20"/>
              </w:rPr>
              <w:t xml:space="preserve">For each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3D79AAB7" w14:textId="77777777" w:rsidR="0014385F" w:rsidRDefault="0014385F" w:rsidP="0014385F">
            <w:pPr>
              <w:pStyle w:val="ListParagraph"/>
              <w:numPr>
                <w:ilvl w:val="0"/>
                <w:numId w:val="14"/>
              </w:numPr>
              <w:spacing w:line="256" w:lineRule="auto"/>
              <w:ind w:left="360"/>
              <w:rPr>
                <w:rFonts w:ascii="Times New Roman" w:hAnsi="Times New Roman"/>
                <w:color w:val="7030A0"/>
                <w:sz w:val="20"/>
                <w:szCs w:val="20"/>
              </w:rPr>
            </w:pPr>
            <w:r>
              <w:rPr>
                <w:rFonts w:ascii="Times New Roman" w:eastAsia="PMingLiU" w:hAnsi="Times New Roman"/>
                <w:color w:val="7030A0"/>
                <w:sz w:val="20"/>
                <w:szCs w:val="20"/>
                <w:lang w:eastAsia="zh-TW"/>
              </w:rPr>
              <w:t>If UE receive an availability indication with all-zero bitmap, the UE assumes all the TRS resource sets are not available from the next default paging cycle.</w:t>
            </w:r>
          </w:p>
          <w:p w14:paraId="231C9A2E" w14:textId="77777777" w:rsidR="0014385F" w:rsidRPr="00FC0D60" w:rsidRDefault="0014385F" w:rsidP="0014385F">
            <w:pPr>
              <w:spacing w:line="259" w:lineRule="auto"/>
              <w:rPr>
                <w:bCs/>
                <w:sz w:val="20"/>
                <w:szCs w:val="20"/>
              </w:rPr>
            </w:pPr>
          </w:p>
        </w:tc>
      </w:tr>
      <w:tr w:rsidR="003724B1" w:rsidRPr="00FC0D60" w14:paraId="757AA74D" w14:textId="77777777" w:rsidTr="00573A02">
        <w:trPr>
          <w:trHeight w:val="448"/>
        </w:trPr>
        <w:tc>
          <w:tcPr>
            <w:tcW w:w="1255" w:type="dxa"/>
          </w:tcPr>
          <w:p w14:paraId="7B7ECCED" w14:textId="5EA485E0" w:rsidR="003724B1" w:rsidRDefault="003724B1" w:rsidP="0014385F">
            <w:pPr>
              <w:spacing w:line="259" w:lineRule="auto"/>
              <w:rPr>
                <w:rFonts w:eastAsia="PMingLiU"/>
                <w:sz w:val="20"/>
                <w:szCs w:val="20"/>
                <w:lang w:eastAsia="zh-TW"/>
              </w:rPr>
            </w:pPr>
            <w:r>
              <w:rPr>
                <w:rFonts w:eastAsia="PMingLiU"/>
                <w:sz w:val="20"/>
                <w:szCs w:val="20"/>
                <w:lang w:eastAsia="zh-TW"/>
              </w:rPr>
              <w:t>Panasonic</w:t>
            </w:r>
          </w:p>
        </w:tc>
        <w:tc>
          <w:tcPr>
            <w:tcW w:w="8370" w:type="dxa"/>
          </w:tcPr>
          <w:p w14:paraId="1A5BB4C9" w14:textId="5E16301F" w:rsidR="007950EF" w:rsidRDefault="006335AC" w:rsidP="0014385F">
            <w:pPr>
              <w:spacing w:line="256" w:lineRule="auto"/>
              <w:rPr>
                <w:rFonts w:eastAsia="PMingLiU"/>
                <w:sz w:val="20"/>
                <w:lang w:eastAsia="zh-TW"/>
              </w:rPr>
            </w:pPr>
            <w:r>
              <w:rPr>
                <w:rFonts w:eastAsia="PMingLiU"/>
                <w:sz w:val="20"/>
                <w:lang w:eastAsia="zh-TW"/>
              </w:rPr>
              <w:t xml:space="preserve">1. </w:t>
            </w:r>
            <w:r w:rsidR="002830A6">
              <w:rPr>
                <w:rFonts w:eastAsia="PMingLiU"/>
                <w:sz w:val="20"/>
                <w:lang w:eastAsia="zh-TW"/>
              </w:rPr>
              <w:t xml:space="preserve">To respond the comments from moderator, the miss detection issue </w:t>
            </w:r>
            <w:r w:rsidR="00F57F7D">
              <w:rPr>
                <w:rFonts w:eastAsia="PMingLiU"/>
                <w:sz w:val="20"/>
                <w:lang w:eastAsia="zh-TW"/>
              </w:rPr>
              <w:t xml:space="preserve">should rely on </w:t>
            </w:r>
            <w:proofErr w:type="spellStart"/>
            <w:r w:rsidR="00F57F7D">
              <w:rPr>
                <w:rFonts w:eastAsia="PMingLiU"/>
                <w:sz w:val="20"/>
                <w:lang w:eastAsia="zh-TW"/>
              </w:rPr>
              <w:t>gNB</w:t>
            </w:r>
            <w:proofErr w:type="spellEnd"/>
            <w:r w:rsidR="00F57F7D">
              <w:rPr>
                <w:rFonts w:eastAsia="PMingLiU"/>
                <w:sz w:val="20"/>
                <w:lang w:eastAsia="zh-TW"/>
              </w:rPr>
              <w:t xml:space="preserve"> with multiple transmission of the L1 indication</w:t>
            </w:r>
            <w:r w:rsidR="00AF7083">
              <w:rPr>
                <w:rFonts w:eastAsia="PMingLiU"/>
                <w:sz w:val="20"/>
                <w:lang w:eastAsia="zh-TW"/>
              </w:rPr>
              <w:t xml:space="preserve">. </w:t>
            </w:r>
            <w:r w:rsidR="00FB340E">
              <w:rPr>
                <w:rFonts w:eastAsia="PMingLiU"/>
                <w:sz w:val="20"/>
                <w:lang w:eastAsia="zh-TW"/>
              </w:rPr>
              <w:t>Assuming using the proposal 1-1 v2:</w:t>
            </w:r>
          </w:p>
          <w:p w14:paraId="33747A6F" w14:textId="6E96DB00" w:rsidR="003724B1" w:rsidRDefault="00AF7083" w:rsidP="00561793">
            <w:pPr>
              <w:pStyle w:val="ListParagraph"/>
              <w:numPr>
                <w:ilvl w:val="0"/>
                <w:numId w:val="76"/>
              </w:numPr>
              <w:spacing w:line="256" w:lineRule="auto"/>
              <w:rPr>
                <w:rFonts w:ascii="Times New Roman" w:eastAsia="PMingLiU" w:hAnsi="Times New Roman"/>
                <w:sz w:val="20"/>
                <w:lang w:eastAsia="zh-TW"/>
              </w:rPr>
            </w:pPr>
            <w:r w:rsidRPr="006C6443">
              <w:rPr>
                <w:rFonts w:ascii="Times New Roman" w:eastAsia="PMingLiU" w:hAnsi="Times New Roman"/>
                <w:sz w:val="20"/>
                <w:lang w:eastAsia="zh-TW"/>
              </w:rPr>
              <w:t>If UE misses a</w:t>
            </w:r>
            <w:r w:rsidR="00FB340E">
              <w:rPr>
                <w:rFonts w:ascii="Times New Roman" w:eastAsia="PMingLiU" w:hAnsi="Times New Roman"/>
                <w:sz w:val="20"/>
                <w:lang w:eastAsia="zh-TW"/>
              </w:rPr>
              <w:t>n</w:t>
            </w:r>
            <w:r w:rsidRPr="006C6443">
              <w:rPr>
                <w:rFonts w:ascii="Times New Roman" w:eastAsia="PMingLiU" w:hAnsi="Times New Roman"/>
                <w:sz w:val="20"/>
                <w:lang w:eastAsia="zh-TW"/>
              </w:rPr>
              <w:t xml:space="preserve"> early phase</w:t>
            </w:r>
            <w:r w:rsidR="00FB340E">
              <w:rPr>
                <w:rFonts w:ascii="Times New Roman" w:eastAsia="PMingLiU" w:hAnsi="Times New Roman"/>
                <w:sz w:val="20"/>
                <w:lang w:eastAsia="zh-TW"/>
              </w:rPr>
              <w:t xml:space="preserve"> indication </w:t>
            </w:r>
            <w:r w:rsidRPr="006C6443">
              <w:rPr>
                <w:rFonts w:ascii="Times New Roman" w:eastAsia="PMingLiU" w:hAnsi="Times New Roman"/>
                <w:sz w:val="20"/>
                <w:lang w:eastAsia="zh-TW"/>
              </w:rPr>
              <w:t xml:space="preserve">but </w:t>
            </w:r>
            <w:r w:rsidR="00895B3E" w:rsidRPr="006C6443">
              <w:rPr>
                <w:rFonts w:ascii="Times New Roman" w:eastAsia="PMingLiU" w:hAnsi="Times New Roman"/>
                <w:sz w:val="20"/>
                <w:lang w:eastAsia="zh-TW"/>
              </w:rPr>
              <w:t xml:space="preserve">detected ‘0’ later on, </w:t>
            </w:r>
            <w:r w:rsidR="00FB340E">
              <w:rPr>
                <w:rFonts w:ascii="Times New Roman" w:eastAsia="PMingLiU" w:hAnsi="Times New Roman"/>
                <w:sz w:val="20"/>
                <w:lang w:eastAsia="zh-TW"/>
              </w:rPr>
              <w:t xml:space="preserve">ambiguity may happen. If </w:t>
            </w:r>
            <w:r w:rsidR="00A05EBE">
              <w:rPr>
                <w:rFonts w:ascii="Times New Roman" w:eastAsia="PMingLiU" w:hAnsi="Times New Roman"/>
                <w:sz w:val="20"/>
                <w:lang w:eastAsia="zh-TW"/>
              </w:rPr>
              <w:t>the missed indication</w:t>
            </w:r>
            <w:r w:rsidR="00FB340E">
              <w:rPr>
                <w:rFonts w:ascii="Times New Roman" w:eastAsia="PMingLiU" w:hAnsi="Times New Roman"/>
                <w:sz w:val="20"/>
                <w:lang w:eastAsia="zh-TW"/>
              </w:rPr>
              <w:t xml:space="preserve"> is ‘1’ but </w:t>
            </w:r>
            <w:proofErr w:type="spellStart"/>
            <w:r w:rsidR="00FB340E">
              <w:rPr>
                <w:rFonts w:ascii="Times New Roman" w:eastAsia="PMingLiU" w:hAnsi="Times New Roman"/>
                <w:sz w:val="20"/>
                <w:lang w:eastAsia="zh-TW"/>
              </w:rPr>
              <w:t>gNB</w:t>
            </w:r>
            <w:proofErr w:type="spellEnd"/>
            <w:r w:rsidR="00FB340E">
              <w:rPr>
                <w:rFonts w:ascii="Times New Roman" w:eastAsia="PMingLiU" w:hAnsi="Times New Roman"/>
                <w:sz w:val="20"/>
                <w:lang w:eastAsia="zh-TW"/>
              </w:rPr>
              <w:t xml:space="preserve"> indicates ‘0’ </w:t>
            </w:r>
            <w:r w:rsidR="00A05EBE">
              <w:rPr>
                <w:rFonts w:ascii="Times New Roman" w:eastAsia="PMingLiU" w:hAnsi="Times New Roman"/>
                <w:sz w:val="20"/>
                <w:lang w:eastAsia="zh-TW"/>
              </w:rPr>
              <w:t>later</w:t>
            </w:r>
            <w:r w:rsidR="00FB340E">
              <w:rPr>
                <w:rFonts w:ascii="Times New Roman" w:eastAsia="PMingLiU" w:hAnsi="Times New Roman"/>
                <w:sz w:val="20"/>
                <w:lang w:eastAsia="zh-TW"/>
              </w:rPr>
              <w:t xml:space="preserve">, </w:t>
            </w:r>
            <w:r w:rsidR="00A05EBE" w:rsidRPr="006C6443">
              <w:rPr>
                <w:rFonts w:ascii="Times New Roman" w:eastAsia="PMingLiU" w:hAnsi="Times New Roman"/>
                <w:sz w:val="20"/>
                <w:lang w:eastAsia="zh-TW"/>
              </w:rPr>
              <w:t xml:space="preserve">UE just </w:t>
            </w:r>
            <w:proofErr w:type="spellStart"/>
            <w:r w:rsidR="00A05EBE" w:rsidRPr="006C6443">
              <w:rPr>
                <w:rFonts w:ascii="Times New Roman" w:eastAsia="PMingLiU" w:hAnsi="Times New Roman"/>
                <w:sz w:val="20"/>
                <w:lang w:eastAsia="zh-TW"/>
              </w:rPr>
              <w:t>can not</w:t>
            </w:r>
            <w:proofErr w:type="spellEnd"/>
            <w:r w:rsidR="00A05EBE" w:rsidRPr="006C6443">
              <w:rPr>
                <w:rFonts w:ascii="Times New Roman" w:eastAsia="PMingLiU" w:hAnsi="Times New Roman"/>
                <w:sz w:val="20"/>
                <w:lang w:eastAsia="zh-TW"/>
              </w:rPr>
              <w:t xml:space="preserve"> have power saving gain from TRS</w:t>
            </w:r>
            <w:r w:rsidR="00A61837" w:rsidRPr="006C6443">
              <w:rPr>
                <w:rFonts w:ascii="Times New Roman" w:eastAsia="PMingLiU" w:hAnsi="Times New Roman"/>
                <w:sz w:val="20"/>
                <w:lang w:eastAsia="zh-TW"/>
              </w:rPr>
              <w:t>.</w:t>
            </w:r>
          </w:p>
          <w:p w14:paraId="5EA42AFB" w14:textId="77777777" w:rsidR="00093A8F" w:rsidRDefault="00093A8F" w:rsidP="00FB340E">
            <w:pPr>
              <w:pStyle w:val="ListParagraph"/>
              <w:spacing w:line="256" w:lineRule="auto"/>
              <w:rPr>
                <w:rFonts w:ascii="Times New Roman" w:eastAsia="PMingLiU" w:hAnsi="Times New Roman"/>
                <w:sz w:val="20"/>
                <w:lang w:eastAsia="zh-TW"/>
              </w:rPr>
            </w:pPr>
          </w:p>
          <w:p w14:paraId="4A8899A2" w14:textId="333529FF" w:rsidR="00FB340E" w:rsidRPr="006C6443" w:rsidRDefault="00FB340E" w:rsidP="00FB340E">
            <w:pPr>
              <w:pStyle w:val="ListParagraph"/>
              <w:spacing w:line="256" w:lineRule="auto"/>
              <w:ind w:left="0"/>
              <w:rPr>
                <w:rFonts w:ascii="Times New Roman" w:eastAsia="PMingLiU" w:hAnsi="Times New Roman"/>
                <w:sz w:val="20"/>
                <w:lang w:eastAsia="zh-TW"/>
              </w:rPr>
            </w:pPr>
            <w:r>
              <w:rPr>
                <w:rFonts w:ascii="Times New Roman" w:eastAsia="PMingLiU" w:hAnsi="Times New Roman"/>
                <w:sz w:val="20"/>
                <w:lang w:eastAsia="zh-TW"/>
              </w:rPr>
              <w:t xml:space="preserve">2. </w:t>
            </w:r>
            <w:r w:rsidR="00757550">
              <w:rPr>
                <w:rFonts w:ascii="Times New Roman" w:eastAsia="PMingLiU" w:hAnsi="Times New Roman"/>
                <w:sz w:val="20"/>
                <w:lang w:eastAsia="zh-TW"/>
              </w:rPr>
              <w:t>If</w:t>
            </w:r>
            <w:r>
              <w:rPr>
                <w:rFonts w:ascii="Times New Roman" w:eastAsia="PMingLiU" w:hAnsi="Times New Roman"/>
                <w:sz w:val="20"/>
                <w:lang w:eastAsia="zh-TW"/>
              </w:rPr>
              <w:t xml:space="preserve"> </w:t>
            </w:r>
            <w:proofErr w:type="spellStart"/>
            <w:r>
              <w:rPr>
                <w:rFonts w:ascii="Times New Roman" w:eastAsia="PMingLiU" w:hAnsi="Times New Roman"/>
                <w:sz w:val="20"/>
                <w:lang w:eastAsia="zh-TW"/>
              </w:rPr>
              <w:t>gNB</w:t>
            </w:r>
            <w:proofErr w:type="spellEnd"/>
            <w:r>
              <w:rPr>
                <w:rFonts w:ascii="Times New Roman" w:eastAsia="PMingLiU" w:hAnsi="Times New Roman"/>
                <w:sz w:val="20"/>
                <w:lang w:eastAsia="zh-TW"/>
              </w:rPr>
              <w:t xml:space="preserve"> is able to switch on a certain TRS resource</w:t>
            </w:r>
            <w:r w:rsidR="00757550">
              <w:rPr>
                <w:rFonts w:ascii="Times New Roman" w:eastAsia="PMingLiU" w:hAnsi="Times New Roman"/>
                <w:sz w:val="20"/>
                <w:lang w:eastAsia="zh-TW"/>
              </w:rPr>
              <w:t xml:space="preserve"> flexibly but with a possibly long validity duration up to 512 paging cycles, it is also reasonable </w:t>
            </w:r>
            <w:proofErr w:type="spellStart"/>
            <w:r w:rsidR="00757550">
              <w:rPr>
                <w:rFonts w:ascii="Times New Roman" w:eastAsia="PMingLiU" w:hAnsi="Times New Roman"/>
                <w:sz w:val="20"/>
                <w:lang w:eastAsia="zh-TW"/>
              </w:rPr>
              <w:t>gNB</w:t>
            </w:r>
            <w:proofErr w:type="spellEnd"/>
            <w:r w:rsidR="00757550">
              <w:rPr>
                <w:rFonts w:ascii="Times New Roman" w:eastAsia="PMingLiU" w:hAnsi="Times New Roman"/>
                <w:sz w:val="20"/>
                <w:lang w:eastAsia="zh-TW"/>
              </w:rPr>
              <w:t xml:space="preserve"> operation to switch off the TRS if no longer needed by RRC connected mode UE. Otherwise, </w:t>
            </w:r>
            <w:r w:rsidR="00F57F7D">
              <w:rPr>
                <w:rFonts w:ascii="Times New Roman" w:eastAsia="PMingLiU" w:hAnsi="Times New Roman"/>
                <w:sz w:val="20"/>
                <w:lang w:eastAsia="zh-TW"/>
              </w:rPr>
              <w:t xml:space="preserve">overhead of CSI-RS in long duration is unnecessary. On the other hand, using shorter validity duration is a way around but also the control overhead can be larger with more frequent L1 indication. Within flexibility for </w:t>
            </w:r>
            <w:proofErr w:type="spellStart"/>
            <w:r w:rsidR="00757550">
              <w:rPr>
                <w:rFonts w:ascii="Times New Roman" w:eastAsia="PMingLiU" w:hAnsi="Times New Roman"/>
                <w:sz w:val="20"/>
                <w:lang w:eastAsia="zh-TW"/>
              </w:rPr>
              <w:t>gNB</w:t>
            </w:r>
            <w:proofErr w:type="spellEnd"/>
            <w:r w:rsidR="00F57F7D">
              <w:rPr>
                <w:rFonts w:ascii="Times New Roman" w:eastAsia="PMingLiU" w:hAnsi="Times New Roman"/>
                <w:sz w:val="20"/>
                <w:lang w:eastAsia="zh-TW"/>
              </w:rPr>
              <w:t xml:space="preserve"> to indicate unavailability, </w:t>
            </w:r>
            <w:proofErr w:type="spellStart"/>
            <w:r w:rsidR="00F57F7D">
              <w:rPr>
                <w:rFonts w:ascii="Times New Roman" w:eastAsia="PMingLiU" w:hAnsi="Times New Roman"/>
                <w:sz w:val="20"/>
                <w:lang w:eastAsia="zh-TW"/>
              </w:rPr>
              <w:t>gNB</w:t>
            </w:r>
            <w:proofErr w:type="spellEnd"/>
            <w:r w:rsidR="00757550">
              <w:rPr>
                <w:rFonts w:ascii="Times New Roman" w:eastAsia="PMingLiU" w:hAnsi="Times New Roman"/>
                <w:sz w:val="20"/>
                <w:lang w:eastAsia="zh-TW"/>
              </w:rPr>
              <w:t xml:space="preserve"> can choose to skip </w:t>
            </w:r>
            <w:r w:rsidR="00F57F7D">
              <w:rPr>
                <w:rFonts w:ascii="Times New Roman" w:eastAsia="PMingLiU" w:hAnsi="Times New Roman"/>
                <w:sz w:val="20"/>
                <w:lang w:eastAsia="zh-TW"/>
              </w:rPr>
              <w:t>many of the L1 indications with sufficient number of indication initially, if TRS availability is not changed for long time</w:t>
            </w:r>
            <w:r w:rsidR="00757550">
              <w:rPr>
                <w:rFonts w:ascii="Times New Roman" w:eastAsia="PMingLiU" w:hAnsi="Times New Roman"/>
                <w:sz w:val="20"/>
                <w:lang w:eastAsia="zh-TW"/>
              </w:rPr>
              <w:t>. This can achieve both low system overhead of both CSI-RS itself and L1 indication, and flexibility to switch on/off CSI-RS.</w:t>
            </w:r>
          </w:p>
        </w:tc>
      </w:tr>
      <w:tr w:rsidR="00750554" w:rsidRPr="00FC0D60" w14:paraId="52CC9E4E" w14:textId="77777777" w:rsidTr="00573A02">
        <w:trPr>
          <w:trHeight w:val="448"/>
        </w:trPr>
        <w:tc>
          <w:tcPr>
            <w:tcW w:w="1255" w:type="dxa"/>
          </w:tcPr>
          <w:p w14:paraId="28997A23" w14:textId="39EF906A" w:rsidR="00750554" w:rsidRDefault="00750554" w:rsidP="0014385F">
            <w:pPr>
              <w:spacing w:line="259" w:lineRule="auto"/>
              <w:rPr>
                <w:rFonts w:eastAsia="PMingLiU"/>
                <w:sz w:val="20"/>
                <w:szCs w:val="20"/>
                <w:lang w:eastAsia="zh-TW"/>
              </w:rPr>
            </w:pPr>
            <w:r>
              <w:rPr>
                <w:rFonts w:eastAsia="PMingLiU"/>
                <w:sz w:val="20"/>
                <w:szCs w:val="20"/>
                <w:lang w:eastAsia="zh-TW"/>
              </w:rPr>
              <w:t>Ericsson3</w:t>
            </w:r>
          </w:p>
        </w:tc>
        <w:tc>
          <w:tcPr>
            <w:tcW w:w="8370" w:type="dxa"/>
          </w:tcPr>
          <w:p w14:paraId="07EB6967" w14:textId="6B70443A" w:rsidR="00504166" w:rsidRDefault="00750554" w:rsidP="0014385F">
            <w:pPr>
              <w:spacing w:line="256" w:lineRule="auto"/>
              <w:rPr>
                <w:rFonts w:eastAsia="PMingLiU"/>
                <w:sz w:val="20"/>
                <w:lang w:eastAsia="zh-TW"/>
              </w:rPr>
            </w:pPr>
            <w:r>
              <w:rPr>
                <w:rFonts w:eastAsia="PMingLiU"/>
                <w:sz w:val="20"/>
                <w:lang w:eastAsia="zh-TW"/>
              </w:rPr>
              <w:t>The motivation for adding “</w:t>
            </w:r>
            <w:r>
              <w:rPr>
                <w:bCs/>
                <w:color w:val="FF0000"/>
                <w:sz w:val="20"/>
                <w:szCs w:val="20"/>
                <w:u w:val="single"/>
              </w:rPr>
              <w:t>of the current TRS availability indication</w:t>
            </w:r>
            <w:r>
              <w:rPr>
                <w:rFonts w:eastAsia="PMingLiU"/>
                <w:sz w:val="20"/>
                <w:lang w:eastAsia="zh-TW"/>
              </w:rPr>
              <w:t xml:space="preserve">” is not clear to us – </w:t>
            </w:r>
            <w:r w:rsidR="00504166">
              <w:rPr>
                <w:rFonts w:eastAsia="PMingLiU"/>
                <w:sz w:val="20"/>
                <w:lang w:eastAsia="zh-TW"/>
              </w:rPr>
              <w:t>as we commented earlier, we think the value ‘1’ behavior is already covered in current spec and there is no need to discuss wording again.</w:t>
            </w:r>
          </w:p>
          <w:p w14:paraId="71883D98" w14:textId="77777777" w:rsidR="00750554" w:rsidRDefault="00750554" w:rsidP="0014385F">
            <w:pPr>
              <w:spacing w:line="256" w:lineRule="auto"/>
              <w:rPr>
                <w:rFonts w:eastAsia="PMingLiU"/>
                <w:sz w:val="20"/>
                <w:lang w:eastAsia="zh-TW"/>
              </w:rPr>
            </w:pPr>
          </w:p>
          <w:p w14:paraId="3C135F68" w14:textId="408AFCB5" w:rsidR="00750554" w:rsidRDefault="00750554" w:rsidP="0014385F">
            <w:pPr>
              <w:spacing w:line="256" w:lineRule="auto"/>
              <w:rPr>
                <w:rFonts w:eastAsia="PMingLiU"/>
                <w:sz w:val="20"/>
                <w:lang w:eastAsia="zh-TW"/>
              </w:rPr>
            </w:pPr>
            <w:r>
              <w:rPr>
                <w:rFonts w:eastAsia="PMingLiU"/>
                <w:sz w:val="20"/>
                <w:lang w:eastAsia="zh-TW"/>
              </w:rPr>
              <w:t xml:space="preserve">Regarding the second bullet, we have below questions. </w:t>
            </w:r>
          </w:p>
          <w:p w14:paraId="79ED77A5" w14:textId="77777777" w:rsidR="00750554" w:rsidRDefault="00750554" w:rsidP="0014385F">
            <w:pPr>
              <w:spacing w:line="256" w:lineRule="auto"/>
              <w:rPr>
                <w:rFonts w:eastAsia="PMingLiU"/>
                <w:sz w:val="20"/>
                <w:lang w:eastAsia="zh-TW"/>
              </w:rPr>
            </w:pPr>
          </w:p>
          <w:p w14:paraId="1776BD6D" w14:textId="1F895DD1" w:rsidR="00750554" w:rsidRDefault="00750554" w:rsidP="0014385F">
            <w:pPr>
              <w:spacing w:line="256" w:lineRule="auto"/>
              <w:rPr>
                <w:rFonts w:eastAsia="PMingLiU"/>
                <w:sz w:val="20"/>
                <w:lang w:eastAsia="zh-TW"/>
              </w:rPr>
            </w:pPr>
            <w:r>
              <w:rPr>
                <w:rFonts w:eastAsia="PMingLiU"/>
                <w:sz w:val="20"/>
                <w:lang w:eastAsia="zh-TW"/>
              </w:rPr>
              <w:t xml:space="preserve">If a UE detects </w:t>
            </w:r>
            <w:r w:rsidR="00AD1E1B">
              <w:rPr>
                <w:rFonts w:eastAsia="PMingLiU"/>
                <w:sz w:val="20"/>
                <w:lang w:eastAsia="zh-TW"/>
              </w:rPr>
              <w:t xml:space="preserve">a L1 indication (with bit set to ‘1’) </w:t>
            </w:r>
            <w:r>
              <w:rPr>
                <w:rFonts w:eastAsia="PMingLiU"/>
                <w:sz w:val="20"/>
                <w:lang w:eastAsia="zh-TW"/>
              </w:rPr>
              <w:t xml:space="preserve">that TRS is available from </w:t>
            </w:r>
            <w:proofErr w:type="spellStart"/>
            <w:r>
              <w:rPr>
                <w:rFonts w:eastAsia="PMingLiU"/>
                <w:sz w:val="20"/>
                <w:lang w:eastAsia="zh-TW"/>
              </w:rPr>
              <w:t>SFN#x</w:t>
            </w:r>
            <w:proofErr w:type="spellEnd"/>
            <w:r>
              <w:rPr>
                <w:rFonts w:eastAsia="PMingLiU"/>
                <w:sz w:val="20"/>
                <w:lang w:eastAsia="zh-TW"/>
              </w:rPr>
              <w:t xml:space="preserve"> to </w:t>
            </w:r>
            <w:proofErr w:type="spellStart"/>
            <w:r>
              <w:rPr>
                <w:rFonts w:eastAsia="PMingLiU"/>
                <w:sz w:val="20"/>
                <w:lang w:eastAsia="zh-TW"/>
              </w:rPr>
              <w:t>SFN#y</w:t>
            </w:r>
            <w:proofErr w:type="spellEnd"/>
            <w:r>
              <w:rPr>
                <w:rFonts w:eastAsia="PMingLiU"/>
                <w:sz w:val="20"/>
                <w:lang w:eastAsia="zh-TW"/>
              </w:rPr>
              <w:t xml:space="preserve">, and if UE receives </w:t>
            </w:r>
            <w:r w:rsidR="00AD1E1B">
              <w:rPr>
                <w:rFonts w:eastAsia="PMingLiU"/>
                <w:sz w:val="20"/>
                <w:lang w:eastAsia="zh-TW"/>
              </w:rPr>
              <w:t>a subsequent</w:t>
            </w:r>
            <w:r>
              <w:rPr>
                <w:rFonts w:eastAsia="PMingLiU"/>
                <w:sz w:val="20"/>
                <w:lang w:eastAsia="zh-TW"/>
              </w:rPr>
              <w:t xml:space="preserve"> DCI with </w:t>
            </w:r>
            <w:r w:rsidR="00AD1E1B">
              <w:rPr>
                <w:rFonts w:eastAsia="PMingLiU"/>
                <w:sz w:val="20"/>
                <w:lang w:eastAsia="zh-TW"/>
              </w:rPr>
              <w:t xml:space="preserve">bit </w:t>
            </w:r>
            <w:r>
              <w:rPr>
                <w:rFonts w:eastAsia="PMingLiU"/>
                <w:sz w:val="20"/>
                <w:lang w:eastAsia="zh-TW"/>
              </w:rPr>
              <w:t>set to ‘0’, the UE keeps the assumptions</w:t>
            </w:r>
            <w:r w:rsidR="00AD1E1B">
              <w:rPr>
                <w:rFonts w:eastAsia="PMingLiU"/>
                <w:sz w:val="20"/>
                <w:lang w:eastAsia="zh-TW"/>
              </w:rPr>
              <w:t xml:space="preserve"> that it made</w:t>
            </w:r>
            <w:r>
              <w:rPr>
                <w:rFonts w:eastAsia="PMingLiU"/>
                <w:sz w:val="20"/>
                <w:lang w:eastAsia="zh-TW"/>
              </w:rPr>
              <w:t xml:space="preserve"> based on previous </w:t>
            </w:r>
            <w:r w:rsidR="00AD1E1B">
              <w:rPr>
                <w:rFonts w:eastAsia="PMingLiU"/>
                <w:sz w:val="20"/>
                <w:lang w:eastAsia="zh-TW"/>
              </w:rPr>
              <w:t xml:space="preserve">L1 </w:t>
            </w:r>
            <w:r>
              <w:rPr>
                <w:rFonts w:eastAsia="PMingLiU"/>
                <w:sz w:val="20"/>
                <w:lang w:eastAsia="zh-TW"/>
              </w:rPr>
              <w:t xml:space="preserve">indication i.e. that the TRS is available from </w:t>
            </w:r>
            <w:proofErr w:type="spellStart"/>
            <w:r>
              <w:rPr>
                <w:rFonts w:eastAsia="PMingLiU"/>
                <w:sz w:val="20"/>
                <w:lang w:eastAsia="zh-TW"/>
              </w:rPr>
              <w:t>SFN#x</w:t>
            </w:r>
            <w:proofErr w:type="spellEnd"/>
            <w:r>
              <w:rPr>
                <w:rFonts w:eastAsia="PMingLiU"/>
                <w:sz w:val="20"/>
                <w:lang w:eastAsia="zh-TW"/>
              </w:rPr>
              <w:t xml:space="preserve"> to </w:t>
            </w:r>
            <w:proofErr w:type="spellStart"/>
            <w:r>
              <w:rPr>
                <w:rFonts w:eastAsia="PMingLiU"/>
                <w:sz w:val="20"/>
                <w:lang w:eastAsia="zh-TW"/>
              </w:rPr>
              <w:t>SFN#</w:t>
            </w:r>
            <w:proofErr w:type="gramStart"/>
            <w:r>
              <w:rPr>
                <w:rFonts w:eastAsia="PMingLiU"/>
                <w:sz w:val="20"/>
                <w:lang w:eastAsia="zh-TW"/>
              </w:rPr>
              <w:t>y</w:t>
            </w:r>
            <w:proofErr w:type="spellEnd"/>
            <w:r>
              <w:rPr>
                <w:rFonts w:eastAsia="PMingLiU"/>
                <w:sz w:val="20"/>
                <w:lang w:eastAsia="zh-TW"/>
              </w:rPr>
              <w:t xml:space="preserve"> </w:t>
            </w:r>
            <w:r w:rsidR="00AD1E1B">
              <w:rPr>
                <w:rFonts w:eastAsia="PMingLiU"/>
                <w:sz w:val="20"/>
                <w:lang w:eastAsia="zh-TW"/>
              </w:rPr>
              <w:t>?</w:t>
            </w:r>
            <w:proofErr w:type="gramEnd"/>
          </w:p>
          <w:p w14:paraId="1024CA80" w14:textId="6E795C8D" w:rsidR="00750554" w:rsidRDefault="00750554" w:rsidP="0014385F">
            <w:pPr>
              <w:spacing w:line="256" w:lineRule="auto"/>
              <w:rPr>
                <w:rFonts w:eastAsia="PMingLiU"/>
                <w:sz w:val="20"/>
                <w:lang w:eastAsia="zh-TW"/>
              </w:rPr>
            </w:pPr>
          </w:p>
          <w:p w14:paraId="7A044DC0" w14:textId="45BEBC5D" w:rsidR="00750554" w:rsidRDefault="00750554" w:rsidP="00750554">
            <w:pPr>
              <w:spacing w:line="256" w:lineRule="auto"/>
              <w:rPr>
                <w:rFonts w:eastAsia="PMingLiU"/>
                <w:sz w:val="20"/>
                <w:lang w:eastAsia="zh-TW"/>
              </w:rPr>
            </w:pPr>
            <w:r>
              <w:rPr>
                <w:rFonts w:eastAsia="PMingLiU"/>
                <w:sz w:val="20"/>
                <w:lang w:eastAsia="zh-TW"/>
              </w:rPr>
              <w:t xml:space="preserve">If UE has no previous L1 indication </w:t>
            </w:r>
            <w:r w:rsidR="00AD1E1B">
              <w:rPr>
                <w:rFonts w:eastAsia="PMingLiU"/>
                <w:sz w:val="20"/>
                <w:lang w:eastAsia="zh-TW"/>
              </w:rPr>
              <w:t xml:space="preserve">about availability </w:t>
            </w:r>
            <w:r>
              <w:rPr>
                <w:rFonts w:eastAsia="PMingLiU"/>
                <w:sz w:val="20"/>
                <w:lang w:eastAsia="zh-TW"/>
              </w:rPr>
              <w:t xml:space="preserve">and if </w:t>
            </w:r>
            <w:r w:rsidR="00AD1E1B">
              <w:rPr>
                <w:rFonts w:eastAsia="PMingLiU"/>
                <w:sz w:val="20"/>
                <w:lang w:eastAsia="zh-TW"/>
              </w:rPr>
              <w:t>it</w:t>
            </w:r>
            <w:r>
              <w:rPr>
                <w:rFonts w:eastAsia="PMingLiU"/>
                <w:sz w:val="20"/>
                <w:lang w:eastAsia="zh-TW"/>
              </w:rPr>
              <w:t xml:space="preserve"> receives another DCI with value set to ‘0’, the UE keeps the assumption that TRS is not available?</w:t>
            </w:r>
          </w:p>
          <w:p w14:paraId="22EF5640" w14:textId="4E3FE1FC" w:rsidR="00750554" w:rsidRDefault="00750554" w:rsidP="00750554">
            <w:pPr>
              <w:pStyle w:val="ListParagraph"/>
              <w:spacing w:line="259" w:lineRule="auto"/>
              <w:ind w:left="360"/>
              <w:rPr>
                <w:rFonts w:eastAsia="PMingLiU"/>
                <w:sz w:val="20"/>
                <w:lang w:eastAsia="zh-TW"/>
              </w:rPr>
            </w:pPr>
          </w:p>
        </w:tc>
      </w:tr>
      <w:tr w:rsidR="001436E5" w:rsidRPr="00FC0D60" w14:paraId="7386A52B" w14:textId="77777777" w:rsidTr="00573A02">
        <w:trPr>
          <w:trHeight w:val="448"/>
        </w:trPr>
        <w:tc>
          <w:tcPr>
            <w:tcW w:w="1255" w:type="dxa"/>
          </w:tcPr>
          <w:p w14:paraId="7004EADC" w14:textId="2F5C489D" w:rsidR="001436E5" w:rsidRDefault="001436E5" w:rsidP="0014385F">
            <w:pPr>
              <w:spacing w:line="259" w:lineRule="auto"/>
              <w:rPr>
                <w:rFonts w:eastAsia="PMingLiU"/>
                <w:sz w:val="20"/>
                <w:szCs w:val="20"/>
                <w:lang w:eastAsia="zh-TW"/>
              </w:rPr>
            </w:pPr>
            <w:r w:rsidRPr="001436E5">
              <w:rPr>
                <w:sz w:val="20"/>
              </w:rPr>
              <w:lastRenderedPageBreak/>
              <w:t>Moderator Summary#3</w:t>
            </w:r>
          </w:p>
        </w:tc>
        <w:tc>
          <w:tcPr>
            <w:tcW w:w="8370" w:type="dxa"/>
          </w:tcPr>
          <w:p w14:paraId="209812DA" w14:textId="77777777" w:rsidR="001436E5" w:rsidRPr="00CC79B3" w:rsidRDefault="001436E5" w:rsidP="001436E5">
            <w:pPr>
              <w:pStyle w:val="ListParagraph"/>
              <w:numPr>
                <w:ilvl w:val="0"/>
                <w:numId w:val="80"/>
              </w:numPr>
              <w:rPr>
                <w:rFonts w:ascii="Times New Roman" w:eastAsia="Yu Mincho" w:hAnsi="Times New Roman"/>
                <w:bCs/>
                <w:sz w:val="20"/>
                <w:szCs w:val="20"/>
                <w:lang w:val="en-GB"/>
              </w:rPr>
            </w:pPr>
            <w:r w:rsidRPr="00CC79B3">
              <w:rPr>
                <w:rFonts w:ascii="Times New Roman" w:eastAsia="Yu Mincho" w:hAnsi="Times New Roman"/>
                <w:bCs/>
                <w:sz w:val="20"/>
                <w:szCs w:val="20"/>
                <w:lang w:val="en-GB"/>
              </w:rPr>
              <w:t xml:space="preserve">For the following question from </w:t>
            </w:r>
            <w:r w:rsidRPr="00CC79B3">
              <w:rPr>
                <w:rFonts w:ascii="Times New Roman" w:eastAsia="Yu Mincho" w:hAnsi="Times New Roman"/>
                <w:b/>
                <w:bCs/>
                <w:sz w:val="20"/>
                <w:szCs w:val="20"/>
                <w:lang w:val="en-GB"/>
              </w:rPr>
              <w:t>QC</w:t>
            </w:r>
            <w:r w:rsidRPr="00CC79B3">
              <w:rPr>
                <w:rFonts w:ascii="Times New Roman" w:eastAsia="Yu Mincho" w:hAnsi="Times New Roman"/>
                <w:bCs/>
                <w:sz w:val="20"/>
                <w:szCs w:val="20"/>
                <w:lang w:val="en-GB"/>
              </w:rPr>
              <w:t xml:space="preserve">, </w:t>
            </w:r>
          </w:p>
          <w:p w14:paraId="05180632" w14:textId="77777777" w:rsidR="001436E5" w:rsidRPr="00CC79B3" w:rsidRDefault="001436E5" w:rsidP="001436E5">
            <w:pPr>
              <w:pStyle w:val="ListParagraph"/>
              <w:numPr>
                <w:ilvl w:val="0"/>
                <w:numId w:val="79"/>
              </w:numPr>
              <w:rPr>
                <w:rFonts w:ascii="Times New Roman" w:eastAsia="Yu Mincho" w:hAnsi="Times New Roman"/>
                <w:bCs/>
                <w:sz w:val="20"/>
                <w:szCs w:val="20"/>
                <w:lang w:val="en-GB"/>
              </w:rPr>
            </w:pPr>
            <w:r w:rsidRPr="00CC79B3">
              <w:rPr>
                <w:rFonts w:ascii="Times New Roman" w:eastAsia="Yu Mincho" w:hAnsi="Times New Roman"/>
                <w:bCs/>
                <w:sz w:val="20"/>
                <w:szCs w:val="20"/>
                <w:lang w:val="en-GB"/>
              </w:rPr>
              <w:t>“</w:t>
            </w:r>
            <w:r w:rsidRPr="00CC79B3">
              <w:rPr>
                <w:rFonts w:ascii="Times New Roman" w:eastAsia="SimSun" w:hAnsi="Times New Roman"/>
                <w:sz w:val="20"/>
                <w:szCs w:val="20"/>
              </w:rPr>
              <w:t>clarify whether the validity duration is maintained per bit or jointly for the PDCCH. I.e., whether “</w:t>
            </w:r>
            <w:r w:rsidRPr="00CC79B3">
              <w:rPr>
                <w:rFonts w:ascii="Times New Roman" w:hAnsi="Times New Roman"/>
                <w:bCs/>
                <w:sz w:val="20"/>
                <w:szCs w:val="20"/>
              </w:rPr>
              <w:t>the current L1 indication</w:t>
            </w:r>
            <w:r w:rsidRPr="00CC79B3">
              <w:rPr>
                <w:rFonts w:ascii="Times New Roman" w:eastAsia="SimSun" w:hAnsi="Times New Roman"/>
                <w:sz w:val="20"/>
                <w:szCs w:val="20"/>
              </w:rPr>
              <w:t>” is one bit or all bits of the bitmap in the DCI</w:t>
            </w:r>
            <w:r w:rsidRPr="00CC79B3">
              <w:rPr>
                <w:rFonts w:ascii="Times New Roman" w:eastAsia="Yu Mincho" w:hAnsi="Times New Roman"/>
                <w:bCs/>
                <w:sz w:val="20"/>
                <w:szCs w:val="20"/>
                <w:lang w:val="en-GB"/>
              </w:rPr>
              <w:t>”</w:t>
            </w:r>
          </w:p>
          <w:p w14:paraId="05B26D35" w14:textId="77777777" w:rsidR="001436E5" w:rsidRPr="00CC79B3" w:rsidRDefault="001436E5" w:rsidP="001436E5">
            <w:pPr>
              <w:rPr>
                <w:rFonts w:eastAsia="Yu Mincho"/>
                <w:bCs/>
                <w:sz w:val="20"/>
                <w:szCs w:val="20"/>
                <w:lang w:val="en-GB"/>
              </w:rPr>
            </w:pPr>
          </w:p>
          <w:p w14:paraId="291430D8" w14:textId="77777777" w:rsidR="001436E5" w:rsidRPr="00CC79B3" w:rsidRDefault="001436E5" w:rsidP="001436E5">
            <w:pPr>
              <w:rPr>
                <w:rFonts w:eastAsia="SimSun"/>
                <w:sz w:val="20"/>
                <w:szCs w:val="20"/>
              </w:rPr>
            </w:pPr>
            <w:r w:rsidRPr="00CC79B3">
              <w:rPr>
                <w:rFonts w:eastAsia="Yu Mincho"/>
                <w:bCs/>
                <w:sz w:val="20"/>
                <w:szCs w:val="20"/>
                <w:lang w:val="en-GB"/>
              </w:rPr>
              <w:t>Based on the replied from [</w:t>
            </w:r>
            <w:proofErr w:type="spellStart"/>
            <w:proofErr w:type="gramStart"/>
            <w:r w:rsidRPr="00CC79B3">
              <w:rPr>
                <w:rFonts w:eastAsia="Yu Mincho"/>
                <w:bCs/>
                <w:sz w:val="20"/>
                <w:szCs w:val="20"/>
                <w:lang w:val="en-GB"/>
              </w:rPr>
              <w:t>Intel,Apple</w:t>
            </w:r>
            <w:proofErr w:type="gramEnd"/>
            <w:r w:rsidRPr="00CC79B3">
              <w:rPr>
                <w:rFonts w:eastAsia="Yu Mincho"/>
                <w:bCs/>
                <w:sz w:val="20"/>
                <w:szCs w:val="20"/>
                <w:lang w:val="en-GB"/>
              </w:rPr>
              <w:t>,Samsung</w:t>
            </w:r>
            <w:proofErr w:type="spellEnd"/>
            <w:r w:rsidRPr="00CC79B3">
              <w:rPr>
                <w:rFonts w:eastAsia="Yu Mincho"/>
                <w:bCs/>
                <w:sz w:val="20"/>
                <w:szCs w:val="20"/>
                <w:lang w:val="en-GB"/>
              </w:rPr>
              <w:t>], a single validity duration is triggered by the PDCCH</w:t>
            </w:r>
            <w:r w:rsidRPr="00CC79B3">
              <w:rPr>
                <w:rFonts w:eastAsia="SimSun"/>
                <w:sz w:val="20"/>
                <w:szCs w:val="20"/>
              </w:rPr>
              <w:t xml:space="preserve"> since </w:t>
            </w:r>
            <w:r w:rsidRPr="00CC79B3">
              <w:rPr>
                <w:rFonts w:eastAsia="Yu Mincho"/>
                <w:bCs/>
                <w:sz w:val="20"/>
                <w:szCs w:val="20"/>
                <w:lang w:val="en-GB"/>
              </w:rPr>
              <w:t>the reference point for validity duration is based on the time when UE</w:t>
            </w:r>
            <w:r w:rsidRPr="00CC79B3">
              <w:rPr>
                <w:rFonts w:eastAsia="Malgun Gothic"/>
                <w:bCs/>
                <w:sz w:val="20"/>
                <w:szCs w:val="20"/>
              </w:rPr>
              <w:t xml:space="preserve"> receives paging/PEI PDCCH</w:t>
            </w:r>
            <w:r w:rsidRPr="00CC79B3">
              <w:rPr>
                <w:rFonts w:eastAsia="Yu Mincho"/>
                <w:bCs/>
                <w:sz w:val="20"/>
                <w:szCs w:val="20"/>
                <w:lang w:val="en-GB"/>
              </w:rPr>
              <w:t xml:space="preserve">. </w:t>
            </w:r>
            <w:r>
              <w:rPr>
                <w:rFonts w:eastAsia="Yu Mincho"/>
                <w:bCs/>
                <w:sz w:val="20"/>
                <w:szCs w:val="20"/>
                <w:lang w:val="en-GB"/>
              </w:rPr>
              <w:t>However,</w:t>
            </w:r>
            <w:r w:rsidRPr="00CC79B3">
              <w:rPr>
                <w:rFonts w:eastAsia="Yu Mincho"/>
                <w:bCs/>
                <w:sz w:val="20"/>
                <w:szCs w:val="20"/>
                <w:lang w:val="en-GB"/>
              </w:rPr>
              <w:t xml:space="preserve"> the validity duration can be </w:t>
            </w:r>
            <w:r w:rsidRPr="00CC79B3">
              <w:rPr>
                <w:rFonts w:eastAsia="SimSun"/>
                <w:sz w:val="20"/>
                <w:szCs w:val="20"/>
              </w:rPr>
              <w:t xml:space="preserve">maintained or applied per “bit”, i.e. to </w:t>
            </w:r>
            <w:r w:rsidRPr="00CC79B3">
              <w:rPr>
                <w:rFonts w:eastAsia="Yu Mincho"/>
                <w:bCs/>
                <w:sz w:val="20"/>
                <w:szCs w:val="20"/>
                <w:lang w:val="en-GB"/>
              </w:rPr>
              <w:t xml:space="preserve">each group of TRS resources sets associated with a bit of “1”.  To clarify that, </w:t>
            </w:r>
            <w:r w:rsidRPr="00CC79B3">
              <w:rPr>
                <w:rFonts w:eastAsia="SimSun"/>
                <w:sz w:val="20"/>
                <w:szCs w:val="20"/>
              </w:rPr>
              <w:t>“</w:t>
            </w:r>
            <w:r w:rsidRPr="00CC79B3">
              <w:rPr>
                <w:bCs/>
                <w:sz w:val="20"/>
                <w:szCs w:val="20"/>
              </w:rPr>
              <w:t>the current L1 indication</w:t>
            </w:r>
            <w:r w:rsidRPr="00CC79B3">
              <w:rPr>
                <w:rFonts w:eastAsia="SimSun"/>
                <w:sz w:val="20"/>
                <w:szCs w:val="20"/>
              </w:rPr>
              <w:t>” is changed to “current L1 based signaling”</w:t>
            </w:r>
            <w:r>
              <w:rPr>
                <w:rFonts w:eastAsia="SimSun"/>
                <w:sz w:val="20"/>
                <w:szCs w:val="20"/>
              </w:rPr>
              <w:t xml:space="preserve">. </w:t>
            </w:r>
          </w:p>
          <w:p w14:paraId="06A296DA" w14:textId="77777777" w:rsidR="001436E5" w:rsidRPr="00CC79B3" w:rsidRDefault="001436E5" w:rsidP="001436E5">
            <w:pPr>
              <w:rPr>
                <w:rFonts w:eastAsia="Yu Mincho"/>
                <w:bCs/>
                <w:sz w:val="20"/>
                <w:szCs w:val="20"/>
                <w:lang w:val="en-GB"/>
              </w:rPr>
            </w:pPr>
          </w:p>
          <w:p w14:paraId="2681EE82" w14:textId="77777777" w:rsidR="001436E5" w:rsidRPr="00CC79B3" w:rsidRDefault="001436E5" w:rsidP="001436E5">
            <w:pPr>
              <w:pStyle w:val="ListParagraph"/>
              <w:numPr>
                <w:ilvl w:val="0"/>
                <w:numId w:val="80"/>
              </w:numPr>
              <w:rPr>
                <w:rFonts w:ascii="Times New Roman" w:hAnsi="Times New Roman"/>
                <w:sz w:val="20"/>
                <w:szCs w:val="20"/>
                <w:lang w:eastAsia="ko-KR"/>
              </w:rPr>
            </w:pPr>
            <w:r w:rsidRPr="00CC79B3">
              <w:rPr>
                <w:rFonts w:ascii="Times New Roman" w:eastAsia="Yu Mincho" w:hAnsi="Times New Roman"/>
                <w:bCs/>
                <w:sz w:val="20"/>
                <w:szCs w:val="20"/>
                <w:lang w:val="en-GB"/>
              </w:rPr>
              <w:t xml:space="preserve">For the following comments from </w:t>
            </w:r>
            <w:r w:rsidRPr="00CC79B3">
              <w:rPr>
                <w:rFonts w:ascii="Times New Roman" w:eastAsia="Yu Mincho" w:hAnsi="Times New Roman"/>
                <w:b/>
                <w:bCs/>
                <w:sz w:val="20"/>
                <w:szCs w:val="20"/>
                <w:lang w:val="en-GB"/>
              </w:rPr>
              <w:t>CATT</w:t>
            </w:r>
            <w:r w:rsidRPr="00CC79B3">
              <w:rPr>
                <w:rFonts w:ascii="Times New Roman" w:eastAsia="Yu Mincho" w:hAnsi="Times New Roman"/>
                <w:bCs/>
                <w:sz w:val="20"/>
                <w:szCs w:val="20"/>
                <w:lang w:val="en-GB"/>
              </w:rPr>
              <w:t>:</w:t>
            </w:r>
          </w:p>
          <w:p w14:paraId="61A7A560" w14:textId="77777777" w:rsidR="001436E5" w:rsidRPr="00CC79B3" w:rsidRDefault="001436E5" w:rsidP="001436E5">
            <w:pPr>
              <w:pStyle w:val="ListParagraph"/>
              <w:numPr>
                <w:ilvl w:val="0"/>
                <w:numId w:val="77"/>
              </w:numPr>
              <w:rPr>
                <w:rFonts w:ascii="Times New Roman" w:eastAsia="Yu Mincho" w:hAnsi="Times New Roman"/>
                <w:bCs/>
                <w:sz w:val="20"/>
                <w:szCs w:val="20"/>
                <w:lang w:val="en-GB"/>
              </w:rPr>
            </w:pPr>
            <w:r w:rsidRPr="00CC79B3">
              <w:rPr>
                <w:rFonts w:ascii="Times New Roman" w:hAnsi="Times New Roman"/>
                <w:sz w:val="20"/>
                <w:szCs w:val="20"/>
                <w:lang w:eastAsia="ko-KR"/>
              </w:rPr>
              <w:t>Each UE could receive the availability indication at different DRX cycle. The validity duration would be different among UEs.</w:t>
            </w:r>
          </w:p>
          <w:p w14:paraId="77803DE5" w14:textId="77777777" w:rsidR="001436E5" w:rsidRPr="00CC79B3" w:rsidRDefault="001436E5" w:rsidP="001436E5">
            <w:pPr>
              <w:pStyle w:val="ListParagraph"/>
              <w:numPr>
                <w:ilvl w:val="0"/>
                <w:numId w:val="77"/>
              </w:numPr>
              <w:rPr>
                <w:rFonts w:ascii="Times New Roman" w:eastAsia="Yu Mincho" w:hAnsi="Times New Roman"/>
                <w:bCs/>
                <w:sz w:val="20"/>
                <w:szCs w:val="20"/>
                <w:lang w:val="en-GB"/>
              </w:rPr>
            </w:pPr>
            <w:proofErr w:type="spellStart"/>
            <w:r w:rsidRPr="00CC79B3">
              <w:rPr>
                <w:rFonts w:ascii="Times New Roman" w:hAnsi="Times New Roman"/>
                <w:sz w:val="20"/>
                <w:szCs w:val="20"/>
                <w:lang w:eastAsia="ko-KR"/>
              </w:rPr>
              <w:t>gNB</w:t>
            </w:r>
            <w:proofErr w:type="spellEnd"/>
            <w:r w:rsidRPr="00CC79B3">
              <w:rPr>
                <w:rFonts w:ascii="Times New Roman" w:hAnsi="Times New Roman"/>
                <w:sz w:val="20"/>
                <w:szCs w:val="20"/>
                <w:lang w:eastAsia="ko-KR"/>
              </w:rPr>
              <w:t xml:space="preserve"> could not indicate TRS being unavailable until </w:t>
            </w:r>
            <w:proofErr w:type="spellStart"/>
            <w:r w:rsidRPr="00CC79B3">
              <w:rPr>
                <w:rFonts w:ascii="Times New Roman" w:hAnsi="Times New Roman"/>
                <w:sz w:val="20"/>
                <w:szCs w:val="20"/>
                <w:lang w:eastAsia="ko-KR"/>
              </w:rPr>
              <w:t>gNB</w:t>
            </w:r>
            <w:proofErr w:type="spellEnd"/>
            <w:r w:rsidRPr="00CC79B3">
              <w:rPr>
                <w:rFonts w:ascii="Times New Roman" w:hAnsi="Times New Roman"/>
                <w:sz w:val="20"/>
                <w:szCs w:val="20"/>
                <w:lang w:eastAsia="ko-KR"/>
              </w:rPr>
              <w:t xml:space="preserve"> is sure every UE does receive any PEI or paging DCI for availability indication for the validity duration.   </w:t>
            </w:r>
          </w:p>
          <w:p w14:paraId="0DD37B39" w14:textId="77777777" w:rsidR="001436E5" w:rsidRPr="00CC79B3" w:rsidRDefault="001436E5" w:rsidP="001436E5">
            <w:pPr>
              <w:pStyle w:val="ListParagraph"/>
              <w:numPr>
                <w:ilvl w:val="0"/>
                <w:numId w:val="77"/>
              </w:numPr>
              <w:rPr>
                <w:rFonts w:ascii="Times New Roman" w:eastAsia="Yu Mincho" w:hAnsi="Times New Roman"/>
                <w:bCs/>
                <w:sz w:val="20"/>
                <w:szCs w:val="20"/>
                <w:lang w:val="en-GB"/>
              </w:rPr>
            </w:pPr>
            <w:r w:rsidRPr="00CC79B3">
              <w:rPr>
                <w:rFonts w:ascii="Times New Roman" w:hAnsi="Times New Roman"/>
                <w:sz w:val="20"/>
                <w:szCs w:val="20"/>
                <w:lang w:eastAsia="ko-KR"/>
              </w:rPr>
              <w:t xml:space="preserve">This proposal would also diminish the UE power saving gain by TRS.   </w:t>
            </w:r>
          </w:p>
          <w:p w14:paraId="052AE518" w14:textId="77777777" w:rsidR="001436E5" w:rsidRPr="00CC79B3" w:rsidRDefault="001436E5" w:rsidP="001436E5">
            <w:pPr>
              <w:rPr>
                <w:rFonts w:eastAsia="Yu Mincho"/>
                <w:bCs/>
                <w:sz w:val="20"/>
                <w:szCs w:val="20"/>
                <w:lang w:val="en-GB"/>
              </w:rPr>
            </w:pPr>
          </w:p>
          <w:p w14:paraId="59A383B6" w14:textId="77777777" w:rsidR="001436E5" w:rsidRPr="00CC79B3" w:rsidRDefault="001436E5" w:rsidP="001436E5">
            <w:pPr>
              <w:rPr>
                <w:rFonts w:eastAsia="Yu Mincho"/>
                <w:bCs/>
                <w:sz w:val="20"/>
                <w:szCs w:val="20"/>
                <w:lang w:val="en-GB"/>
              </w:rPr>
            </w:pPr>
            <w:r>
              <w:rPr>
                <w:rFonts w:eastAsia="Yu Mincho"/>
                <w:bCs/>
                <w:sz w:val="20"/>
                <w:szCs w:val="20"/>
                <w:lang w:val="en-GB"/>
              </w:rPr>
              <w:t>Based on the replied from</w:t>
            </w:r>
            <w:r w:rsidRPr="00CC79B3">
              <w:rPr>
                <w:rFonts w:eastAsia="Yu Mincho"/>
                <w:bCs/>
                <w:sz w:val="20"/>
                <w:szCs w:val="20"/>
                <w:lang w:val="en-GB"/>
              </w:rPr>
              <w:t xml:space="preserve"> [Apple, Samsung</w:t>
            </w:r>
            <w:r>
              <w:rPr>
                <w:rFonts w:eastAsia="Yu Mincho"/>
                <w:bCs/>
                <w:sz w:val="20"/>
                <w:szCs w:val="20"/>
                <w:lang w:val="en-GB"/>
              </w:rPr>
              <w:t>]:</w:t>
            </w:r>
          </w:p>
          <w:p w14:paraId="7100CD95" w14:textId="77777777" w:rsidR="001436E5" w:rsidRPr="00CC79B3" w:rsidRDefault="001436E5" w:rsidP="001436E5">
            <w:pPr>
              <w:pStyle w:val="ListParagraph"/>
              <w:numPr>
                <w:ilvl w:val="0"/>
                <w:numId w:val="78"/>
              </w:numPr>
              <w:rPr>
                <w:rFonts w:ascii="Times New Roman" w:eastAsia="Yu Mincho" w:hAnsi="Times New Roman"/>
                <w:bCs/>
                <w:sz w:val="20"/>
                <w:szCs w:val="20"/>
                <w:lang w:val="en-GB"/>
              </w:rPr>
            </w:pPr>
            <w:r w:rsidRPr="00CC79B3">
              <w:rPr>
                <w:rFonts w:ascii="Times New Roman" w:eastAsia="Yu Mincho" w:hAnsi="Times New Roman"/>
                <w:bCs/>
                <w:sz w:val="20"/>
                <w:szCs w:val="20"/>
                <w:lang w:val="en-GB"/>
              </w:rPr>
              <w:t xml:space="preserve">It’s fine different UE receive the TRS availability indication at different DRX cycle since </w:t>
            </w:r>
            <w:proofErr w:type="spellStart"/>
            <w:r w:rsidRPr="00CC79B3">
              <w:rPr>
                <w:rFonts w:ascii="Times New Roman" w:eastAsia="Yu Mincho" w:hAnsi="Times New Roman"/>
                <w:bCs/>
                <w:sz w:val="20"/>
                <w:szCs w:val="20"/>
                <w:lang w:val="en-GB"/>
              </w:rPr>
              <w:t>gNB</w:t>
            </w:r>
            <w:proofErr w:type="spellEnd"/>
            <w:r w:rsidRPr="00CC79B3">
              <w:rPr>
                <w:rFonts w:ascii="Times New Roman" w:eastAsia="Yu Mincho" w:hAnsi="Times New Roman"/>
                <w:bCs/>
                <w:sz w:val="20"/>
                <w:szCs w:val="20"/>
                <w:lang w:val="en-GB"/>
              </w:rPr>
              <w:t xml:space="preserve"> knows when each TRS availability indication is sent. </w:t>
            </w:r>
            <w:r>
              <w:rPr>
                <w:rFonts w:ascii="Times New Roman" w:eastAsia="Yu Mincho" w:hAnsi="Times New Roman"/>
                <w:bCs/>
                <w:sz w:val="20"/>
                <w:szCs w:val="20"/>
                <w:lang w:val="en-GB"/>
              </w:rPr>
              <w:t xml:space="preserve">There is no any ambiguity regarding the validity duration time between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and different UEs.</w:t>
            </w:r>
          </w:p>
          <w:p w14:paraId="46DBBF9F" w14:textId="77777777" w:rsidR="001436E5" w:rsidRPr="00CC79B3" w:rsidRDefault="001436E5" w:rsidP="001436E5">
            <w:pPr>
              <w:pStyle w:val="ListParagraph"/>
              <w:numPr>
                <w:ilvl w:val="0"/>
                <w:numId w:val="78"/>
              </w:numPr>
              <w:rPr>
                <w:rFonts w:ascii="Times New Roman" w:eastAsia="Yu Mincho" w:hAnsi="Times New Roman"/>
                <w:bCs/>
                <w:sz w:val="20"/>
                <w:szCs w:val="20"/>
                <w:lang w:val="en-GB"/>
              </w:rPr>
            </w:pPr>
            <w:proofErr w:type="spellStart"/>
            <w:r w:rsidRPr="00CC79B3">
              <w:rPr>
                <w:rFonts w:ascii="Times New Roman" w:eastAsia="Yu Mincho" w:hAnsi="Times New Roman"/>
                <w:bCs/>
                <w:sz w:val="20"/>
                <w:szCs w:val="20"/>
                <w:lang w:val="en-GB"/>
              </w:rPr>
              <w:t>gNB</w:t>
            </w:r>
            <w:proofErr w:type="spellEnd"/>
            <w:r w:rsidRPr="00CC79B3">
              <w:rPr>
                <w:rFonts w:ascii="Times New Roman" w:eastAsia="Yu Mincho" w:hAnsi="Times New Roman"/>
                <w:bCs/>
                <w:sz w:val="20"/>
                <w:szCs w:val="20"/>
                <w:lang w:val="en-GB"/>
              </w:rPr>
              <w:t xml:space="preserve"> cannot send L1 singling for unavailability of TRS resources. </w:t>
            </w:r>
            <w:r>
              <w:rPr>
                <w:rFonts w:ascii="Times New Roman" w:eastAsia="Yu Mincho" w:hAnsi="Times New Roman"/>
                <w:bCs/>
                <w:sz w:val="20"/>
                <w:szCs w:val="20"/>
                <w:lang w:val="en-GB"/>
              </w:rPr>
              <w:t>The interpretation of the second bullet from CATT is invalid.</w:t>
            </w:r>
          </w:p>
          <w:p w14:paraId="7752FF37" w14:textId="77777777" w:rsidR="001436E5" w:rsidRDefault="001436E5" w:rsidP="001436E5">
            <w:pPr>
              <w:pStyle w:val="ListParagraph"/>
              <w:numPr>
                <w:ilvl w:val="0"/>
                <w:numId w:val="78"/>
              </w:numPr>
              <w:rPr>
                <w:rFonts w:ascii="Times New Roman" w:eastAsia="Yu Mincho" w:hAnsi="Times New Roman"/>
                <w:bCs/>
                <w:sz w:val="20"/>
                <w:szCs w:val="20"/>
                <w:lang w:val="en-GB"/>
              </w:rPr>
            </w:pPr>
            <w:r w:rsidRPr="00CC79B3">
              <w:rPr>
                <w:rFonts w:ascii="Times New Roman" w:eastAsia="Yu Mincho" w:hAnsi="Times New Roman"/>
                <w:bCs/>
                <w:sz w:val="20"/>
                <w:szCs w:val="20"/>
                <w:lang w:val="en-GB"/>
              </w:rPr>
              <w:t xml:space="preserve">The common understanding for the proposal is that it allows higher NW flexibility to send TRS availability information at any DRX cycle. So, more UEs benefits with power saving gain compared with Alt2 discussed in 1RD.  </w:t>
            </w:r>
          </w:p>
          <w:p w14:paraId="4615D39F" w14:textId="77777777" w:rsidR="001436E5" w:rsidRPr="00650711" w:rsidRDefault="001436E5" w:rsidP="001436E5">
            <w:pPr>
              <w:rPr>
                <w:rFonts w:eastAsia="Yu Mincho"/>
                <w:bCs/>
                <w:sz w:val="20"/>
                <w:szCs w:val="20"/>
                <w:lang w:val="en-GB"/>
              </w:rPr>
            </w:pPr>
            <w:r>
              <w:rPr>
                <w:rFonts w:eastAsia="Yu Mincho"/>
                <w:bCs/>
                <w:sz w:val="20"/>
                <w:szCs w:val="20"/>
                <w:lang w:val="en-GB"/>
              </w:rPr>
              <w:t xml:space="preserve">So, the concerns from CATT are not valid. </w:t>
            </w:r>
          </w:p>
          <w:p w14:paraId="4E64514E" w14:textId="77777777" w:rsidR="001436E5" w:rsidRPr="00CC79B3" w:rsidRDefault="001436E5" w:rsidP="001436E5">
            <w:pPr>
              <w:pStyle w:val="ListParagraph"/>
              <w:rPr>
                <w:rFonts w:ascii="Times New Roman" w:eastAsia="Yu Mincho" w:hAnsi="Times New Roman"/>
                <w:bCs/>
                <w:sz w:val="20"/>
                <w:szCs w:val="20"/>
                <w:lang w:val="en-GB"/>
              </w:rPr>
            </w:pPr>
          </w:p>
          <w:p w14:paraId="798FEF4E" w14:textId="77777777" w:rsidR="001436E5" w:rsidRPr="00CC79B3" w:rsidRDefault="001436E5" w:rsidP="001436E5">
            <w:pPr>
              <w:pStyle w:val="ListParagraph"/>
              <w:numPr>
                <w:ilvl w:val="0"/>
                <w:numId w:val="80"/>
              </w:numPr>
              <w:rPr>
                <w:rFonts w:ascii="Times New Roman" w:eastAsia="Yu Mincho" w:hAnsi="Times New Roman"/>
                <w:bCs/>
                <w:sz w:val="20"/>
                <w:szCs w:val="20"/>
                <w:lang w:val="en-GB"/>
              </w:rPr>
            </w:pPr>
            <w:r>
              <w:rPr>
                <w:rFonts w:ascii="Times New Roman" w:eastAsia="Yu Mincho" w:hAnsi="Times New Roman"/>
                <w:bCs/>
                <w:sz w:val="20"/>
                <w:szCs w:val="20"/>
                <w:lang w:val="en-GB"/>
              </w:rPr>
              <w:t>In respond to the</w:t>
            </w:r>
            <w:r w:rsidRPr="00CC79B3">
              <w:rPr>
                <w:rFonts w:ascii="Times New Roman" w:eastAsia="Yu Mincho" w:hAnsi="Times New Roman"/>
                <w:bCs/>
                <w:sz w:val="20"/>
                <w:szCs w:val="20"/>
                <w:lang w:val="en-GB"/>
              </w:rPr>
              <w:t xml:space="preserve"> comment on the second bullet form </w:t>
            </w:r>
            <w:r w:rsidRPr="00CC79B3">
              <w:rPr>
                <w:rFonts w:ascii="Times New Roman" w:eastAsia="Yu Mincho" w:hAnsi="Times New Roman"/>
                <w:b/>
                <w:bCs/>
                <w:sz w:val="20"/>
                <w:szCs w:val="20"/>
                <w:lang w:val="en-GB"/>
              </w:rPr>
              <w:t>Nokia</w:t>
            </w:r>
            <w:r w:rsidRPr="00CC79B3">
              <w:rPr>
                <w:rFonts w:ascii="Times New Roman" w:eastAsia="Yu Mincho" w:hAnsi="Times New Roman"/>
                <w:bCs/>
                <w:sz w:val="20"/>
                <w:szCs w:val="20"/>
                <w:lang w:val="en-GB"/>
              </w:rPr>
              <w:t>, it’s one possibility that the bit in previous signalling have value of “1”. However, it’s also possible that the bit in previous indication is still “0”. The key idea for the second bullet is that UE can ignore the bit of “0”, and doesn’t change existing assumption for corresponding TRS resources</w:t>
            </w:r>
            <w:r>
              <w:rPr>
                <w:rFonts w:ascii="Times New Roman" w:eastAsia="Yu Mincho" w:hAnsi="Times New Roman"/>
                <w:bCs/>
                <w:sz w:val="20"/>
                <w:szCs w:val="20"/>
                <w:lang w:val="en-GB"/>
              </w:rPr>
              <w:t>. To make it more clear, t</w:t>
            </w:r>
            <w:r w:rsidRPr="00CC79B3">
              <w:rPr>
                <w:rFonts w:ascii="Times New Roman" w:eastAsia="Yu Mincho" w:hAnsi="Times New Roman"/>
                <w:bCs/>
                <w:sz w:val="20"/>
                <w:szCs w:val="20"/>
                <w:lang w:val="en-GB"/>
              </w:rPr>
              <w:t xml:space="preserve">he second bullet is modified slightly to clarify that. </w:t>
            </w:r>
          </w:p>
          <w:p w14:paraId="21DC789A" w14:textId="77777777" w:rsidR="001436E5" w:rsidRPr="00CC79B3" w:rsidRDefault="001436E5" w:rsidP="001436E5">
            <w:pPr>
              <w:rPr>
                <w:rFonts w:eastAsia="Yu Mincho"/>
                <w:bCs/>
                <w:sz w:val="20"/>
                <w:szCs w:val="20"/>
                <w:lang w:val="en-GB"/>
              </w:rPr>
            </w:pPr>
          </w:p>
          <w:p w14:paraId="220B69C3" w14:textId="77777777" w:rsidR="001436E5" w:rsidRPr="00CC79B3" w:rsidRDefault="001436E5" w:rsidP="001436E5">
            <w:pPr>
              <w:pStyle w:val="ListParagraph"/>
              <w:numPr>
                <w:ilvl w:val="0"/>
                <w:numId w:val="80"/>
              </w:numPr>
              <w:rPr>
                <w:rFonts w:ascii="Times New Roman" w:eastAsia="SimSun" w:hAnsi="Times New Roman"/>
                <w:sz w:val="20"/>
                <w:szCs w:val="20"/>
              </w:rPr>
            </w:pPr>
            <w:r>
              <w:rPr>
                <w:rFonts w:ascii="Times New Roman" w:eastAsia="SimSun" w:hAnsi="Times New Roman"/>
                <w:sz w:val="20"/>
                <w:szCs w:val="20"/>
              </w:rPr>
              <w:t>In respond to the</w:t>
            </w:r>
            <w:r w:rsidRPr="00CC79B3">
              <w:rPr>
                <w:rFonts w:ascii="Times New Roman" w:eastAsia="SimSun" w:hAnsi="Times New Roman"/>
                <w:sz w:val="20"/>
                <w:szCs w:val="20"/>
              </w:rPr>
              <w:t xml:space="preserve"> suggested modification from </w:t>
            </w:r>
            <w:r w:rsidRPr="00CC79B3">
              <w:rPr>
                <w:rFonts w:ascii="Times New Roman" w:eastAsia="SimSun" w:hAnsi="Times New Roman"/>
                <w:b/>
                <w:sz w:val="20"/>
                <w:szCs w:val="20"/>
              </w:rPr>
              <w:t>HW</w:t>
            </w:r>
            <w:r w:rsidRPr="00CC79B3">
              <w:rPr>
                <w:rFonts w:ascii="Times New Roman" w:eastAsia="SimSun" w:hAnsi="Times New Roman"/>
                <w:sz w:val="20"/>
                <w:szCs w:val="20"/>
              </w:rPr>
              <w:t xml:space="preserve">, </w:t>
            </w:r>
            <w:r>
              <w:rPr>
                <w:rFonts w:ascii="Times New Roman" w:eastAsia="SimSun" w:hAnsi="Times New Roman"/>
                <w:sz w:val="20"/>
                <w:szCs w:val="20"/>
              </w:rPr>
              <w:t xml:space="preserve">the main text is not correct. </w:t>
            </w:r>
            <w:r w:rsidRPr="00CC79B3">
              <w:rPr>
                <w:rFonts w:ascii="Times New Roman" w:eastAsia="SimSun" w:hAnsi="Times New Roman"/>
                <w:sz w:val="20"/>
                <w:szCs w:val="20"/>
              </w:rPr>
              <w:t>“</w:t>
            </w:r>
            <w:r w:rsidRPr="00CC79B3">
              <w:rPr>
                <w:rFonts w:ascii="Times New Roman" w:hAnsi="Times New Roman"/>
                <w:sz w:val="20"/>
                <w:szCs w:val="20"/>
              </w:rPr>
              <w:t xml:space="preserve">validity duration associated with </w:t>
            </w:r>
            <w:r w:rsidRPr="00CC79B3">
              <w:rPr>
                <w:rFonts w:ascii="Times New Roman" w:hAnsi="Times New Roman"/>
                <w:color w:val="7030A0"/>
                <w:sz w:val="20"/>
                <w:szCs w:val="20"/>
              </w:rPr>
              <w:t>the corresponding bit in</w:t>
            </w:r>
            <w:r w:rsidRPr="00CC79B3">
              <w:rPr>
                <w:rFonts w:ascii="Times New Roman" w:hAnsi="Times New Roman"/>
                <w:sz w:val="20"/>
                <w:szCs w:val="20"/>
              </w:rPr>
              <w:t xml:space="preserve"> the previous TRS availability indication” may not exist, for example when previous bit has value of “0”. </w:t>
            </w:r>
            <w:r>
              <w:rPr>
                <w:rFonts w:ascii="Times New Roman" w:hAnsi="Times New Roman"/>
                <w:sz w:val="20"/>
                <w:szCs w:val="20"/>
              </w:rPr>
              <w:t>Although UE can apply the validity duration to each bit of “1” independently, the validity duration is associated with a PDCCH, where the reference time is associated with the time UE receives the PDCCH.</w:t>
            </w:r>
          </w:p>
          <w:p w14:paraId="2AE53210" w14:textId="77777777" w:rsidR="001436E5" w:rsidRPr="00CC79B3" w:rsidRDefault="001436E5" w:rsidP="001436E5">
            <w:pPr>
              <w:rPr>
                <w:rFonts w:eastAsia="Yu Mincho"/>
                <w:bCs/>
                <w:sz w:val="20"/>
                <w:szCs w:val="20"/>
              </w:rPr>
            </w:pPr>
          </w:p>
          <w:p w14:paraId="35BE4995" w14:textId="77777777" w:rsidR="001436E5" w:rsidRPr="00CC79B3" w:rsidRDefault="001436E5" w:rsidP="001436E5">
            <w:pPr>
              <w:pStyle w:val="ListParagraph"/>
              <w:numPr>
                <w:ilvl w:val="0"/>
                <w:numId w:val="80"/>
              </w:numPr>
              <w:rPr>
                <w:rFonts w:ascii="Times New Roman" w:eastAsia="Yu Mincho" w:hAnsi="Times New Roman"/>
                <w:bCs/>
                <w:sz w:val="20"/>
                <w:szCs w:val="20"/>
              </w:rPr>
            </w:pPr>
            <w:r w:rsidRPr="00CC79B3">
              <w:rPr>
                <w:rFonts w:ascii="Times New Roman" w:eastAsia="Yu Mincho" w:hAnsi="Times New Roman"/>
                <w:bCs/>
                <w:sz w:val="20"/>
                <w:szCs w:val="20"/>
              </w:rPr>
              <w:t xml:space="preserve">For the following new bullet from </w:t>
            </w:r>
            <w:proofErr w:type="spellStart"/>
            <w:r w:rsidRPr="00CC79B3">
              <w:rPr>
                <w:rFonts w:ascii="Times New Roman" w:eastAsia="Yu Mincho" w:hAnsi="Times New Roman"/>
                <w:b/>
                <w:bCs/>
                <w:sz w:val="20"/>
                <w:szCs w:val="20"/>
              </w:rPr>
              <w:t>MediaTek</w:t>
            </w:r>
            <w:proofErr w:type="spellEnd"/>
          </w:p>
          <w:p w14:paraId="6019B4B1" w14:textId="77777777" w:rsidR="001436E5" w:rsidRPr="00CC79B3" w:rsidRDefault="001436E5" w:rsidP="001436E5">
            <w:pPr>
              <w:pStyle w:val="ListParagraph"/>
              <w:numPr>
                <w:ilvl w:val="0"/>
                <w:numId w:val="14"/>
              </w:numPr>
              <w:spacing w:line="256" w:lineRule="auto"/>
              <w:rPr>
                <w:rFonts w:ascii="Times New Roman" w:hAnsi="Times New Roman"/>
                <w:color w:val="7030A0"/>
                <w:sz w:val="20"/>
                <w:szCs w:val="20"/>
              </w:rPr>
            </w:pPr>
            <w:r w:rsidRPr="00CC79B3">
              <w:rPr>
                <w:rFonts w:ascii="Times New Roman" w:eastAsia="PMingLiU" w:hAnsi="Times New Roman"/>
                <w:color w:val="7030A0"/>
                <w:sz w:val="20"/>
                <w:szCs w:val="20"/>
                <w:lang w:eastAsia="zh-TW"/>
              </w:rPr>
              <w:t>If UE receive an availability indication with all-zero bitmap, the UE assumes all the TRS resource sets are not available from the next default paging cycle.</w:t>
            </w:r>
          </w:p>
          <w:p w14:paraId="5535C2CA" w14:textId="77777777" w:rsidR="001436E5" w:rsidRDefault="001436E5" w:rsidP="001436E5">
            <w:pPr>
              <w:rPr>
                <w:rFonts w:eastAsia="Yu Mincho"/>
                <w:bCs/>
                <w:sz w:val="20"/>
                <w:szCs w:val="20"/>
              </w:rPr>
            </w:pPr>
            <w:r w:rsidRPr="00CC79B3">
              <w:rPr>
                <w:rFonts w:eastAsia="Yu Mincho"/>
                <w:bCs/>
                <w:sz w:val="20"/>
                <w:szCs w:val="20"/>
              </w:rPr>
              <w:t>As summarized in the 2</w:t>
            </w:r>
            <w:r w:rsidRPr="00CC79B3">
              <w:rPr>
                <w:rFonts w:eastAsia="Yu Mincho"/>
                <w:bCs/>
                <w:sz w:val="20"/>
                <w:szCs w:val="20"/>
                <w:vertAlign w:val="superscript"/>
              </w:rPr>
              <w:t>nd</w:t>
            </w:r>
            <w:r>
              <w:rPr>
                <w:rFonts w:eastAsia="Yu Mincho"/>
                <w:bCs/>
                <w:sz w:val="20"/>
                <w:szCs w:val="20"/>
              </w:rPr>
              <w:t xml:space="preserve"> round, miss-detection of</w:t>
            </w:r>
            <w:r w:rsidRPr="00CC79B3">
              <w:rPr>
                <w:rFonts w:eastAsia="Yu Mincho"/>
                <w:bCs/>
                <w:sz w:val="20"/>
                <w:szCs w:val="20"/>
              </w:rPr>
              <w:t xml:space="preserve"> unavailability indication, if support, is a critical issue. UE will measure random samples and make wrong judgement of the channel quality in the serving cell. Also, when UE is paged, </w:t>
            </w:r>
            <w:r>
              <w:rPr>
                <w:rFonts w:eastAsia="Yu Mincho"/>
                <w:bCs/>
                <w:sz w:val="20"/>
                <w:szCs w:val="20"/>
              </w:rPr>
              <w:t xml:space="preserve">the normal implementation is that </w:t>
            </w:r>
            <w:proofErr w:type="spellStart"/>
            <w:r w:rsidRPr="00CC79B3">
              <w:rPr>
                <w:rFonts w:eastAsia="Yu Mincho"/>
                <w:bCs/>
                <w:sz w:val="20"/>
                <w:szCs w:val="20"/>
              </w:rPr>
              <w:t>gNB</w:t>
            </w:r>
            <w:proofErr w:type="spellEnd"/>
            <w:r w:rsidRPr="00CC79B3">
              <w:rPr>
                <w:rFonts w:eastAsia="Yu Mincho"/>
                <w:bCs/>
                <w:sz w:val="20"/>
                <w:szCs w:val="20"/>
              </w:rPr>
              <w:t xml:space="preserve"> </w:t>
            </w:r>
            <w:r>
              <w:rPr>
                <w:rFonts w:eastAsia="Yu Mincho"/>
                <w:bCs/>
                <w:sz w:val="20"/>
                <w:szCs w:val="20"/>
              </w:rPr>
              <w:t xml:space="preserve">will </w:t>
            </w:r>
            <w:r w:rsidRPr="00CC79B3">
              <w:rPr>
                <w:rFonts w:eastAsia="Yu Mincho"/>
                <w:bCs/>
                <w:sz w:val="20"/>
                <w:szCs w:val="20"/>
              </w:rPr>
              <w:t xml:space="preserve">set the bitmap value with “1s” as long as corresponding TRS resources are available. The example provided by </w:t>
            </w:r>
            <w:proofErr w:type="spellStart"/>
            <w:r w:rsidRPr="00CC79B3">
              <w:rPr>
                <w:rFonts w:eastAsia="Yu Mincho"/>
                <w:bCs/>
                <w:sz w:val="20"/>
                <w:szCs w:val="20"/>
              </w:rPr>
              <w:t>MeidaTek</w:t>
            </w:r>
            <w:proofErr w:type="spellEnd"/>
            <w:r w:rsidRPr="00CC79B3">
              <w:rPr>
                <w:rFonts w:eastAsia="Yu Mincho"/>
                <w:bCs/>
                <w:sz w:val="20"/>
                <w:szCs w:val="20"/>
              </w:rPr>
              <w:t xml:space="preserve"> doesn’t seem to make sense. </w:t>
            </w:r>
          </w:p>
          <w:p w14:paraId="0A7EAD15" w14:textId="77777777" w:rsidR="001436E5" w:rsidRDefault="001436E5" w:rsidP="001436E5">
            <w:pPr>
              <w:rPr>
                <w:rFonts w:eastAsia="Yu Mincho"/>
                <w:bCs/>
                <w:sz w:val="20"/>
                <w:szCs w:val="20"/>
              </w:rPr>
            </w:pPr>
          </w:p>
          <w:p w14:paraId="38C2AF1C" w14:textId="77777777" w:rsidR="001436E5" w:rsidRDefault="001436E5" w:rsidP="001436E5">
            <w:pPr>
              <w:rPr>
                <w:rFonts w:eastAsia="Yu Mincho"/>
                <w:bCs/>
                <w:sz w:val="20"/>
                <w:szCs w:val="20"/>
              </w:rPr>
            </w:pPr>
            <w:r>
              <w:rPr>
                <w:rFonts w:eastAsia="Yu Mincho"/>
                <w:bCs/>
                <w:sz w:val="20"/>
                <w:szCs w:val="20"/>
              </w:rPr>
              <w:t xml:space="preserve">6) In respond to the comment from </w:t>
            </w:r>
            <w:r w:rsidRPr="00F645BF">
              <w:rPr>
                <w:rFonts w:eastAsia="Yu Mincho"/>
                <w:b/>
                <w:bCs/>
                <w:sz w:val="20"/>
                <w:szCs w:val="20"/>
              </w:rPr>
              <w:t>Panasonic</w:t>
            </w:r>
            <w:r>
              <w:rPr>
                <w:rFonts w:eastAsia="Yu Mincho"/>
                <w:bCs/>
                <w:sz w:val="20"/>
                <w:szCs w:val="20"/>
              </w:rPr>
              <w:t xml:space="preserve"> regarding miss-detection, the common understanding is that the miss-detection is not an issue for P 1-1 (v2) as it only support availability indication while bit “0” is ignored/reserved. However, it will be an issue if the L1 indication can also use bit “0” to indicate unavailability.  In the case, UE will measure noise if missed the termination indication, which is the main technical concern we discussed so far. </w:t>
            </w:r>
          </w:p>
          <w:p w14:paraId="1FC48CA8" w14:textId="77777777" w:rsidR="001436E5" w:rsidRDefault="001436E5" w:rsidP="001436E5">
            <w:pPr>
              <w:rPr>
                <w:rFonts w:eastAsia="Yu Mincho"/>
                <w:bCs/>
                <w:sz w:val="20"/>
                <w:szCs w:val="20"/>
              </w:rPr>
            </w:pPr>
          </w:p>
          <w:p w14:paraId="5254C772" w14:textId="77777777" w:rsidR="001436E5" w:rsidRPr="000633F1" w:rsidRDefault="001436E5" w:rsidP="001436E5">
            <w:pPr>
              <w:pStyle w:val="ListParagraph"/>
              <w:numPr>
                <w:ilvl w:val="0"/>
                <w:numId w:val="81"/>
              </w:numPr>
              <w:rPr>
                <w:rFonts w:eastAsia="Yu Mincho"/>
                <w:bCs/>
                <w:sz w:val="20"/>
                <w:szCs w:val="20"/>
              </w:rPr>
            </w:pPr>
            <w:r w:rsidRPr="000633F1">
              <w:rPr>
                <w:rFonts w:ascii="Times New Roman" w:eastAsia="Yu Mincho" w:hAnsi="Times New Roman"/>
                <w:bCs/>
                <w:sz w:val="20"/>
                <w:szCs w:val="20"/>
              </w:rPr>
              <w:t xml:space="preserve">In response to comment from </w:t>
            </w:r>
            <w:r w:rsidRPr="000633F1">
              <w:rPr>
                <w:rFonts w:ascii="Times New Roman" w:eastAsia="Yu Mincho" w:hAnsi="Times New Roman"/>
                <w:b/>
                <w:bCs/>
                <w:sz w:val="20"/>
                <w:szCs w:val="20"/>
              </w:rPr>
              <w:t>Ericsson</w:t>
            </w:r>
            <w:r w:rsidRPr="000633F1">
              <w:rPr>
                <w:rFonts w:ascii="Times New Roman" w:eastAsia="Yu Mincho" w:hAnsi="Times New Roman"/>
                <w:bCs/>
                <w:sz w:val="20"/>
                <w:szCs w:val="20"/>
              </w:rPr>
              <w:t xml:space="preserve">, the first bullet is to clarify how to handle the indication when it’s received within the duration from previous indication. There is spec impact, although it’s already captured in TS 38.213 by editor. We need the official agreement; otherwise companies may still be unclear about the UE behavior when the L1 availability indication is </w:t>
            </w:r>
            <w:r w:rsidRPr="000633F1">
              <w:rPr>
                <w:rFonts w:ascii="Times New Roman" w:eastAsia="Yu Mincho" w:hAnsi="Times New Roman"/>
                <w:bCs/>
                <w:sz w:val="20"/>
                <w:szCs w:val="20"/>
              </w:rPr>
              <w:lastRenderedPageBreak/>
              <w:t>received within a validity duration.</w:t>
            </w:r>
            <w:r>
              <w:rPr>
                <w:rFonts w:ascii="Times New Roman" w:eastAsia="Yu Mincho" w:hAnsi="Times New Roman"/>
                <w:bCs/>
                <w:sz w:val="20"/>
                <w:szCs w:val="20"/>
              </w:rPr>
              <w:t xml:space="preserve"> Besides that, your understanding of the two examples are aligned with majority view. </w:t>
            </w:r>
          </w:p>
          <w:p w14:paraId="7FFB2B3A" w14:textId="77777777" w:rsidR="001436E5" w:rsidRDefault="001436E5" w:rsidP="0014385F">
            <w:pPr>
              <w:spacing w:line="256" w:lineRule="auto"/>
              <w:rPr>
                <w:rFonts w:eastAsia="PMingLiU"/>
                <w:sz w:val="20"/>
                <w:lang w:eastAsia="zh-TW"/>
              </w:rPr>
            </w:pPr>
          </w:p>
          <w:p w14:paraId="347593AE" w14:textId="62FE0A5F" w:rsidR="001436E5" w:rsidRDefault="001436E5" w:rsidP="0014385F">
            <w:pPr>
              <w:spacing w:line="256" w:lineRule="auto"/>
              <w:rPr>
                <w:rFonts w:eastAsia="Yu Mincho"/>
                <w:bCs/>
                <w:sz w:val="20"/>
                <w:szCs w:val="20"/>
                <w:lang w:val="en-GB"/>
              </w:rPr>
            </w:pPr>
            <w:r>
              <w:rPr>
                <w:rFonts w:eastAsia="Yu Mincho"/>
                <w:bCs/>
                <w:sz w:val="20"/>
                <w:szCs w:val="20"/>
                <w:lang w:val="en-GB"/>
              </w:rPr>
              <w:t>Given above the proposal is updated to v3 as follows:</w:t>
            </w:r>
          </w:p>
          <w:p w14:paraId="46E0DAE5" w14:textId="28B2088F" w:rsidR="001436E5" w:rsidRDefault="001436E5" w:rsidP="0014385F">
            <w:pPr>
              <w:spacing w:line="256" w:lineRule="auto"/>
              <w:rPr>
                <w:rFonts w:eastAsia="Yu Mincho"/>
                <w:bCs/>
                <w:sz w:val="20"/>
                <w:szCs w:val="20"/>
                <w:lang w:val="en-GB"/>
              </w:rPr>
            </w:pPr>
          </w:p>
          <w:p w14:paraId="68EC2B1F" w14:textId="77777777" w:rsidR="001436E5" w:rsidRPr="0003528C" w:rsidRDefault="001436E5" w:rsidP="001436E5">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(v3</w:t>
            </w:r>
            <w:r w:rsidRPr="003F5C01">
              <w:rPr>
                <w:rFonts w:eastAsia="Gulim"/>
                <w:b/>
                <w:bCs/>
                <w:color w:val="000000"/>
                <w:sz w:val="20"/>
                <w:szCs w:val="20"/>
                <w:highlight w:val="yellow"/>
                <w:lang w:val="en-GB"/>
              </w:rPr>
              <w:t>)</w:t>
            </w:r>
          </w:p>
          <w:p w14:paraId="473F357A" w14:textId="77777777" w:rsidR="001436E5" w:rsidRPr="005149A0" w:rsidRDefault="001436E5" w:rsidP="001436E5">
            <w:pPr>
              <w:spacing w:line="259" w:lineRule="auto"/>
              <w:rPr>
                <w:rFonts w:eastAsia="Malgun Gothic"/>
                <w:bCs/>
                <w:sz w:val="20"/>
                <w:szCs w:val="20"/>
              </w:rPr>
            </w:pPr>
            <w:r w:rsidRPr="00B84DFF">
              <w:rPr>
                <w:sz w:val="20"/>
                <w:szCs w:val="20"/>
              </w:rPr>
              <w:t xml:space="preserve">UE can receive </w:t>
            </w:r>
            <w:r w:rsidRPr="00F859A4">
              <w:rPr>
                <w:color w:val="FF0000"/>
                <w:sz w:val="20"/>
                <w:szCs w:val="20"/>
                <w:u w:val="single"/>
              </w:rPr>
              <w:t>L1 based signaling for</w:t>
            </w:r>
            <w:r w:rsidRPr="00F859A4">
              <w:rPr>
                <w:color w:val="FF0000"/>
                <w:sz w:val="20"/>
                <w:szCs w:val="20"/>
              </w:rPr>
              <w:t xml:space="preserve"> </w:t>
            </w:r>
            <w:r w:rsidRPr="00B84DFF">
              <w:rPr>
                <w:sz w:val="20"/>
                <w:szCs w:val="20"/>
              </w:rPr>
              <w:t xml:space="preserve">TRS availability indication before the expiration/end of validity duration associated with previous </w:t>
            </w:r>
            <w:r w:rsidRPr="00F859A4">
              <w:rPr>
                <w:color w:val="FF0000"/>
                <w:sz w:val="20"/>
                <w:szCs w:val="20"/>
                <w:u w:val="single"/>
              </w:rPr>
              <w:t xml:space="preserve">L1 based signaling for </w:t>
            </w:r>
            <w:r w:rsidRPr="00B84DFF">
              <w:rPr>
                <w:sz w:val="20"/>
                <w:szCs w:val="20"/>
              </w:rPr>
              <w:t xml:space="preserve">TRS availability indication </w:t>
            </w:r>
          </w:p>
          <w:p w14:paraId="5EF374C4" w14:textId="77777777" w:rsidR="001436E5" w:rsidRPr="005149A0" w:rsidRDefault="001436E5" w:rsidP="001436E5">
            <w:pPr>
              <w:pStyle w:val="ListParagraph"/>
              <w:numPr>
                <w:ilvl w:val="0"/>
                <w:numId w:val="14"/>
              </w:numPr>
              <w:spacing w:line="259" w:lineRule="auto"/>
              <w:rPr>
                <w:rFonts w:ascii="Times New Roman" w:eastAsia="Yu Mincho" w:hAnsi="Times New Roman"/>
                <w:bCs/>
                <w:sz w:val="20"/>
                <w:szCs w:val="20"/>
                <w:lang w:val="en-GB"/>
              </w:rPr>
            </w:pPr>
            <w:r w:rsidRPr="005149A0">
              <w:rPr>
                <w:rFonts w:ascii="Times New Roman" w:hAnsi="Times New Roman"/>
                <w:bCs/>
                <w:sz w:val="20"/>
                <w:szCs w:val="20"/>
              </w:rPr>
              <w:t xml:space="preserve">For each bit indicated as ‘1’ in the availability indication field of the current </w:t>
            </w:r>
            <w:r w:rsidRPr="00F859A4">
              <w:rPr>
                <w:rFonts w:ascii="Times New Roman" w:eastAsiaTheme="minorEastAsia" w:hAnsi="Times New Roman"/>
                <w:color w:val="FF0000"/>
                <w:sz w:val="20"/>
                <w:szCs w:val="20"/>
                <w:u w:val="single"/>
              </w:rPr>
              <w:t xml:space="preserve">L1 based signaling </w:t>
            </w:r>
            <w:r w:rsidRPr="00F859A4">
              <w:rPr>
                <w:rFonts w:ascii="Times New Roman" w:hAnsi="Times New Roman"/>
                <w:bCs/>
                <w:strike/>
                <w:color w:val="FF0000"/>
                <w:sz w:val="20"/>
                <w:szCs w:val="20"/>
              </w:rPr>
              <w:t>TRS availability indication</w:t>
            </w:r>
            <w:r w:rsidRPr="005149A0">
              <w:rPr>
                <w:rFonts w:ascii="Times New Roman" w:hAnsi="Times New Roman"/>
                <w:bCs/>
                <w:sz w:val="20"/>
                <w:szCs w:val="20"/>
              </w:rPr>
              <w:t>, the</w:t>
            </w:r>
            <w:r w:rsidRPr="005149A0">
              <w:rPr>
                <w:rFonts w:ascii="Times New Roman" w:hAnsi="Times New Roman"/>
                <w:bCs/>
                <w:color w:val="000000" w:themeColor="text1"/>
                <w:sz w:val="20"/>
                <w:szCs w:val="20"/>
              </w:rPr>
              <w:t xml:space="preserve"> UE assumes the corresponding TRS resource set(s) are available</w:t>
            </w:r>
            <w:r w:rsidRPr="005149A0">
              <w:rPr>
                <w:rFonts w:ascii="Times New Roman" w:hAnsi="Times New Roman"/>
                <w:bCs/>
                <w:sz w:val="20"/>
                <w:szCs w:val="20"/>
              </w:rPr>
              <w:t xml:space="preserve"> from the reference point until the end of the validity duration associated with the current L1 </w:t>
            </w:r>
            <w:r w:rsidRPr="00F859A4">
              <w:rPr>
                <w:rFonts w:ascii="Times New Roman" w:hAnsi="Times New Roman"/>
                <w:bCs/>
                <w:color w:val="FF0000"/>
                <w:sz w:val="20"/>
                <w:szCs w:val="20"/>
                <w:u w:val="single"/>
              </w:rPr>
              <w:t>based signaling</w:t>
            </w:r>
            <w:r>
              <w:rPr>
                <w:rFonts w:ascii="Times New Roman" w:hAnsi="Times New Roman"/>
                <w:bCs/>
                <w:color w:val="FF0000"/>
                <w:sz w:val="20"/>
                <w:szCs w:val="20"/>
                <w:u w:val="single"/>
              </w:rPr>
              <w:t xml:space="preserve"> </w:t>
            </w:r>
            <w:r w:rsidRPr="00F859A4">
              <w:rPr>
                <w:rFonts w:ascii="Times New Roman" w:hAnsi="Times New Roman"/>
                <w:bCs/>
                <w:strike/>
                <w:color w:val="FF0000"/>
                <w:sz w:val="20"/>
                <w:szCs w:val="20"/>
              </w:rPr>
              <w:t>indication</w:t>
            </w:r>
            <w:r w:rsidRPr="005149A0">
              <w:rPr>
                <w:rFonts w:ascii="Times New Roman" w:hAnsi="Times New Roman"/>
                <w:bCs/>
                <w:sz w:val="20"/>
                <w:szCs w:val="20"/>
              </w:rPr>
              <w:t>.</w:t>
            </w:r>
          </w:p>
          <w:p w14:paraId="3CD36F2D" w14:textId="77777777" w:rsidR="001436E5" w:rsidRPr="005149A0" w:rsidRDefault="001436E5" w:rsidP="001436E5">
            <w:pPr>
              <w:pStyle w:val="ListParagraph"/>
              <w:numPr>
                <w:ilvl w:val="0"/>
                <w:numId w:val="14"/>
              </w:numPr>
              <w:spacing w:line="259" w:lineRule="auto"/>
              <w:rPr>
                <w:rFonts w:ascii="Times New Roman" w:hAnsi="Times New Roman"/>
                <w:sz w:val="20"/>
                <w:szCs w:val="20"/>
              </w:rPr>
            </w:pPr>
            <w:r w:rsidRPr="005149A0">
              <w:rPr>
                <w:rFonts w:ascii="Times New Roman" w:hAnsi="Times New Roman"/>
                <w:sz w:val="20"/>
                <w:szCs w:val="20"/>
              </w:rPr>
              <w:t>For each bit indicated as ‘0’ in the availability indication field</w:t>
            </w:r>
            <w:r>
              <w:rPr>
                <w:rFonts w:ascii="Times New Roman" w:hAnsi="Times New Roman"/>
                <w:sz w:val="20"/>
                <w:szCs w:val="20"/>
              </w:rPr>
              <w:t xml:space="preserve"> </w:t>
            </w:r>
            <w:r w:rsidRPr="00F859A4">
              <w:rPr>
                <w:rFonts w:ascii="Times New Roman" w:hAnsi="Times New Roman"/>
                <w:bCs/>
                <w:color w:val="FF0000"/>
                <w:sz w:val="20"/>
                <w:szCs w:val="20"/>
                <w:u w:val="single"/>
              </w:rPr>
              <w:t xml:space="preserve">of the current </w:t>
            </w:r>
            <w:r w:rsidRPr="00F859A4">
              <w:rPr>
                <w:rFonts w:ascii="Times New Roman" w:eastAsiaTheme="minorEastAsia" w:hAnsi="Times New Roman"/>
                <w:color w:val="FF0000"/>
                <w:sz w:val="20"/>
                <w:szCs w:val="20"/>
                <w:u w:val="single"/>
              </w:rPr>
              <w:t>L1 based signaling</w:t>
            </w:r>
            <w:r w:rsidRPr="005149A0">
              <w:rPr>
                <w:rFonts w:ascii="Times New Roman" w:hAnsi="Times New Roman"/>
                <w:sz w:val="20"/>
                <w:szCs w:val="20"/>
              </w:rPr>
              <w:t xml:space="preserve">, the UE keeps the </w:t>
            </w:r>
            <w:r w:rsidRPr="00CC79B3">
              <w:rPr>
                <w:rFonts w:ascii="Times New Roman" w:hAnsi="Times New Roman"/>
                <w:color w:val="FF0000"/>
                <w:sz w:val="20"/>
                <w:szCs w:val="20"/>
                <w:u w:val="single"/>
              </w:rPr>
              <w:t>existing</w:t>
            </w:r>
            <w:r w:rsidRPr="00CC79B3">
              <w:rPr>
                <w:rFonts w:ascii="Times New Roman" w:hAnsi="Times New Roman"/>
                <w:color w:val="FF0000"/>
                <w:sz w:val="20"/>
                <w:szCs w:val="20"/>
              </w:rPr>
              <w:t xml:space="preserve"> </w:t>
            </w:r>
            <w:r w:rsidRPr="00CC79B3">
              <w:rPr>
                <w:rFonts w:ascii="Times New Roman" w:hAnsi="Times New Roman"/>
                <w:strike/>
                <w:color w:val="FF0000"/>
                <w:sz w:val="20"/>
                <w:szCs w:val="20"/>
              </w:rPr>
              <w:t>current</w:t>
            </w:r>
            <w:r w:rsidRPr="00FF1855">
              <w:rPr>
                <w:rFonts w:ascii="Times New Roman" w:hAnsi="Times New Roman"/>
                <w:color w:val="FF0000"/>
                <w:sz w:val="20"/>
                <w:szCs w:val="20"/>
              </w:rPr>
              <w:t xml:space="preserve"> </w:t>
            </w:r>
            <w:r w:rsidRPr="005149A0">
              <w:rPr>
                <w:rFonts w:ascii="Times New Roman" w:hAnsi="Times New Roman"/>
                <w:sz w:val="20"/>
                <w:szCs w:val="20"/>
              </w:rPr>
              <w:t>assumption on the availability</w:t>
            </w:r>
            <w:r>
              <w:rPr>
                <w:rFonts w:ascii="Times New Roman" w:hAnsi="Times New Roman"/>
                <w:sz w:val="20"/>
                <w:szCs w:val="20"/>
              </w:rPr>
              <w:t xml:space="preserve"> </w:t>
            </w:r>
            <w:r w:rsidRPr="00CC79B3">
              <w:rPr>
                <w:rFonts w:ascii="Times New Roman" w:hAnsi="Times New Roman"/>
                <w:color w:val="FF0000"/>
                <w:sz w:val="20"/>
                <w:szCs w:val="20"/>
                <w:u w:val="single"/>
              </w:rPr>
              <w:t xml:space="preserve">or unavailability </w:t>
            </w:r>
            <w:r w:rsidRPr="005149A0">
              <w:rPr>
                <w:rFonts w:ascii="Times New Roman" w:hAnsi="Times New Roman"/>
                <w:sz w:val="20"/>
                <w:szCs w:val="20"/>
              </w:rPr>
              <w:t>of the corresponding TRS resource set(s).</w:t>
            </w:r>
          </w:p>
          <w:p w14:paraId="50FF3076" w14:textId="77777777" w:rsidR="001436E5" w:rsidRDefault="001436E5" w:rsidP="0014385F">
            <w:pPr>
              <w:spacing w:line="256" w:lineRule="auto"/>
              <w:rPr>
                <w:rFonts w:eastAsia="PMingLiU"/>
                <w:sz w:val="20"/>
                <w:lang w:eastAsia="zh-TW"/>
              </w:rPr>
            </w:pPr>
          </w:p>
          <w:p w14:paraId="07B2DAF5" w14:textId="0684EC9A" w:rsidR="001436E5" w:rsidRDefault="001436E5" w:rsidP="0014385F">
            <w:pPr>
              <w:spacing w:line="256" w:lineRule="auto"/>
              <w:rPr>
                <w:rFonts w:eastAsia="PMingLiU"/>
                <w:sz w:val="20"/>
                <w:lang w:eastAsia="zh-TW"/>
              </w:rPr>
            </w:pPr>
          </w:p>
        </w:tc>
      </w:tr>
    </w:tbl>
    <w:p w14:paraId="6C9CCBD2" w14:textId="77777777" w:rsidR="00E1115C" w:rsidRPr="00573A02" w:rsidRDefault="00E1115C">
      <w:pPr>
        <w:spacing w:line="259" w:lineRule="auto"/>
        <w:rPr>
          <w:rFonts w:eastAsia="Yu Mincho"/>
          <w:bCs/>
          <w:sz w:val="20"/>
          <w:szCs w:val="20"/>
        </w:rPr>
      </w:pPr>
    </w:p>
    <w:p w14:paraId="56442B47" w14:textId="77777777" w:rsidR="00E1115C" w:rsidRDefault="0084412A">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1-2: Consistent availability indication from PEI and paging PDCCH</w:t>
      </w:r>
    </w:p>
    <w:p w14:paraId="103D2387" w14:textId="77777777" w:rsidR="00E1115C" w:rsidRDefault="0084412A">
      <w:pPr>
        <w:spacing w:line="259" w:lineRule="auto"/>
        <w:rPr>
          <w:rFonts w:eastAsia="Yu Mincho"/>
          <w:bCs/>
          <w:sz w:val="20"/>
          <w:szCs w:val="20"/>
          <w:lang w:val="en-GB"/>
        </w:rPr>
      </w:pPr>
      <w:r>
        <w:rPr>
          <w:rFonts w:eastAsia="Yu Mincho"/>
          <w:bCs/>
          <w:sz w:val="20"/>
          <w:szCs w:val="20"/>
          <w:lang w:val="en-GB"/>
        </w:rPr>
        <w:t>For the first bullet</w:t>
      </w:r>
    </w:p>
    <w:p w14:paraId="1488B8A1" w14:textId="77777777" w:rsidR="00E1115C" w:rsidRDefault="0084412A">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the intention is to clarify the TRS availability indication field is enabled at the same time in both PEI PDCCH and paging PDCCH since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does not know whether any UE supporting FG29-1.</w:t>
      </w:r>
    </w:p>
    <w:p w14:paraId="5C1FB002" w14:textId="77777777" w:rsidR="00E1115C" w:rsidRDefault="0084412A">
      <w:pPr>
        <w:pStyle w:val="ListParagraph"/>
        <w:numPr>
          <w:ilvl w:val="1"/>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UE has the flexibility about which PDCCH to receive according to its own capability</w:t>
      </w:r>
    </w:p>
    <w:p w14:paraId="46B02D6B" w14:textId="77777777" w:rsidR="00E1115C" w:rsidRDefault="0084412A">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In the 2</w:t>
      </w:r>
      <w:r>
        <w:rPr>
          <w:rFonts w:ascii="Times New Roman" w:eastAsia="Yu Mincho" w:hAnsi="Times New Roman"/>
          <w:bCs/>
          <w:sz w:val="20"/>
          <w:szCs w:val="20"/>
          <w:vertAlign w:val="superscript"/>
          <w:lang w:val="en-GB"/>
        </w:rPr>
        <w:t>nd</w:t>
      </w:r>
      <w:r>
        <w:rPr>
          <w:rFonts w:ascii="Times New Roman" w:eastAsia="Yu Mincho" w:hAnsi="Times New Roman"/>
          <w:bCs/>
          <w:sz w:val="20"/>
          <w:szCs w:val="20"/>
          <w:lang w:val="en-GB"/>
        </w:rPr>
        <w:t xml:space="preserve"> round, some companies [</w:t>
      </w:r>
      <w:r>
        <w:rPr>
          <w:rFonts w:ascii="Times New Roman" w:eastAsia="Yu Mincho" w:hAnsi="Times New Roman"/>
          <w:b/>
          <w:bCs/>
          <w:sz w:val="20"/>
          <w:szCs w:val="20"/>
          <w:lang w:val="en-GB"/>
        </w:rPr>
        <w:t xml:space="preserve">Apple, Nokia, CMCC, ZTE, HW, </w:t>
      </w:r>
      <w:proofErr w:type="spellStart"/>
      <w:r>
        <w:rPr>
          <w:rFonts w:ascii="Times New Roman" w:eastAsia="Yu Mincho" w:hAnsi="Times New Roman"/>
          <w:b/>
          <w:bCs/>
          <w:sz w:val="20"/>
          <w:szCs w:val="20"/>
          <w:lang w:val="en-GB"/>
        </w:rPr>
        <w:t>MediaTek</w:t>
      </w:r>
      <w:proofErr w:type="spellEnd"/>
      <w:r>
        <w:rPr>
          <w:rFonts w:ascii="Times New Roman" w:eastAsia="Yu Mincho" w:hAnsi="Times New Roman"/>
          <w:b/>
          <w:bCs/>
          <w:sz w:val="20"/>
          <w:szCs w:val="20"/>
          <w:lang w:val="en-GB"/>
        </w:rPr>
        <w:t>, Xiaomi</w:t>
      </w:r>
      <w:r>
        <w:rPr>
          <w:rFonts w:ascii="Times New Roman" w:eastAsia="Yu Mincho" w:hAnsi="Times New Roman"/>
          <w:bCs/>
          <w:sz w:val="20"/>
          <w:szCs w:val="20"/>
          <w:lang w:val="en-GB"/>
        </w:rPr>
        <w:t xml:space="preserve">] proposed to support separate configuration for DCI format 2_7 and paging DCI based TRS availability indication, i.e. NW configures whether to provide L1 availability indication field in DCI format 2_7. </w:t>
      </w:r>
    </w:p>
    <w:p w14:paraId="6FCB42E7" w14:textId="77777777" w:rsidR="00E1115C" w:rsidRDefault="00E1115C">
      <w:pPr>
        <w:spacing w:line="259" w:lineRule="auto"/>
        <w:rPr>
          <w:rFonts w:eastAsia="Yu Mincho"/>
          <w:bCs/>
          <w:sz w:val="20"/>
          <w:szCs w:val="20"/>
          <w:lang w:val="en-GB"/>
        </w:rPr>
      </w:pPr>
    </w:p>
    <w:p w14:paraId="63D27A5F"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The second bullet addresses the case when UE receives TRS availability indication in both PEI PDCCH and paging PDCCH. The two PDCCHs may in the same DRX cycle or different DRX cycles due to frame-level offset. </w:t>
      </w:r>
      <w:r>
        <w:rPr>
          <w:rFonts w:eastAsia="Yu Mincho"/>
          <w:b/>
          <w:bCs/>
          <w:sz w:val="20"/>
          <w:szCs w:val="20"/>
          <w:lang w:val="en-GB"/>
        </w:rPr>
        <w:t>The intention is to avoid inconsistent availability information</w:t>
      </w:r>
      <w:r>
        <w:rPr>
          <w:rFonts w:eastAsia="Yu Mincho"/>
          <w:bCs/>
          <w:sz w:val="20"/>
          <w:szCs w:val="20"/>
          <w:lang w:val="en-GB"/>
        </w:rPr>
        <w:t>. There are the following views about UE behaviour in this case</w:t>
      </w:r>
    </w:p>
    <w:p w14:paraId="1CAD826E" w14:textId="77777777" w:rsidR="00E1115C" w:rsidRDefault="0084412A">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Alt1:</w:t>
      </w:r>
      <w:r>
        <w:rPr>
          <w:rFonts w:ascii="Times New Roman" w:eastAsia="SimSun" w:hAnsi="Times New Roman"/>
          <w:bCs/>
          <w:sz w:val="20"/>
          <w:szCs w:val="20"/>
        </w:rPr>
        <w:t xml:space="preserve"> the UE ignores TRS availability indication in DCI format 1_0 with CRC scrambled by P-RNTI.</w:t>
      </w:r>
    </w:p>
    <w:p w14:paraId="4771695D" w14:textId="77777777" w:rsidR="00E1115C" w:rsidRDefault="0084412A">
      <w:pPr>
        <w:pStyle w:val="ListParagraph"/>
        <w:numPr>
          <w:ilvl w:val="1"/>
          <w:numId w:val="21"/>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Sharp, Xiaomi</w:t>
      </w:r>
    </w:p>
    <w:p w14:paraId="64E3DF7D" w14:textId="77777777" w:rsidR="00E1115C" w:rsidRDefault="0084412A">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Alt2: It can be handled the same way as in P1-1. The second bullet is not needed.</w:t>
      </w:r>
    </w:p>
    <w:p w14:paraId="15019BEC" w14:textId="77777777" w:rsidR="00E1115C" w:rsidRPr="003724B1" w:rsidRDefault="0084412A">
      <w:pPr>
        <w:pStyle w:val="ListParagraph"/>
        <w:numPr>
          <w:ilvl w:val="1"/>
          <w:numId w:val="21"/>
        </w:numPr>
        <w:spacing w:line="259" w:lineRule="auto"/>
        <w:rPr>
          <w:rFonts w:ascii="Times New Roman" w:eastAsia="Yu Mincho" w:hAnsi="Times New Roman"/>
          <w:bCs/>
          <w:sz w:val="20"/>
          <w:szCs w:val="20"/>
          <w:lang w:val="it-IT"/>
        </w:rPr>
      </w:pPr>
      <w:r w:rsidRPr="003724B1">
        <w:rPr>
          <w:rFonts w:ascii="Times New Roman" w:eastAsia="Yu Mincho" w:hAnsi="Times New Roman"/>
          <w:bCs/>
          <w:sz w:val="20"/>
          <w:szCs w:val="20"/>
          <w:lang w:val="it-IT"/>
        </w:rPr>
        <w:t xml:space="preserve">[Apple, OPPO, Samsung, IDCC, Lenovo] </w:t>
      </w:r>
    </w:p>
    <w:p w14:paraId="79C77A95" w14:textId="77777777" w:rsidR="00E1115C" w:rsidRDefault="0084412A">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Alt3: </w:t>
      </w:r>
      <w:r>
        <w:rPr>
          <w:rFonts w:ascii="Times New Roman" w:eastAsia="SimSun" w:hAnsi="Times New Roman"/>
          <w:sz w:val="20"/>
          <w:szCs w:val="20"/>
        </w:rPr>
        <w:t>TRS availability indication would be the same/consistent in both PEI and paging DCI</w:t>
      </w:r>
    </w:p>
    <w:p w14:paraId="74B69BC3" w14:textId="77777777" w:rsidR="00E1115C" w:rsidRDefault="0084412A">
      <w:pPr>
        <w:pStyle w:val="ListParagraph"/>
        <w:numPr>
          <w:ilvl w:val="1"/>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Nordic, CATT</w:t>
      </w:r>
    </w:p>
    <w:p w14:paraId="1C828EF0" w14:textId="77777777" w:rsidR="00E1115C" w:rsidRDefault="00E1115C">
      <w:pPr>
        <w:spacing w:line="259" w:lineRule="auto"/>
        <w:rPr>
          <w:rFonts w:eastAsia="Yu Mincho"/>
          <w:bCs/>
          <w:sz w:val="20"/>
          <w:szCs w:val="20"/>
        </w:rPr>
      </w:pPr>
    </w:p>
    <w:p w14:paraId="57B253D8" w14:textId="77777777" w:rsidR="00E1115C" w:rsidRDefault="0084412A">
      <w:pPr>
        <w:rPr>
          <w:rFonts w:eastAsia="Yu Mincho"/>
          <w:bCs/>
          <w:sz w:val="20"/>
          <w:szCs w:val="20"/>
          <w:lang w:val="en-GB"/>
        </w:rPr>
      </w:pPr>
      <w:r>
        <w:rPr>
          <w:rFonts w:eastAsia="Yu Mincho"/>
          <w:bCs/>
          <w:sz w:val="20"/>
          <w:szCs w:val="20"/>
          <w:lang w:val="en-GB"/>
        </w:rPr>
        <w:t>Given above, proposal 1-2 (v1) is updated by</w:t>
      </w:r>
    </w:p>
    <w:p w14:paraId="6F476A52" w14:textId="77777777" w:rsidR="00E1115C" w:rsidRDefault="0084412A">
      <w:pPr>
        <w:pStyle w:val="ListParagraph"/>
        <w:numPr>
          <w:ilvl w:val="0"/>
          <w:numId w:val="23"/>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modifying the first bullet from P1-2(v1) to include the two views for further discussion and down-selection </w:t>
      </w:r>
    </w:p>
    <w:p w14:paraId="21C6B85D" w14:textId="77777777" w:rsidR="00E1115C" w:rsidRDefault="0084412A">
      <w:pPr>
        <w:pStyle w:val="ListParagraph"/>
        <w:numPr>
          <w:ilvl w:val="0"/>
          <w:numId w:val="23"/>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For the second bullet, it’s removed/deprioritized since the majority think it’s not needed. </w:t>
      </w:r>
    </w:p>
    <w:p w14:paraId="5F9B82E7" w14:textId="77777777" w:rsidR="00E1115C" w:rsidRDefault="0084412A">
      <w:pPr>
        <w:pStyle w:val="ListParagraph"/>
        <w:numPr>
          <w:ilvl w:val="0"/>
          <w:numId w:val="23"/>
        </w:numPr>
        <w:rPr>
          <w:rFonts w:ascii="Times New Roman" w:eastAsia="Yu Mincho" w:hAnsi="Times New Roman"/>
          <w:bCs/>
          <w:sz w:val="20"/>
          <w:szCs w:val="20"/>
          <w:lang w:val="en-GB"/>
        </w:rPr>
      </w:pPr>
      <w:r>
        <w:rPr>
          <w:rFonts w:ascii="Times New Roman" w:eastAsia="Yu Mincho" w:hAnsi="Times New Roman"/>
          <w:bCs/>
          <w:sz w:val="20"/>
          <w:szCs w:val="20"/>
          <w:lang w:val="en-GB"/>
        </w:rPr>
        <w:t>integrating the modification from intel on the main text</w:t>
      </w:r>
    </w:p>
    <w:p w14:paraId="6BF9BDD1" w14:textId="77777777" w:rsidR="00E1115C" w:rsidRDefault="00E1115C">
      <w:pPr>
        <w:pStyle w:val="ListParagraph"/>
        <w:rPr>
          <w:rFonts w:ascii="Times New Roman" w:eastAsia="Yu Mincho" w:hAnsi="Times New Roman"/>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7F2D0CF9"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3FC53"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[3RD]</w:t>
            </w:r>
          </w:p>
          <w:p w14:paraId="3923F0AB" w14:textId="77777777" w:rsidR="00E1115C" w:rsidRDefault="00E1115C">
            <w:pPr>
              <w:autoSpaceDE w:val="0"/>
              <w:autoSpaceDN w:val="0"/>
              <w:snapToGrid w:val="0"/>
              <w:rPr>
                <w:rFonts w:eastAsia="Gulim"/>
                <w:b/>
                <w:bCs/>
                <w:color w:val="000000"/>
                <w:sz w:val="20"/>
                <w:szCs w:val="20"/>
                <w:lang w:val="en-GB"/>
              </w:rPr>
            </w:pPr>
          </w:p>
          <w:p w14:paraId="32D494E8"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(v2)</w:t>
            </w:r>
          </w:p>
          <w:p w14:paraId="20615862" w14:textId="77777777" w:rsidR="00E1115C" w:rsidRDefault="0084412A">
            <w:pPr>
              <w:spacing w:line="259" w:lineRule="auto"/>
              <w:rPr>
                <w:rFonts w:eastAsia="Yu Mincho"/>
                <w:bCs/>
                <w:sz w:val="20"/>
                <w:szCs w:val="20"/>
                <w:lang w:val="en-GB"/>
              </w:rPr>
            </w:pPr>
            <w:r>
              <w:rPr>
                <w:rFonts w:eastAsia="Yu Mincho"/>
                <w:bCs/>
                <w:strike/>
                <w:color w:val="FF0000"/>
                <w:sz w:val="20"/>
                <w:szCs w:val="20"/>
                <w:lang w:val="en-GB"/>
              </w:rPr>
              <w:t>When L1 availability indication is enabled</w:t>
            </w:r>
            <w:r>
              <w:rPr>
                <w:rFonts w:eastAsia="Yu Mincho"/>
                <w:bCs/>
                <w:color w:val="FF0000"/>
                <w:sz w:val="20"/>
                <w:szCs w:val="20"/>
                <w:lang w:val="en-GB"/>
              </w:rPr>
              <w:t xml:space="preserve"> </w:t>
            </w:r>
            <w:r>
              <w:rPr>
                <w:rFonts w:eastAsia="SimSun"/>
                <w:color w:val="FF0000"/>
                <w:sz w:val="20"/>
                <w:szCs w:val="20"/>
                <w:u w:val="single"/>
              </w:rPr>
              <w:t>If SIB configures TRS resource</w:t>
            </w:r>
            <w:r>
              <w:rPr>
                <w:rFonts w:eastAsia="Yu Mincho"/>
                <w:bCs/>
                <w:sz w:val="20"/>
                <w:szCs w:val="20"/>
                <w:lang w:val="en-GB"/>
              </w:rPr>
              <w:t xml:space="preserve">, </w:t>
            </w:r>
            <w:r>
              <w:rPr>
                <w:rFonts w:eastAsia="Yu Mincho"/>
                <w:bCs/>
                <w:color w:val="FF0000"/>
                <w:sz w:val="20"/>
                <w:szCs w:val="20"/>
                <w:u w:val="single"/>
                <w:lang w:val="en-GB"/>
              </w:rPr>
              <w:t>support one of the following</w:t>
            </w:r>
          </w:p>
          <w:p w14:paraId="518861BF" w14:textId="77777777" w:rsidR="00E1115C" w:rsidRDefault="0084412A">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Alt1</w:t>
            </w:r>
            <w:r>
              <w:rPr>
                <w:rFonts w:ascii="Times New Roman" w:eastAsia="SimSun" w:hAnsi="Times New Roman"/>
                <w:bCs/>
                <w:sz w:val="20"/>
                <w:szCs w:val="20"/>
              </w:rPr>
              <w:t xml:space="preserve">: TRS availability indication field is </w:t>
            </w:r>
            <w:r>
              <w:rPr>
                <w:rFonts w:ascii="Times New Roman" w:eastAsia="SimSun" w:hAnsi="Times New Roman"/>
                <w:bCs/>
                <w:color w:val="FF0000"/>
                <w:sz w:val="20"/>
                <w:szCs w:val="20"/>
                <w:u w:val="single"/>
              </w:rPr>
              <w:t xml:space="preserve">present </w:t>
            </w:r>
            <w:r>
              <w:rPr>
                <w:rFonts w:ascii="Times New Roman" w:eastAsia="SimSun" w:hAnsi="Times New Roman"/>
                <w:bCs/>
                <w:strike/>
                <w:color w:val="FF0000"/>
                <w:sz w:val="20"/>
                <w:szCs w:val="20"/>
              </w:rPr>
              <w:t>configured</w:t>
            </w:r>
            <w:r>
              <w:rPr>
                <w:rFonts w:ascii="Times New Roman" w:eastAsia="SimSun" w:hAnsi="Times New Roman"/>
                <w:bCs/>
                <w:color w:val="FF0000"/>
                <w:sz w:val="20"/>
                <w:szCs w:val="20"/>
              </w:rPr>
              <w:t xml:space="preserve"> </w:t>
            </w:r>
            <w:r>
              <w:rPr>
                <w:rFonts w:ascii="Times New Roman" w:eastAsia="SimSun" w:hAnsi="Times New Roman"/>
                <w:bCs/>
                <w:sz w:val="20"/>
                <w:szCs w:val="20"/>
              </w:rPr>
              <w:t xml:space="preserve">in DCI format 2_7 (if configured) </w:t>
            </w:r>
            <w:r>
              <w:rPr>
                <w:rFonts w:ascii="Times New Roman" w:eastAsia="SimSun" w:hAnsi="Times New Roman"/>
                <w:bCs/>
                <w:color w:val="FF0000"/>
                <w:sz w:val="20"/>
                <w:szCs w:val="20"/>
                <w:u w:val="single"/>
              </w:rPr>
              <w:t>with CRC scrambled by PEI-RNTI</w:t>
            </w:r>
            <w:r>
              <w:rPr>
                <w:rFonts w:ascii="Times New Roman" w:eastAsia="SimSun" w:hAnsi="Times New Roman"/>
                <w:bCs/>
                <w:color w:val="FF0000"/>
                <w:sz w:val="20"/>
                <w:szCs w:val="20"/>
              </w:rPr>
              <w:t xml:space="preserve"> </w:t>
            </w:r>
            <w:r>
              <w:rPr>
                <w:rFonts w:ascii="Times New Roman" w:eastAsia="SimSun" w:hAnsi="Times New Roman"/>
                <w:bCs/>
                <w:sz w:val="20"/>
                <w:szCs w:val="20"/>
              </w:rPr>
              <w:t>and DCI format 1_0 with CRC scrambled by P-RNTI.</w:t>
            </w:r>
          </w:p>
          <w:p w14:paraId="781AB46D" w14:textId="77777777" w:rsidR="00E1115C" w:rsidRDefault="0084412A">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Alt2</w:t>
            </w:r>
            <w:r>
              <w:rPr>
                <w:rFonts w:ascii="Times New Roman" w:eastAsia="Yu Mincho" w:hAnsi="Times New Roman"/>
                <w:bCs/>
                <w:sz w:val="20"/>
                <w:szCs w:val="20"/>
                <w:lang w:val="en-GB"/>
              </w:rPr>
              <w:t xml:space="preserve">: </w:t>
            </w:r>
            <w:r>
              <w:rPr>
                <w:rFonts w:ascii="Times New Roman" w:eastAsia="SimSun" w:hAnsi="Times New Roman"/>
                <w:bCs/>
                <w:color w:val="FF0000"/>
                <w:sz w:val="20"/>
                <w:szCs w:val="20"/>
                <w:u w:val="single"/>
              </w:rPr>
              <w:t>TRS availability indication field is present in DCI format 1_0 with CRC scrambled by P-RNTI. TRS availability indication field in DCI format 2_7 with CRC scrambled by PEI-RNTI is enabled/disabled by a higher layer configuration parameter</w:t>
            </w:r>
            <w:r>
              <w:rPr>
                <w:rFonts w:ascii="Times New Roman" w:eastAsia="SimSun" w:hAnsi="Times New Roman"/>
                <w:bCs/>
                <w:sz w:val="20"/>
                <w:szCs w:val="20"/>
              </w:rPr>
              <w:t xml:space="preserve">.  </w:t>
            </w:r>
          </w:p>
          <w:p w14:paraId="3388A3D9" w14:textId="77777777" w:rsidR="00E1115C" w:rsidRDefault="0084412A">
            <w:pPr>
              <w:pStyle w:val="ListParagraph"/>
              <w:numPr>
                <w:ilvl w:val="0"/>
                <w:numId w:val="22"/>
              </w:numPr>
              <w:spacing w:line="259" w:lineRule="auto"/>
              <w:rPr>
                <w:rFonts w:ascii="Times New Roman" w:eastAsia="Yu Mincho" w:hAnsi="Times New Roman"/>
                <w:bCs/>
                <w:color w:val="FF0000"/>
                <w:sz w:val="20"/>
                <w:szCs w:val="20"/>
                <w:u w:val="single"/>
                <w:lang w:val="en-GB"/>
              </w:rPr>
            </w:pPr>
            <w:r>
              <w:rPr>
                <w:rFonts w:ascii="Times New Roman" w:eastAsia="SimSun" w:hAnsi="Times New Roman"/>
                <w:bCs/>
                <w:color w:val="FF0000"/>
                <w:sz w:val="20"/>
                <w:szCs w:val="20"/>
                <w:u w:val="single"/>
              </w:rPr>
              <w:t>Alt3</w:t>
            </w:r>
            <w:r>
              <w:rPr>
                <w:rFonts w:ascii="Times New Roman" w:eastAsia="Yu Mincho" w:hAnsi="Times New Roman"/>
                <w:bCs/>
                <w:color w:val="FF0000"/>
                <w:sz w:val="20"/>
                <w:szCs w:val="20"/>
                <w:u w:val="single"/>
                <w:lang w:val="en-GB"/>
              </w:rPr>
              <w:t xml:space="preserve">: </w:t>
            </w:r>
            <w:r>
              <w:rPr>
                <w:rFonts w:ascii="Times New Roman" w:eastAsia="Times New Roman" w:hAnsi="Times New Roman"/>
                <w:color w:val="FF0000"/>
                <w:sz w:val="20"/>
                <w:szCs w:val="20"/>
                <w:u w:val="single"/>
              </w:rPr>
              <w:t>a configuration parameter to select the DCI format for the L1 available indication</w:t>
            </w:r>
          </w:p>
          <w:p w14:paraId="1C028530" w14:textId="77777777" w:rsidR="00E1115C" w:rsidRDefault="0084412A">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lastRenderedPageBreak/>
              <w:t>If UE receives TRS availability indication in DCI format 2_7, the UE ignores TRS availability indication in DCI format 1_0 with CRC scrambled by P-RNTI.</w:t>
            </w:r>
          </w:p>
          <w:p w14:paraId="27BC559C" w14:textId="77777777" w:rsidR="00E1115C" w:rsidRDefault="00E1115C">
            <w:pPr>
              <w:spacing w:line="259" w:lineRule="auto"/>
              <w:rPr>
                <w:rFonts w:eastAsia="Yu Mincho"/>
                <w:bCs/>
                <w:sz w:val="20"/>
                <w:szCs w:val="20"/>
                <w:lang w:val="en-GB"/>
              </w:rPr>
            </w:pPr>
          </w:p>
        </w:tc>
      </w:tr>
    </w:tbl>
    <w:p w14:paraId="7E579B59" w14:textId="77777777" w:rsidR="00E1115C" w:rsidRDefault="00E1115C">
      <w:pPr>
        <w:spacing w:line="259" w:lineRule="auto"/>
        <w:rPr>
          <w:rFonts w:eastAsia="Yu Mincho"/>
          <w:bCs/>
          <w:sz w:val="20"/>
          <w:szCs w:val="20"/>
        </w:rPr>
      </w:pPr>
    </w:p>
    <w:p w14:paraId="01EF9EF2"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1-2 (v2)</w:t>
      </w:r>
    </w:p>
    <w:tbl>
      <w:tblPr>
        <w:tblStyle w:val="TableGrid43"/>
        <w:tblW w:w="9625" w:type="dxa"/>
        <w:tblLook w:val="04A0" w:firstRow="1" w:lastRow="0" w:firstColumn="1" w:lastColumn="0" w:noHBand="0" w:noVBand="1"/>
      </w:tblPr>
      <w:tblGrid>
        <w:gridCol w:w="1255"/>
        <w:gridCol w:w="8370"/>
      </w:tblGrid>
      <w:tr w:rsidR="00E1115C" w14:paraId="41246E54" w14:textId="77777777">
        <w:trPr>
          <w:trHeight w:val="350"/>
        </w:trPr>
        <w:tc>
          <w:tcPr>
            <w:tcW w:w="1255" w:type="dxa"/>
            <w:shd w:val="clear" w:color="auto" w:fill="70AD47"/>
          </w:tcPr>
          <w:p w14:paraId="60B155E5"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E3923F0" w14:textId="77777777" w:rsidR="00E1115C" w:rsidRDefault="0084412A">
            <w:pPr>
              <w:spacing w:line="259" w:lineRule="auto"/>
              <w:jc w:val="center"/>
              <w:rPr>
                <w:b/>
                <w:sz w:val="20"/>
                <w:szCs w:val="20"/>
              </w:rPr>
            </w:pPr>
            <w:r>
              <w:rPr>
                <w:b/>
                <w:sz w:val="20"/>
                <w:szCs w:val="20"/>
              </w:rPr>
              <w:t>Companies</w:t>
            </w:r>
          </w:p>
        </w:tc>
      </w:tr>
      <w:tr w:rsidR="00E1115C" w14:paraId="3AD16294" w14:textId="77777777">
        <w:trPr>
          <w:trHeight w:val="413"/>
        </w:trPr>
        <w:tc>
          <w:tcPr>
            <w:tcW w:w="1255" w:type="dxa"/>
          </w:tcPr>
          <w:p w14:paraId="2DA95293"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53D1A4DF" w14:textId="4EFC2827" w:rsidR="00E1115C" w:rsidRDefault="0084412A">
            <w:pPr>
              <w:pStyle w:val="ListParagraph"/>
              <w:numPr>
                <w:ilvl w:val="0"/>
                <w:numId w:val="24"/>
              </w:numPr>
              <w:tabs>
                <w:tab w:val="left" w:pos="1332"/>
              </w:tabs>
              <w:spacing w:line="259" w:lineRule="auto"/>
              <w:contextualSpacing/>
              <w:rPr>
                <w:rFonts w:ascii="Times New Roman" w:eastAsia="SimSun" w:hAnsi="Times New Roman"/>
                <w:sz w:val="20"/>
                <w:szCs w:val="20"/>
              </w:rPr>
            </w:pPr>
            <w:r w:rsidRPr="004D4B60">
              <w:rPr>
                <w:rFonts w:ascii="Times New Roman" w:eastAsia="SimSun" w:hAnsi="Times New Roman"/>
                <w:b/>
                <w:sz w:val="20"/>
                <w:szCs w:val="20"/>
              </w:rPr>
              <w:t>w/ Alt1</w:t>
            </w:r>
            <w:r>
              <w:rPr>
                <w:rFonts w:ascii="Times New Roman" w:eastAsia="SimSun" w:hAnsi="Times New Roman"/>
                <w:sz w:val="20"/>
                <w:szCs w:val="20"/>
              </w:rPr>
              <w:t>: Qualcomm, Lenovo, Intel</w:t>
            </w:r>
            <w:r>
              <w:rPr>
                <w:rFonts w:ascii="Times New Roman" w:eastAsia="SimSun" w:hAnsi="Times New Roman" w:hint="eastAsia"/>
                <w:sz w:val="20"/>
                <w:szCs w:val="20"/>
              </w:rPr>
              <w:t>, vivo</w:t>
            </w:r>
            <w:r w:rsidR="00AD6F4D">
              <w:rPr>
                <w:rFonts w:ascii="Times New Roman" w:eastAsia="SimSun" w:hAnsi="Times New Roman"/>
                <w:sz w:val="20"/>
                <w:szCs w:val="20"/>
              </w:rPr>
              <w:t>, CATT</w:t>
            </w:r>
            <w:r w:rsidR="00217A8E">
              <w:rPr>
                <w:rFonts w:ascii="Times New Roman" w:eastAsia="SimSun" w:hAnsi="Times New Roman"/>
                <w:sz w:val="20"/>
                <w:szCs w:val="20"/>
              </w:rPr>
              <w:t>, Apple (2</w:t>
            </w:r>
            <w:r w:rsidR="00217A8E" w:rsidRPr="005A1F45">
              <w:rPr>
                <w:rFonts w:ascii="Times New Roman" w:eastAsia="SimSun" w:hAnsi="Times New Roman"/>
                <w:sz w:val="20"/>
                <w:szCs w:val="20"/>
                <w:vertAlign w:val="superscript"/>
              </w:rPr>
              <w:t>nd</w:t>
            </w:r>
            <w:r w:rsidR="00217A8E">
              <w:rPr>
                <w:rFonts w:ascii="Times New Roman" w:eastAsia="SimSun" w:hAnsi="Times New Roman"/>
                <w:sz w:val="20"/>
                <w:szCs w:val="20"/>
              </w:rPr>
              <w:t xml:space="preserve"> preference)</w:t>
            </w:r>
            <w:r w:rsidR="00B76A4C">
              <w:rPr>
                <w:rFonts w:ascii="Times New Roman" w:eastAsia="SimSun" w:hAnsi="Times New Roman"/>
                <w:sz w:val="20"/>
                <w:szCs w:val="20"/>
              </w:rPr>
              <w:t>, Samsung</w:t>
            </w:r>
            <w:r w:rsidR="00BC7F72">
              <w:rPr>
                <w:rFonts w:ascii="Times New Roman" w:eastAsia="SimSun" w:hAnsi="Times New Roman"/>
                <w:sz w:val="20"/>
                <w:szCs w:val="20"/>
              </w:rPr>
              <w:t>, LG</w:t>
            </w:r>
            <w:r w:rsidR="00D82EF2">
              <w:rPr>
                <w:rFonts w:ascii="Times New Roman" w:eastAsia="SimSun" w:hAnsi="Times New Roman"/>
                <w:sz w:val="20"/>
                <w:szCs w:val="20"/>
              </w:rPr>
              <w:t>, DOCOMO</w:t>
            </w:r>
            <w:r w:rsidR="00C02AE0">
              <w:rPr>
                <w:rFonts w:ascii="Times New Roman" w:eastAsia="SimSun" w:hAnsi="Times New Roman"/>
                <w:sz w:val="20"/>
                <w:szCs w:val="20"/>
              </w:rPr>
              <w:t>, Nordic (2</w:t>
            </w:r>
            <w:r w:rsidR="00C02AE0" w:rsidRPr="00C02AE0">
              <w:rPr>
                <w:rFonts w:ascii="Times New Roman" w:eastAsia="SimSun" w:hAnsi="Times New Roman"/>
                <w:sz w:val="20"/>
                <w:szCs w:val="20"/>
                <w:vertAlign w:val="superscript"/>
              </w:rPr>
              <w:t>nd</w:t>
            </w:r>
            <w:r w:rsidR="00C02AE0">
              <w:rPr>
                <w:rFonts w:ascii="Times New Roman" w:eastAsia="SimSun" w:hAnsi="Times New Roman"/>
                <w:sz w:val="20"/>
                <w:szCs w:val="20"/>
              </w:rPr>
              <w:t xml:space="preserve"> preference)</w:t>
            </w:r>
            <w:r w:rsidR="00B62B48">
              <w:rPr>
                <w:rFonts w:ascii="Times New Roman" w:eastAsia="SimSun" w:hAnsi="Times New Roman"/>
                <w:sz w:val="20"/>
                <w:szCs w:val="20"/>
              </w:rPr>
              <w:t>, Panasonic</w:t>
            </w:r>
            <w:r w:rsidR="00E86650">
              <w:rPr>
                <w:rFonts w:ascii="Times New Roman" w:eastAsia="SimSun" w:hAnsi="Times New Roman"/>
                <w:sz w:val="20"/>
                <w:szCs w:val="20"/>
              </w:rPr>
              <w:t xml:space="preserve"> (2</w:t>
            </w:r>
            <w:r w:rsidR="00E86650" w:rsidRPr="00E86650">
              <w:rPr>
                <w:rFonts w:ascii="Times New Roman" w:eastAsia="SimSun" w:hAnsi="Times New Roman"/>
                <w:sz w:val="20"/>
                <w:szCs w:val="20"/>
                <w:vertAlign w:val="superscript"/>
              </w:rPr>
              <w:t>nd</w:t>
            </w:r>
            <w:r w:rsidR="00E86650">
              <w:rPr>
                <w:rFonts w:ascii="Times New Roman" w:eastAsia="SimSun" w:hAnsi="Times New Roman"/>
                <w:sz w:val="20"/>
                <w:szCs w:val="20"/>
              </w:rPr>
              <w:t xml:space="preserve"> priority)</w:t>
            </w:r>
            <w:r w:rsidR="004D4B60">
              <w:rPr>
                <w:rFonts w:ascii="Times New Roman" w:eastAsia="SimSun" w:hAnsi="Times New Roman"/>
                <w:sz w:val="20"/>
                <w:szCs w:val="20"/>
              </w:rPr>
              <w:t xml:space="preserve"> </w:t>
            </w:r>
            <w:r w:rsidR="004D4B60" w:rsidRPr="004D4B60">
              <w:rPr>
                <w:rFonts w:ascii="Times New Roman" w:eastAsia="SimSun" w:hAnsi="Times New Roman"/>
                <w:b/>
                <w:sz w:val="20"/>
                <w:szCs w:val="20"/>
              </w:rPr>
              <w:t>(11)</w:t>
            </w:r>
          </w:p>
          <w:p w14:paraId="2CAEE631" w14:textId="3DEE3994" w:rsidR="00E1115C" w:rsidRDefault="0084412A">
            <w:pPr>
              <w:pStyle w:val="ListParagraph"/>
              <w:numPr>
                <w:ilvl w:val="0"/>
                <w:numId w:val="24"/>
              </w:numPr>
              <w:tabs>
                <w:tab w:val="left" w:pos="1332"/>
              </w:tabs>
              <w:spacing w:line="259" w:lineRule="auto"/>
              <w:contextualSpacing/>
              <w:rPr>
                <w:rFonts w:eastAsia="SimSun"/>
                <w:color w:val="FF0000"/>
                <w:sz w:val="20"/>
                <w:szCs w:val="20"/>
              </w:rPr>
            </w:pPr>
            <w:r w:rsidRPr="004D4B60">
              <w:rPr>
                <w:rFonts w:ascii="Times New Roman" w:eastAsia="SimSun" w:hAnsi="Times New Roman"/>
                <w:b/>
                <w:sz w:val="20"/>
                <w:szCs w:val="20"/>
              </w:rPr>
              <w:t>w/ Alt2</w:t>
            </w:r>
            <w:r>
              <w:rPr>
                <w:rFonts w:ascii="Times New Roman" w:eastAsia="SimSun" w:hAnsi="Times New Roman"/>
                <w:sz w:val="20"/>
                <w:szCs w:val="20"/>
              </w:rPr>
              <w:t>: TCL (2</w:t>
            </w:r>
            <w:r>
              <w:rPr>
                <w:rFonts w:ascii="Times New Roman" w:eastAsia="SimSun" w:hAnsi="Times New Roman"/>
                <w:sz w:val="20"/>
                <w:szCs w:val="20"/>
                <w:vertAlign w:val="superscript"/>
              </w:rPr>
              <w:t>nd</w:t>
            </w:r>
            <w:r>
              <w:rPr>
                <w:rFonts w:ascii="Times New Roman" w:eastAsia="SimSun" w:hAnsi="Times New Roman"/>
                <w:sz w:val="20"/>
                <w:szCs w:val="20"/>
              </w:rPr>
              <w:t xml:space="preserve"> priority)</w:t>
            </w:r>
            <w:r w:rsidR="004828B7">
              <w:rPr>
                <w:rFonts w:ascii="Times New Roman" w:eastAsia="SimSun" w:hAnsi="Times New Roman"/>
                <w:sz w:val="20"/>
                <w:szCs w:val="20"/>
              </w:rPr>
              <w:t xml:space="preserve"> Nordic</w:t>
            </w:r>
            <w:r w:rsidR="00B62B48">
              <w:rPr>
                <w:rFonts w:ascii="Times New Roman" w:eastAsia="SimSun" w:hAnsi="Times New Roman"/>
                <w:sz w:val="20"/>
                <w:szCs w:val="20"/>
              </w:rPr>
              <w:t>, Panasonic</w:t>
            </w:r>
            <w:r w:rsidR="00AD1E1B">
              <w:rPr>
                <w:rFonts w:ascii="Times New Roman" w:eastAsia="SimSun" w:hAnsi="Times New Roman"/>
                <w:sz w:val="20"/>
                <w:szCs w:val="20"/>
              </w:rPr>
              <w:t>, Ericsson3</w:t>
            </w:r>
            <w:r w:rsidR="004D4B60">
              <w:rPr>
                <w:rFonts w:ascii="Times New Roman" w:eastAsia="SimSun" w:hAnsi="Times New Roman"/>
                <w:sz w:val="20"/>
                <w:szCs w:val="20"/>
              </w:rPr>
              <w:t xml:space="preserve"> </w:t>
            </w:r>
            <w:r w:rsidR="004D4B60" w:rsidRPr="004D4B60">
              <w:rPr>
                <w:rFonts w:ascii="Times New Roman" w:eastAsia="SimSun" w:hAnsi="Times New Roman"/>
                <w:b/>
                <w:sz w:val="20"/>
                <w:szCs w:val="20"/>
              </w:rPr>
              <w:t>(4)</w:t>
            </w:r>
          </w:p>
          <w:p w14:paraId="4CC19DD9" w14:textId="262AC999" w:rsidR="00E1115C" w:rsidRDefault="0084412A">
            <w:pPr>
              <w:pStyle w:val="ListParagraph"/>
              <w:numPr>
                <w:ilvl w:val="0"/>
                <w:numId w:val="24"/>
              </w:numPr>
              <w:tabs>
                <w:tab w:val="left" w:pos="1332"/>
              </w:tabs>
              <w:spacing w:line="259" w:lineRule="auto"/>
              <w:contextualSpacing/>
              <w:rPr>
                <w:rFonts w:eastAsia="SimSun"/>
                <w:color w:val="FF0000"/>
                <w:sz w:val="20"/>
                <w:szCs w:val="20"/>
              </w:rPr>
            </w:pPr>
            <w:r w:rsidRPr="004D4B60">
              <w:rPr>
                <w:rFonts w:ascii="Times New Roman" w:eastAsia="SimSun" w:hAnsi="Times New Roman"/>
                <w:b/>
                <w:sz w:val="20"/>
                <w:szCs w:val="20"/>
              </w:rPr>
              <w:t>w/ Alt3:</w:t>
            </w:r>
            <w:r>
              <w:rPr>
                <w:rFonts w:ascii="Times New Roman" w:eastAsia="SimSun" w:hAnsi="Times New Roman"/>
                <w:sz w:val="20"/>
                <w:szCs w:val="20"/>
              </w:rPr>
              <w:t xml:space="preserve"> TCL (1</w:t>
            </w:r>
            <w:r>
              <w:rPr>
                <w:rFonts w:ascii="Times New Roman" w:eastAsia="SimSun" w:hAnsi="Times New Roman"/>
                <w:sz w:val="20"/>
                <w:szCs w:val="20"/>
                <w:vertAlign w:val="superscript"/>
              </w:rPr>
              <w:t>st</w:t>
            </w:r>
            <w:r>
              <w:rPr>
                <w:rFonts w:ascii="Times New Roman" w:eastAsia="SimSun" w:hAnsi="Times New Roman"/>
                <w:sz w:val="20"/>
                <w:szCs w:val="20"/>
              </w:rPr>
              <w:t xml:space="preserve"> priority)</w:t>
            </w:r>
            <w:r>
              <w:rPr>
                <w:rFonts w:ascii="Times New Roman" w:eastAsia="SimSun" w:hAnsi="Times New Roman" w:hint="eastAsia"/>
                <w:sz w:val="20"/>
                <w:szCs w:val="20"/>
              </w:rPr>
              <w:t>, ZTE</w:t>
            </w:r>
            <w:r w:rsidR="00217A8E">
              <w:rPr>
                <w:rFonts w:ascii="Times New Roman" w:eastAsia="SimSun" w:hAnsi="Times New Roman"/>
                <w:sz w:val="20"/>
                <w:szCs w:val="20"/>
              </w:rPr>
              <w:t>, Apple (1</w:t>
            </w:r>
            <w:r w:rsidR="00217A8E" w:rsidRPr="005A1F45">
              <w:rPr>
                <w:rFonts w:ascii="Times New Roman" w:eastAsia="SimSun" w:hAnsi="Times New Roman"/>
                <w:sz w:val="20"/>
                <w:szCs w:val="20"/>
                <w:vertAlign w:val="superscript"/>
              </w:rPr>
              <w:t>st</w:t>
            </w:r>
            <w:r w:rsidR="00217A8E">
              <w:rPr>
                <w:rFonts w:ascii="Times New Roman" w:eastAsia="SimSun" w:hAnsi="Times New Roman"/>
                <w:sz w:val="20"/>
                <w:szCs w:val="20"/>
              </w:rPr>
              <w:t xml:space="preserve"> preference)</w:t>
            </w:r>
            <w:r w:rsidR="008304C6">
              <w:rPr>
                <w:rFonts w:ascii="Times New Roman" w:eastAsia="SimSun" w:hAnsi="Times New Roman"/>
                <w:sz w:val="20"/>
                <w:szCs w:val="20"/>
              </w:rPr>
              <w:t>, CMCC</w:t>
            </w:r>
            <w:r w:rsidR="00573A02">
              <w:rPr>
                <w:rFonts w:ascii="Times New Roman" w:eastAsia="SimSun" w:hAnsi="Times New Roman"/>
                <w:sz w:val="20"/>
                <w:szCs w:val="20"/>
              </w:rPr>
              <w:t>, Huawei/</w:t>
            </w:r>
            <w:proofErr w:type="spellStart"/>
            <w:r w:rsidR="00573A02">
              <w:rPr>
                <w:rFonts w:ascii="Times New Roman" w:eastAsia="SimSun" w:hAnsi="Times New Roman"/>
                <w:sz w:val="20"/>
                <w:szCs w:val="20"/>
              </w:rPr>
              <w:t>HiSilicon</w:t>
            </w:r>
            <w:proofErr w:type="spellEnd"/>
            <w:r w:rsidR="00573A02">
              <w:rPr>
                <w:rFonts w:ascii="Times New Roman" w:eastAsia="SimSun" w:hAnsi="Times New Roman"/>
                <w:sz w:val="20"/>
                <w:szCs w:val="20"/>
              </w:rPr>
              <w:t>(should also allow configure both)</w:t>
            </w:r>
            <w:r w:rsidR="0014385F">
              <w:rPr>
                <w:rFonts w:ascii="Times New Roman" w:eastAsia="SimSun" w:hAnsi="Times New Roman"/>
                <w:sz w:val="20"/>
                <w:szCs w:val="20"/>
              </w:rPr>
              <w:t xml:space="preserve">, </w:t>
            </w:r>
            <w:proofErr w:type="spellStart"/>
            <w:r w:rsidR="0014385F">
              <w:rPr>
                <w:rFonts w:ascii="Times New Roman" w:eastAsia="SimSun" w:hAnsi="Times New Roman"/>
                <w:sz w:val="20"/>
                <w:szCs w:val="20"/>
              </w:rPr>
              <w:t>MediaTek</w:t>
            </w:r>
            <w:proofErr w:type="spellEnd"/>
            <w:r w:rsidR="004D4B60">
              <w:rPr>
                <w:rFonts w:ascii="Times New Roman" w:eastAsia="SimSun" w:hAnsi="Times New Roman"/>
                <w:sz w:val="20"/>
                <w:szCs w:val="20"/>
              </w:rPr>
              <w:t xml:space="preserve"> </w:t>
            </w:r>
            <w:r w:rsidR="004D4B60" w:rsidRPr="004D4B60">
              <w:rPr>
                <w:rFonts w:ascii="Times New Roman" w:eastAsia="SimSun" w:hAnsi="Times New Roman"/>
                <w:b/>
                <w:sz w:val="20"/>
                <w:szCs w:val="20"/>
              </w:rPr>
              <w:t>(6)</w:t>
            </w:r>
          </w:p>
        </w:tc>
      </w:tr>
      <w:tr w:rsidR="00E1115C" w14:paraId="37C1542C" w14:textId="77777777">
        <w:trPr>
          <w:trHeight w:val="413"/>
        </w:trPr>
        <w:tc>
          <w:tcPr>
            <w:tcW w:w="1255" w:type="dxa"/>
          </w:tcPr>
          <w:p w14:paraId="0DBF8BF4"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0868CE5C" w14:textId="77777777" w:rsidR="00E1115C" w:rsidRDefault="00E1115C">
            <w:pPr>
              <w:tabs>
                <w:tab w:val="left" w:pos="1332"/>
              </w:tabs>
              <w:spacing w:line="259" w:lineRule="auto"/>
              <w:contextualSpacing/>
              <w:rPr>
                <w:rFonts w:eastAsia="Gulim"/>
                <w:sz w:val="20"/>
                <w:szCs w:val="20"/>
              </w:rPr>
            </w:pPr>
          </w:p>
        </w:tc>
      </w:tr>
    </w:tbl>
    <w:p w14:paraId="0EC6F108"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3DF1D3BF" w14:textId="77777777">
        <w:trPr>
          <w:trHeight w:val="435"/>
        </w:trPr>
        <w:tc>
          <w:tcPr>
            <w:tcW w:w="1255" w:type="dxa"/>
            <w:shd w:val="clear" w:color="auto" w:fill="EEECE1"/>
          </w:tcPr>
          <w:p w14:paraId="0119799B"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495ADD8A"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4280B93D" w14:textId="77777777">
        <w:trPr>
          <w:trHeight w:val="448"/>
        </w:trPr>
        <w:tc>
          <w:tcPr>
            <w:tcW w:w="1255" w:type="dxa"/>
          </w:tcPr>
          <w:p w14:paraId="015518D0" w14:textId="77777777" w:rsidR="00E1115C" w:rsidRDefault="0084412A">
            <w:pPr>
              <w:spacing w:line="259" w:lineRule="auto"/>
              <w:rPr>
                <w:rFonts w:eastAsia="SimSun"/>
                <w:sz w:val="20"/>
                <w:szCs w:val="20"/>
              </w:rPr>
            </w:pPr>
            <w:r>
              <w:rPr>
                <w:rFonts w:eastAsia="SimSun"/>
                <w:sz w:val="20"/>
                <w:szCs w:val="20"/>
              </w:rPr>
              <w:t>Lenovo</w:t>
            </w:r>
          </w:p>
        </w:tc>
        <w:tc>
          <w:tcPr>
            <w:tcW w:w="8370" w:type="dxa"/>
          </w:tcPr>
          <w:p w14:paraId="38A58F8C" w14:textId="77777777" w:rsidR="00E1115C" w:rsidRDefault="0084412A">
            <w:pPr>
              <w:spacing w:line="259" w:lineRule="auto"/>
              <w:rPr>
                <w:rFonts w:eastAsia="SimSun"/>
                <w:sz w:val="20"/>
                <w:szCs w:val="20"/>
              </w:rPr>
            </w:pPr>
            <w:r>
              <w:rPr>
                <w:rFonts w:eastAsia="SimSun"/>
                <w:sz w:val="20"/>
                <w:szCs w:val="20"/>
              </w:rPr>
              <w:t xml:space="preserve">Alt 1 allows a UE to maintain up-to-date TRS availability information, even when the UE does not monitor paging DCI in a given paging cycle.  </w:t>
            </w:r>
          </w:p>
        </w:tc>
      </w:tr>
      <w:tr w:rsidR="00E1115C" w14:paraId="26CACC3C" w14:textId="77777777">
        <w:trPr>
          <w:trHeight w:val="448"/>
        </w:trPr>
        <w:tc>
          <w:tcPr>
            <w:tcW w:w="1255" w:type="dxa"/>
          </w:tcPr>
          <w:p w14:paraId="5F4F341F" w14:textId="77777777" w:rsidR="00E1115C" w:rsidRDefault="0084412A">
            <w:pPr>
              <w:spacing w:line="259" w:lineRule="auto"/>
              <w:rPr>
                <w:sz w:val="20"/>
                <w:szCs w:val="20"/>
                <w:lang w:eastAsia="ko-KR"/>
              </w:rPr>
            </w:pPr>
            <w:r>
              <w:rPr>
                <w:sz w:val="20"/>
                <w:szCs w:val="20"/>
                <w:lang w:eastAsia="ko-KR"/>
              </w:rPr>
              <w:t>Intel</w:t>
            </w:r>
          </w:p>
        </w:tc>
        <w:tc>
          <w:tcPr>
            <w:tcW w:w="8370" w:type="dxa"/>
          </w:tcPr>
          <w:p w14:paraId="7C8F76BB" w14:textId="77777777" w:rsidR="00E1115C" w:rsidRDefault="0084412A">
            <w:pPr>
              <w:spacing w:line="259" w:lineRule="auto"/>
              <w:rPr>
                <w:sz w:val="20"/>
                <w:szCs w:val="20"/>
                <w:lang w:eastAsia="ko-KR"/>
              </w:rPr>
            </w:pPr>
            <w:r>
              <w:rPr>
                <w:sz w:val="20"/>
                <w:szCs w:val="20"/>
                <w:lang w:eastAsia="ko-KR"/>
              </w:rPr>
              <w:t>It does not make sense to not have TRS availability indication field in PEI when it is configured. When the field is not configured in PEI, UE would always have to wake up to PO, just to monitor TRS availability even when no paging is indicated and power saving gain that can be achievable from PEI can potentially be reduced. Hence, Alt1 is preferred over Alt2. Since paging DCI is expected to be default, motivation for Alt 3 is not clear.</w:t>
            </w:r>
          </w:p>
        </w:tc>
      </w:tr>
      <w:tr w:rsidR="00E1115C" w14:paraId="2B20179A" w14:textId="77777777">
        <w:trPr>
          <w:trHeight w:val="448"/>
        </w:trPr>
        <w:tc>
          <w:tcPr>
            <w:tcW w:w="1255" w:type="dxa"/>
          </w:tcPr>
          <w:p w14:paraId="4D09EDA4" w14:textId="77777777" w:rsidR="00E1115C" w:rsidRDefault="0084412A">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Sanehicps</w:t>
            </w:r>
            <w:proofErr w:type="spellEnd"/>
          </w:p>
        </w:tc>
        <w:tc>
          <w:tcPr>
            <w:tcW w:w="8370" w:type="dxa"/>
          </w:tcPr>
          <w:p w14:paraId="10EE903C" w14:textId="77777777" w:rsidR="00E1115C" w:rsidRDefault="0084412A">
            <w:pPr>
              <w:spacing w:line="259" w:lineRule="auto"/>
              <w:rPr>
                <w:sz w:val="20"/>
                <w:szCs w:val="20"/>
                <w:lang w:eastAsia="ko-KR"/>
              </w:rPr>
            </w:pPr>
            <w:r>
              <w:rPr>
                <w:rFonts w:eastAsia="SimSun" w:hint="eastAsia"/>
                <w:sz w:val="20"/>
                <w:szCs w:val="20"/>
              </w:rPr>
              <w:t xml:space="preserve">We also agree that </w:t>
            </w:r>
            <w:r>
              <w:rPr>
                <w:rFonts w:eastAsia="SimSun"/>
                <w:sz w:val="20"/>
                <w:szCs w:val="20"/>
              </w:rPr>
              <w:t>TRS availability indication would be the same/consistent in both PEI and paging DCI</w:t>
            </w:r>
            <w:r>
              <w:rPr>
                <w:rFonts w:eastAsia="SimSun" w:hint="eastAsia"/>
                <w:sz w:val="20"/>
                <w:szCs w:val="20"/>
              </w:rPr>
              <w:t>, otherwise, UE may need to detect both signaling for TRS availability indication, which is not beneficial for UE power saving.</w:t>
            </w:r>
          </w:p>
        </w:tc>
      </w:tr>
      <w:tr w:rsidR="00AD6F4D" w14:paraId="46B7CBED" w14:textId="77777777" w:rsidTr="00AD6F4D">
        <w:trPr>
          <w:trHeight w:val="448"/>
        </w:trPr>
        <w:tc>
          <w:tcPr>
            <w:tcW w:w="1255" w:type="dxa"/>
          </w:tcPr>
          <w:p w14:paraId="6C219E51" w14:textId="77777777" w:rsidR="00AD6F4D" w:rsidRDefault="00AD6F4D" w:rsidP="00B15404">
            <w:pPr>
              <w:spacing w:line="259" w:lineRule="auto"/>
              <w:rPr>
                <w:sz w:val="20"/>
                <w:szCs w:val="20"/>
                <w:lang w:eastAsia="ko-KR"/>
              </w:rPr>
            </w:pPr>
            <w:r>
              <w:rPr>
                <w:sz w:val="20"/>
                <w:szCs w:val="20"/>
                <w:lang w:eastAsia="ko-KR"/>
              </w:rPr>
              <w:t>CATT</w:t>
            </w:r>
          </w:p>
        </w:tc>
        <w:tc>
          <w:tcPr>
            <w:tcW w:w="8370" w:type="dxa"/>
          </w:tcPr>
          <w:p w14:paraId="60C37DA3" w14:textId="77777777" w:rsidR="00AD6F4D" w:rsidRDefault="00AD6F4D" w:rsidP="00B15404">
            <w:pPr>
              <w:spacing w:line="259" w:lineRule="auto"/>
              <w:rPr>
                <w:sz w:val="20"/>
                <w:szCs w:val="20"/>
                <w:lang w:eastAsia="ko-KR"/>
              </w:rPr>
            </w:pPr>
            <w:r>
              <w:rPr>
                <w:sz w:val="20"/>
                <w:szCs w:val="20"/>
                <w:lang w:eastAsia="ko-KR"/>
              </w:rPr>
              <w:t xml:space="preserve">Since IDLE UE has not yet reported UE capability FG29-1 and FG29-2 to </w:t>
            </w:r>
            <w:proofErr w:type="spellStart"/>
            <w:r>
              <w:rPr>
                <w:sz w:val="20"/>
                <w:szCs w:val="20"/>
                <w:lang w:eastAsia="ko-KR"/>
              </w:rPr>
              <w:t>gNB</w:t>
            </w:r>
            <w:proofErr w:type="spellEnd"/>
            <w:r>
              <w:rPr>
                <w:sz w:val="20"/>
                <w:szCs w:val="20"/>
                <w:lang w:eastAsia="ko-KR"/>
              </w:rPr>
              <w:t xml:space="preserve">, </w:t>
            </w:r>
            <w:proofErr w:type="spellStart"/>
            <w:r>
              <w:rPr>
                <w:sz w:val="20"/>
                <w:szCs w:val="20"/>
                <w:lang w:eastAsia="ko-KR"/>
              </w:rPr>
              <w:t>gNB</w:t>
            </w:r>
            <w:proofErr w:type="spellEnd"/>
            <w:r>
              <w:rPr>
                <w:sz w:val="20"/>
                <w:szCs w:val="20"/>
                <w:lang w:eastAsia="ko-KR"/>
              </w:rPr>
              <w:t xml:space="preserve"> would need to transmit the L1 signaling for availability indication to both DCI format 2_7 and DCI format 1_0 if L1 signaling is enabled.   </w:t>
            </w:r>
          </w:p>
        </w:tc>
      </w:tr>
      <w:tr w:rsidR="00217A8E" w14:paraId="2946DECE" w14:textId="77777777" w:rsidTr="00AD6F4D">
        <w:trPr>
          <w:trHeight w:val="448"/>
        </w:trPr>
        <w:tc>
          <w:tcPr>
            <w:tcW w:w="1255" w:type="dxa"/>
          </w:tcPr>
          <w:p w14:paraId="273CB134" w14:textId="47F5CE00" w:rsidR="00217A8E" w:rsidRDefault="00217A8E" w:rsidP="00B15404">
            <w:pPr>
              <w:spacing w:line="259" w:lineRule="auto"/>
              <w:rPr>
                <w:sz w:val="20"/>
                <w:szCs w:val="20"/>
                <w:lang w:eastAsia="ko-KR"/>
              </w:rPr>
            </w:pPr>
            <w:r>
              <w:rPr>
                <w:sz w:val="20"/>
                <w:szCs w:val="20"/>
                <w:lang w:eastAsia="ko-KR"/>
              </w:rPr>
              <w:t>Apple</w:t>
            </w:r>
          </w:p>
        </w:tc>
        <w:tc>
          <w:tcPr>
            <w:tcW w:w="8370" w:type="dxa"/>
          </w:tcPr>
          <w:p w14:paraId="04D41C9A" w14:textId="77777777" w:rsidR="00217A8E" w:rsidRDefault="007D5328" w:rsidP="00B15404">
            <w:pPr>
              <w:spacing w:line="259" w:lineRule="auto"/>
              <w:rPr>
                <w:sz w:val="20"/>
                <w:szCs w:val="20"/>
                <w:lang w:eastAsia="ko-KR"/>
              </w:rPr>
            </w:pPr>
            <w:r>
              <w:rPr>
                <w:sz w:val="20"/>
                <w:szCs w:val="20"/>
                <w:lang w:eastAsia="ko-KR"/>
              </w:rPr>
              <w:t>We list Alt 3 as our first preference, because w</w:t>
            </w:r>
            <w:r w:rsidR="001E4936">
              <w:rPr>
                <w:sz w:val="20"/>
                <w:szCs w:val="20"/>
                <w:lang w:eastAsia="ko-KR"/>
              </w:rPr>
              <w:t xml:space="preserve">e </w:t>
            </w:r>
            <w:r>
              <w:rPr>
                <w:sz w:val="20"/>
                <w:szCs w:val="20"/>
                <w:lang w:eastAsia="ko-KR"/>
              </w:rPr>
              <w:t xml:space="preserve">think it can be beneficial to configure TRS indication for PEI but not paging DCI, as the benefit </w:t>
            </w:r>
            <w:r w:rsidR="00BD3D67">
              <w:rPr>
                <w:sz w:val="20"/>
                <w:szCs w:val="20"/>
                <w:lang w:eastAsia="ko-KR"/>
              </w:rPr>
              <w:t>of configuring it in paging DCI is not as good as in PEI. In addition, there are only 6 reserved bits in paging DCI, configurability leaves more flexibility for future design in case we want to use the bits for other purposes.</w:t>
            </w:r>
          </w:p>
          <w:p w14:paraId="5E66D003" w14:textId="4E7C95A6" w:rsidR="00BD3D67" w:rsidRDefault="00BD3D67" w:rsidP="00B15404">
            <w:pPr>
              <w:spacing w:line="259" w:lineRule="auto"/>
              <w:rPr>
                <w:sz w:val="20"/>
                <w:szCs w:val="20"/>
                <w:lang w:eastAsia="ko-KR"/>
              </w:rPr>
            </w:pPr>
            <w:r>
              <w:rPr>
                <w:sz w:val="20"/>
                <w:szCs w:val="20"/>
                <w:lang w:eastAsia="ko-KR"/>
              </w:rPr>
              <w:t>But if this is not agreeable, we are also fine with Alt 1.</w:t>
            </w:r>
          </w:p>
        </w:tc>
      </w:tr>
      <w:tr w:rsidR="00B76A4C" w14:paraId="3AA16ADF" w14:textId="77777777" w:rsidTr="00AD6F4D">
        <w:trPr>
          <w:trHeight w:val="448"/>
        </w:trPr>
        <w:tc>
          <w:tcPr>
            <w:tcW w:w="1255" w:type="dxa"/>
          </w:tcPr>
          <w:p w14:paraId="60EF6A13" w14:textId="213AEFA3" w:rsidR="00B76A4C" w:rsidRDefault="00B76A4C" w:rsidP="00B76A4C">
            <w:pPr>
              <w:spacing w:line="259" w:lineRule="auto"/>
              <w:rPr>
                <w:sz w:val="20"/>
                <w:szCs w:val="20"/>
                <w:lang w:eastAsia="ko-KR"/>
              </w:rPr>
            </w:pPr>
            <w:r>
              <w:rPr>
                <w:sz w:val="20"/>
                <w:szCs w:val="20"/>
                <w:lang w:eastAsia="ko-KR"/>
              </w:rPr>
              <w:t xml:space="preserve">Samsung </w:t>
            </w:r>
          </w:p>
        </w:tc>
        <w:tc>
          <w:tcPr>
            <w:tcW w:w="8370" w:type="dxa"/>
          </w:tcPr>
          <w:p w14:paraId="6D07F436" w14:textId="77777777" w:rsidR="00B76A4C" w:rsidRDefault="00B76A4C" w:rsidP="00B76A4C">
            <w:pPr>
              <w:spacing w:line="259" w:lineRule="auto"/>
              <w:rPr>
                <w:sz w:val="20"/>
                <w:szCs w:val="20"/>
                <w:lang w:eastAsia="ko-KR"/>
              </w:rPr>
            </w:pPr>
            <w:r>
              <w:rPr>
                <w:sz w:val="20"/>
                <w:szCs w:val="20"/>
                <w:lang w:eastAsia="ko-KR"/>
              </w:rPr>
              <w:t xml:space="preserve">For Alt3, it doesn’t make sense to allow </w:t>
            </w:r>
            <w:proofErr w:type="spellStart"/>
            <w:r>
              <w:rPr>
                <w:sz w:val="20"/>
                <w:szCs w:val="20"/>
                <w:lang w:eastAsia="ko-KR"/>
              </w:rPr>
              <w:t>gNB</w:t>
            </w:r>
            <w:proofErr w:type="spellEnd"/>
            <w:r>
              <w:rPr>
                <w:sz w:val="20"/>
                <w:szCs w:val="20"/>
                <w:lang w:eastAsia="ko-KR"/>
              </w:rPr>
              <w:t xml:space="preserve"> to select DCI format 2_7 as the only L1 availability indication method. It will block UEs that are not capable of supporting FG 29-1 to use this feature. </w:t>
            </w:r>
          </w:p>
          <w:p w14:paraId="6530BE11" w14:textId="77777777" w:rsidR="00B76A4C" w:rsidRDefault="00B76A4C" w:rsidP="00B76A4C">
            <w:pPr>
              <w:spacing w:line="259" w:lineRule="auto"/>
              <w:rPr>
                <w:sz w:val="20"/>
                <w:szCs w:val="20"/>
                <w:lang w:eastAsia="ko-KR"/>
              </w:rPr>
            </w:pPr>
          </w:p>
          <w:p w14:paraId="19F87529" w14:textId="77777777" w:rsidR="00B76A4C" w:rsidRDefault="00B76A4C" w:rsidP="00B76A4C">
            <w:pPr>
              <w:spacing w:line="259" w:lineRule="auto"/>
              <w:rPr>
                <w:sz w:val="20"/>
                <w:szCs w:val="20"/>
                <w:lang w:eastAsia="ko-KR"/>
              </w:rPr>
            </w:pPr>
            <w:r>
              <w:rPr>
                <w:sz w:val="20"/>
                <w:szCs w:val="20"/>
                <w:lang w:eastAsia="ko-KR"/>
              </w:rPr>
              <w:t xml:space="preserve">For Alt2, when L1 TRS availability indication is enabled and a UE is capable of supporting PEI PDCCH, the UE should use PEI PDCCH to receive the TRS availability indication in order to achieve power saving gain. That’s the reason why we support PEI PDCCH based signaling in addition to paging PDCCH as discussed in previous meetings. So, the enabling/disabling of PEI PDCCH should be based on UE capabilities. Higher layer configuration parameter is useless. </w:t>
            </w:r>
          </w:p>
          <w:p w14:paraId="5BC5497F" w14:textId="2FEA2160" w:rsidR="00B76A4C" w:rsidRDefault="00B76A4C" w:rsidP="00B76A4C">
            <w:pPr>
              <w:spacing w:line="259" w:lineRule="auto"/>
              <w:rPr>
                <w:sz w:val="20"/>
                <w:szCs w:val="20"/>
                <w:lang w:eastAsia="ko-KR"/>
              </w:rPr>
            </w:pPr>
          </w:p>
        </w:tc>
      </w:tr>
      <w:tr w:rsidR="00BC7F72" w14:paraId="1177CBD2" w14:textId="77777777" w:rsidTr="00AD6F4D">
        <w:trPr>
          <w:trHeight w:val="448"/>
        </w:trPr>
        <w:tc>
          <w:tcPr>
            <w:tcW w:w="1255" w:type="dxa"/>
          </w:tcPr>
          <w:p w14:paraId="6E7DB27F" w14:textId="1A83DDEE" w:rsidR="00BC7F72" w:rsidRDefault="00BC7F72" w:rsidP="00BC7F72">
            <w:pPr>
              <w:spacing w:line="259" w:lineRule="auto"/>
              <w:rPr>
                <w:sz w:val="20"/>
                <w:szCs w:val="20"/>
                <w:lang w:eastAsia="ko-KR"/>
              </w:rPr>
            </w:pPr>
            <w:r>
              <w:rPr>
                <w:rFonts w:hint="eastAsia"/>
                <w:sz w:val="20"/>
                <w:szCs w:val="20"/>
                <w:lang w:eastAsia="ko-KR"/>
              </w:rPr>
              <w:t>LG</w:t>
            </w:r>
          </w:p>
        </w:tc>
        <w:tc>
          <w:tcPr>
            <w:tcW w:w="8370" w:type="dxa"/>
          </w:tcPr>
          <w:p w14:paraId="6735AE97" w14:textId="4FE5A18B" w:rsidR="00BC7F72" w:rsidRDefault="00BC7F72" w:rsidP="00BC7F72">
            <w:pPr>
              <w:spacing w:line="259" w:lineRule="auto"/>
              <w:rPr>
                <w:sz w:val="20"/>
                <w:szCs w:val="20"/>
                <w:lang w:eastAsia="ko-KR"/>
              </w:rPr>
            </w:pPr>
            <w:r>
              <w:rPr>
                <w:sz w:val="20"/>
                <w:szCs w:val="20"/>
                <w:lang w:eastAsia="ko-KR"/>
              </w:rPr>
              <w:t xml:space="preserve">We have similar view with </w:t>
            </w:r>
            <w:r>
              <w:rPr>
                <w:rFonts w:hint="eastAsia"/>
                <w:sz w:val="20"/>
                <w:szCs w:val="20"/>
                <w:lang w:eastAsia="ko-KR"/>
              </w:rPr>
              <w:t>I</w:t>
            </w:r>
            <w:r>
              <w:rPr>
                <w:sz w:val="20"/>
                <w:szCs w:val="20"/>
                <w:lang w:eastAsia="ko-KR"/>
              </w:rPr>
              <w:t>ntel and Samsung. Power saving gain for PEI capable UE will be reduced significantly if UE requires to monitor a PO to check TRS availability indication only. Also, conveying TRS availability indication via PEI only does not make sense, as there may be UEs that have the TRS capability but not the PEI capability.</w:t>
            </w:r>
          </w:p>
        </w:tc>
      </w:tr>
      <w:tr w:rsidR="00522C4E" w14:paraId="3E7F7793" w14:textId="77777777" w:rsidTr="00AD6F4D">
        <w:trPr>
          <w:trHeight w:val="448"/>
        </w:trPr>
        <w:tc>
          <w:tcPr>
            <w:tcW w:w="1255" w:type="dxa"/>
          </w:tcPr>
          <w:p w14:paraId="36EFB338" w14:textId="4594EE19" w:rsidR="00522C4E" w:rsidRDefault="00522C4E" w:rsidP="00522C4E">
            <w:pPr>
              <w:spacing w:line="259" w:lineRule="auto"/>
              <w:rPr>
                <w:sz w:val="20"/>
                <w:szCs w:val="20"/>
                <w:lang w:eastAsia="ko-KR"/>
              </w:rPr>
            </w:pPr>
            <w:r>
              <w:rPr>
                <w:sz w:val="20"/>
                <w:szCs w:val="20"/>
                <w:lang w:eastAsia="ko-KR"/>
              </w:rPr>
              <w:t>Nokia3</w:t>
            </w:r>
          </w:p>
        </w:tc>
        <w:tc>
          <w:tcPr>
            <w:tcW w:w="8370" w:type="dxa"/>
          </w:tcPr>
          <w:p w14:paraId="24BB3F7D" w14:textId="7D7F051A" w:rsidR="00522C4E" w:rsidRDefault="00522C4E" w:rsidP="00522C4E">
            <w:pPr>
              <w:spacing w:line="259" w:lineRule="auto"/>
              <w:rPr>
                <w:sz w:val="20"/>
                <w:szCs w:val="20"/>
                <w:lang w:eastAsia="ko-KR"/>
              </w:rPr>
            </w:pPr>
            <w:r>
              <w:rPr>
                <w:sz w:val="20"/>
                <w:szCs w:val="20"/>
                <w:lang w:eastAsia="ko-KR"/>
              </w:rPr>
              <w:t>We would have preference for Alt2, but if majority feel that Alt1 is preferred we can accept it.</w:t>
            </w:r>
          </w:p>
        </w:tc>
      </w:tr>
      <w:tr w:rsidR="00573A02" w:rsidRPr="007A46D7" w14:paraId="193A3C16" w14:textId="77777777" w:rsidTr="00573A02">
        <w:trPr>
          <w:trHeight w:val="448"/>
        </w:trPr>
        <w:tc>
          <w:tcPr>
            <w:tcW w:w="1255" w:type="dxa"/>
          </w:tcPr>
          <w:p w14:paraId="42B4D65D" w14:textId="77777777" w:rsidR="00573A02" w:rsidRDefault="00573A02" w:rsidP="00750554">
            <w:pPr>
              <w:spacing w:line="259" w:lineRule="auto"/>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2E908082" w14:textId="77777777" w:rsidR="00573A02" w:rsidRDefault="00573A02" w:rsidP="00750554">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prefer Alt.3 because there are cases where </w:t>
            </w:r>
            <w:proofErr w:type="spellStart"/>
            <w:r>
              <w:rPr>
                <w:sz w:val="20"/>
                <w:szCs w:val="20"/>
                <w:lang w:eastAsia="ko-KR"/>
              </w:rPr>
              <w:t>gNB</w:t>
            </w:r>
            <w:proofErr w:type="spellEnd"/>
            <w:r>
              <w:rPr>
                <w:sz w:val="20"/>
                <w:szCs w:val="20"/>
                <w:lang w:eastAsia="ko-KR"/>
              </w:rPr>
              <w:t xml:space="preserve"> does not want to occupy all the reserved bits in paging DCI. We think Alt.3 should not exclude the case of Alt.1</w:t>
            </w:r>
          </w:p>
          <w:p w14:paraId="789EC314" w14:textId="77777777" w:rsidR="00573A02" w:rsidRDefault="00573A02" w:rsidP="00750554">
            <w:pPr>
              <w:spacing w:line="259" w:lineRule="auto"/>
              <w:rPr>
                <w:sz w:val="20"/>
                <w:szCs w:val="20"/>
                <w:lang w:eastAsia="ko-KR"/>
              </w:rPr>
            </w:pPr>
            <w:r>
              <w:rPr>
                <w:sz w:val="20"/>
                <w:szCs w:val="20"/>
                <w:lang w:eastAsia="ko-KR"/>
              </w:rPr>
              <w:t xml:space="preserve">Can we consider the following as a compromise to merge Alt.1 and Alt.3 as a </w:t>
            </w:r>
            <w:proofErr w:type="gramStart"/>
            <w:r>
              <w:rPr>
                <w:sz w:val="20"/>
                <w:szCs w:val="20"/>
                <w:lang w:eastAsia="ko-KR"/>
              </w:rPr>
              <w:t>package:</w:t>
            </w:r>
            <w:proofErr w:type="gramEnd"/>
          </w:p>
          <w:p w14:paraId="7DAEDDE2" w14:textId="77777777" w:rsidR="00573A02" w:rsidRDefault="00573A02" w:rsidP="00750554">
            <w:pPr>
              <w:pStyle w:val="ListParagraph"/>
              <w:numPr>
                <w:ilvl w:val="0"/>
                <w:numId w:val="22"/>
              </w:numPr>
              <w:spacing w:line="259" w:lineRule="auto"/>
              <w:rPr>
                <w:rFonts w:ascii="Times New Roman" w:eastAsia="Yu Mincho" w:hAnsi="Times New Roman"/>
                <w:bCs/>
                <w:color w:val="FF0000"/>
                <w:sz w:val="20"/>
                <w:szCs w:val="20"/>
                <w:u w:val="single"/>
                <w:lang w:val="en-GB"/>
              </w:rPr>
            </w:pPr>
            <w:r>
              <w:rPr>
                <w:rFonts w:ascii="Times New Roman" w:eastAsia="Times New Roman" w:hAnsi="Times New Roman"/>
                <w:color w:val="FF0000"/>
                <w:sz w:val="20"/>
                <w:szCs w:val="20"/>
                <w:u w:val="single"/>
              </w:rPr>
              <w:t>a configuration parameter to select the DCI format for the L1 available indication</w:t>
            </w:r>
          </w:p>
          <w:p w14:paraId="38831E9D" w14:textId="77777777" w:rsidR="00573A02" w:rsidRPr="007A46D7" w:rsidRDefault="00573A02" w:rsidP="00750554">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lastRenderedPageBreak/>
              <w:t xml:space="preserve">TRS availability indication field is </w:t>
            </w:r>
            <w:r>
              <w:rPr>
                <w:rFonts w:ascii="Times New Roman" w:eastAsia="SimSun" w:hAnsi="Times New Roman"/>
                <w:bCs/>
                <w:color w:val="FF0000"/>
                <w:sz w:val="20"/>
                <w:szCs w:val="20"/>
                <w:u w:val="single"/>
              </w:rPr>
              <w:t xml:space="preserve">present </w:t>
            </w:r>
            <w:r>
              <w:rPr>
                <w:rFonts w:ascii="Times New Roman" w:eastAsia="SimSun" w:hAnsi="Times New Roman"/>
                <w:bCs/>
                <w:strike/>
                <w:color w:val="FF0000"/>
                <w:sz w:val="20"/>
                <w:szCs w:val="20"/>
              </w:rPr>
              <w:t>configured</w:t>
            </w:r>
            <w:r>
              <w:rPr>
                <w:rFonts w:ascii="Times New Roman" w:eastAsia="SimSun" w:hAnsi="Times New Roman"/>
                <w:bCs/>
                <w:color w:val="FF0000"/>
                <w:sz w:val="20"/>
                <w:szCs w:val="20"/>
              </w:rPr>
              <w:t xml:space="preserve"> </w:t>
            </w:r>
            <w:r>
              <w:rPr>
                <w:rFonts w:ascii="Times New Roman" w:eastAsia="SimSun" w:hAnsi="Times New Roman"/>
                <w:bCs/>
                <w:sz w:val="20"/>
                <w:szCs w:val="20"/>
              </w:rPr>
              <w:t xml:space="preserve">in DCI format 2_7 (if configured) </w:t>
            </w:r>
            <w:r>
              <w:rPr>
                <w:rFonts w:ascii="Times New Roman" w:eastAsia="SimSun" w:hAnsi="Times New Roman"/>
                <w:bCs/>
                <w:color w:val="FF0000"/>
                <w:sz w:val="20"/>
                <w:szCs w:val="20"/>
                <w:u w:val="single"/>
              </w:rPr>
              <w:t>with CRC scrambled by PEI-RNTI</w:t>
            </w:r>
            <w:r>
              <w:rPr>
                <w:rFonts w:ascii="Times New Roman" w:eastAsia="SimSun" w:hAnsi="Times New Roman"/>
                <w:bCs/>
                <w:color w:val="FF0000"/>
                <w:sz w:val="20"/>
                <w:szCs w:val="20"/>
              </w:rPr>
              <w:t xml:space="preserve"> </w:t>
            </w:r>
            <w:r>
              <w:rPr>
                <w:rFonts w:ascii="Times New Roman" w:eastAsia="SimSun" w:hAnsi="Times New Roman"/>
                <w:bCs/>
                <w:sz w:val="20"/>
                <w:szCs w:val="20"/>
              </w:rPr>
              <w:t>and DCI format 1_0 with CRC scrambled by P-RNTI,</w:t>
            </w:r>
            <w:r w:rsidRPr="007A46D7">
              <w:rPr>
                <w:rFonts w:ascii="Times New Roman" w:eastAsia="SimSun" w:hAnsi="Times New Roman"/>
                <w:bCs/>
                <w:color w:val="7030A0"/>
                <w:sz w:val="20"/>
                <w:szCs w:val="20"/>
              </w:rPr>
              <w:t xml:space="preserve"> if the </w:t>
            </w:r>
            <w:r w:rsidRPr="007A46D7">
              <w:rPr>
                <w:rFonts w:ascii="Times New Roman" w:eastAsia="Times New Roman" w:hAnsi="Times New Roman"/>
                <w:color w:val="7030A0"/>
                <w:sz w:val="20"/>
                <w:szCs w:val="20"/>
                <w:u w:val="single"/>
              </w:rPr>
              <w:t>parameter is not configured</w:t>
            </w:r>
          </w:p>
        </w:tc>
      </w:tr>
      <w:tr w:rsidR="0014385F" w:rsidRPr="007A46D7" w14:paraId="715BBF31" w14:textId="77777777" w:rsidTr="00573A02">
        <w:trPr>
          <w:trHeight w:val="448"/>
        </w:trPr>
        <w:tc>
          <w:tcPr>
            <w:tcW w:w="1255" w:type="dxa"/>
          </w:tcPr>
          <w:p w14:paraId="1248E6EE" w14:textId="62F25D08" w:rsidR="0014385F" w:rsidRDefault="0014385F" w:rsidP="0014385F">
            <w:pPr>
              <w:spacing w:line="259" w:lineRule="auto"/>
              <w:rPr>
                <w:sz w:val="20"/>
                <w:szCs w:val="20"/>
                <w:lang w:eastAsia="ko-KR"/>
              </w:rPr>
            </w:pPr>
            <w:proofErr w:type="spellStart"/>
            <w:r>
              <w:rPr>
                <w:rFonts w:eastAsia="PMingLiU"/>
                <w:sz w:val="20"/>
                <w:szCs w:val="20"/>
                <w:lang w:eastAsia="zh-TW"/>
              </w:rPr>
              <w:lastRenderedPageBreak/>
              <w:t>MediaTek</w:t>
            </w:r>
            <w:proofErr w:type="spellEnd"/>
          </w:p>
        </w:tc>
        <w:tc>
          <w:tcPr>
            <w:tcW w:w="8370" w:type="dxa"/>
          </w:tcPr>
          <w:p w14:paraId="06E7D9F2" w14:textId="77777777" w:rsidR="0014385F" w:rsidRDefault="0014385F" w:rsidP="0014385F">
            <w:pPr>
              <w:spacing w:line="259" w:lineRule="auto"/>
              <w:rPr>
                <w:rFonts w:eastAsia="PMingLiU"/>
                <w:sz w:val="20"/>
                <w:szCs w:val="20"/>
                <w:lang w:eastAsia="zh-TW"/>
              </w:rPr>
            </w:pPr>
            <w:r>
              <w:rPr>
                <w:rFonts w:eastAsia="PMingLiU" w:hint="eastAsia"/>
                <w:sz w:val="20"/>
                <w:szCs w:val="20"/>
                <w:lang w:eastAsia="zh-TW"/>
              </w:rPr>
              <w:t>W</w:t>
            </w:r>
            <w:r>
              <w:rPr>
                <w:rFonts w:eastAsia="PMingLiU"/>
                <w:sz w:val="20"/>
                <w:szCs w:val="20"/>
                <w:lang w:eastAsia="zh-TW"/>
              </w:rPr>
              <w:t>e share the similar view with Apple.</w:t>
            </w:r>
          </w:p>
          <w:p w14:paraId="07A0CAD2" w14:textId="77777777" w:rsidR="0014385F" w:rsidRDefault="0014385F" w:rsidP="0014385F">
            <w:pPr>
              <w:spacing w:line="259" w:lineRule="auto"/>
              <w:rPr>
                <w:rFonts w:eastAsia="PMingLiU"/>
                <w:sz w:val="20"/>
                <w:szCs w:val="20"/>
                <w:lang w:eastAsia="zh-TW"/>
              </w:rPr>
            </w:pPr>
          </w:p>
          <w:p w14:paraId="3E918CB7" w14:textId="77777777" w:rsidR="0014385F" w:rsidRDefault="0014385F" w:rsidP="0014385F">
            <w:pPr>
              <w:spacing w:line="259" w:lineRule="auto"/>
              <w:rPr>
                <w:rFonts w:eastAsia="PMingLiU"/>
                <w:sz w:val="20"/>
                <w:szCs w:val="20"/>
                <w:lang w:eastAsia="zh-TW"/>
              </w:rPr>
            </w:pPr>
            <w:r>
              <w:rPr>
                <w:rFonts w:eastAsia="PMingLiU"/>
                <w:sz w:val="20"/>
                <w:szCs w:val="20"/>
                <w:lang w:eastAsia="zh-TW"/>
              </w:rPr>
              <w:t>In Proposal 2-2, it has been identified that when both L1 indications are applied, there can be inconsistency issue. In this regard, we see Alt-3 is the fundamental solution that really saves RAN1 efforts in maintenance.</w:t>
            </w:r>
          </w:p>
          <w:p w14:paraId="70D02BAF" w14:textId="77777777" w:rsidR="0014385F" w:rsidRDefault="0014385F" w:rsidP="0014385F">
            <w:pPr>
              <w:spacing w:line="259" w:lineRule="auto"/>
              <w:rPr>
                <w:rFonts w:eastAsia="PMingLiU"/>
                <w:sz w:val="20"/>
                <w:szCs w:val="20"/>
                <w:lang w:eastAsia="zh-TW"/>
              </w:rPr>
            </w:pPr>
          </w:p>
          <w:p w14:paraId="7D28C54B" w14:textId="77777777" w:rsidR="0014385F" w:rsidRDefault="0014385F" w:rsidP="0014385F">
            <w:pPr>
              <w:spacing w:line="259" w:lineRule="auto"/>
              <w:rPr>
                <w:rFonts w:eastAsia="PMingLiU"/>
                <w:sz w:val="20"/>
                <w:szCs w:val="20"/>
                <w:lang w:eastAsia="zh-TW"/>
              </w:rPr>
            </w:pPr>
            <w:r>
              <w:rPr>
                <w:rFonts w:eastAsia="PMingLiU"/>
                <w:sz w:val="20"/>
                <w:szCs w:val="20"/>
                <w:lang w:eastAsia="zh-TW"/>
              </w:rPr>
              <w:t xml:space="preserve">Since PEI provides the available information for current paging PDSCH while paging DCI provide the available information for next paging PDSCH, such different characteristics implies different validity duration requirement, i.e., the duration should be much longer for paging DCI. If network would like to apply short validity duration, network will not be able to help those UEs without supporting PEI. On the other hand, if network can ensure long validity duration, network can also save the TRS indication bit field in PEI and save its overhead. </w:t>
            </w:r>
            <w:r>
              <w:rPr>
                <w:rFonts w:eastAsia="PMingLiU" w:hint="eastAsia"/>
                <w:sz w:val="20"/>
                <w:szCs w:val="20"/>
                <w:lang w:eastAsia="zh-TW"/>
              </w:rPr>
              <w:t>I</w:t>
            </w:r>
            <w:r>
              <w:rPr>
                <w:rFonts w:eastAsia="PMingLiU"/>
                <w:sz w:val="20"/>
                <w:szCs w:val="20"/>
                <w:lang w:eastAsia="zh-TW"/>
              </w:rPr>
              <w:t xml:space="preserve">t is reasonable to configure only one of the L1-based indication based on </w:t>
            </w:r>
            <w:proofErr w:type="spellStart"/>
            <w:r>
              <w:rPr>
                <w:rFonts w:eastAsia="PMingLiU"/>
                <w:sz w:val="20"/>
                <w:szCs w:val="20"/>
                <w:lang w:eastAsia="zh-TW"/>
              </w:rPr>
              <w:t>gNB’s</w:t>
            </w:r>
            <w:proofErr w:type="spellEnd"/>
            <w:r>
              <w:rPr>
                <w:rFonts w:eastAsia="PMingLiU"/>
                <w:sz w:val="20"/>
                <w:szCs w:val="20"/>
                <w:lang w:eastAsia="zh-TW"/>
              </w:rPr>
              <w:t xml:space="preserve"> implementation, and it also simplify the maintenance of validity duration.</w:t>
            </w:r>
          </w:p>
          <w:p w14:paraId="11CFF0F6" w14:textId="77777777" w:rsidR="0014385F" w:rsidRDefault="0014385F" w:rsidP="0014385F">
            <w:pPr>
              <w:spacing w:line="259" w:lineRule="auto"/>
              <w:rPr>
                <w:sz w:val="20"/>
                <w:szCs w:val="20"/>
                <w:lang w:eastAsia="ko-KR"/>
              </w:rPr>
            </w:pPr>
          </w:p>
        </w:tc>
      </w:tr>
      <w:tr w:rsidR="00AD1E1B" w:rsidRPr="007A46D7" w14:paraId="0CBA733D" w14:textId="77777777" w:rsidTr="00573A02">
        <w:trPr>
          <w:trHeight w:val="448"/>
        </w:trPr>
        <w:tc>
          <w:tcPr>
            <w:tcW w:w="1255" w:type="dxa"/>
          </w:tcPr>
          <w:p w14:paraId="096CE07E" w14:textId="02F5B7F5" w:rsidR="00AD1E1B" w:rsidRDefault="001436E5" w:rsidP="0014385F">
            <w:pPr>
              <w:spacing w:line="259" w:lineRule="auto"/>
              <w:rPr>
                <w:rFonts w:eastAsia="PMingLiU"/>
                <w:sz w:val="20"/>
                <w:szCs w:val="20"/>
                <w:lang w:eastAsia="zh-TW"/>
              </w:rPr>
            </w:pPr>
            <w:r w:rsidRPr="001436E5">
              <w:rPr>
                <w:sz w:val="20"/>
              </w:rPr>
              <w:t>Moderator Summary#3</w:t>
            </w:r>
          </w:p>
        </w:tc>
        <w:tc>
          <w:tcPr>
            <w:tcW w:w="8370" w:type="dxa"/>
          </w:tcPr>
          <w:p w14:paraId="2537BB98" w14:textId="77777777" w:rsidR="001436E5" w:rsidRDefault="001436E5" w:rsidP="001436E5">
            <w:pPr>
              <w:rPr>
                <w:rFonts w:eastAsia="Yu Mincho"/>
                <w:bCs/>
                <w:sz w:val="20"/>
                <w:szCs w:val="20"/>
                <w:lang w:val="en-GB"/>
              </w:rPr>
            </w:pPr>
            <w:r>
              <w:rPr>
                <w:rFonts w:eastAsia="Yu Mincho"/>
                <w:bCs/>
                <w:sz w:val="20"/>
                <w:szCs w:val="20"/>
                <w:lang w:val="en-GB"/>
              </w:rPr>
              <w:t xml:space="preserve">Alt1 and Alt3 are supported by much more companies compared with Alt2. So FL suggests to drop Alt2 for the sake of time. </w:t>
            </w:r>
          </w:p>
          <w:p w14:paraId="662471B6" w14:textId="77777777" w:rsidR="001436E5" w:rsidRDefault="001436E5" w:rsidP="001436E5">
            <w:pPr>
              <w:rPr>
                <w:rFonts w:eastAsia="Yu Mincho"/>
                <w:bCs/>
                <w:sz w:val="20"/>
                <w:szCs w:val="20"/>
                <w:lang w:val="en-GB"/>
              </w:rPr>
            </w:pPr>
          </w:p>
          <w:p w14:paraId="1F2B3580" w14:textId="77777777" w:rsidR="001436E5" w:rsidRPr="00A449E2" w:rsidRDefault="001436E5" w:rsidP="001436E5">
            <w:pPr>
              <w:rPr>
                <w:rFonts w:eastAsia="Yu Mincho"/>
                <w:bCs/>
                <w:sz w:val="20"/>
                <w:szCs w:val="20"/>
                <w:lang w:val="en-GB"/>
              </w:rPr>
            </w:pPr>
            <w:r>
              <w:rPr>
                <w:rFonts w:eastAsia="Yu Mincho"/>
                <w:bCs/>
                <w:sz w:val="20"/>
                <w:szCs w:val="20"/>
                <w:lang w:val="en-GB"/>
              </w:rPr>
              <w:t xml:space="preserve">For Alt3, the main concern is that </w:t>
            </w:r>
            <w:r w:rsidRPr="00A449E2">
              <w:rPr>
                <w:sz w:val="20"/>
                <w:szCs w:val="20"/>
                <w:lang w:eastAsia="ko-KR"/>
              </w:rPr>
              <w:t>pagin</w:t>
            </w:r>
            <w:r>
              <w:rPr>
                <w:sz w:val="20"/>
                <w:szCs w:val="20"/>
                <w:lang w:eastAsia="ko-KR"/>
              </w:rPr>
              <w:t xml:space="preserve">g DCI is expected to be default. </w:t>
            </w:r>
            <w:r w:rsidRPr="00A449E2">
              <w:rPr>
                <w:sz w:val="20"/>
                <w:szCs w:val="20"/>
                <w:lang w:eastAsia="ko-KR"/>
              </w:rPr>
              <w:t xml:space="preserve">If </w:t>
            </w:r>
            <w:proofErr w:type="spellStart"/>
            <w:r w:rsidRPr="00A449E2">
              <w:rPr>
                <w:sz w:val="20"/>
                <w:szCs w:val="20"/>
                <w:lang w:eastAsia="ko-KR"/>
              </w:rPr>
              <w:t>gNB</w:t>
            </w:r>
            <w:proofErr w:type="spellEnd"/>
            <w:r w:rsidRPr="00A449E2">
              <w:rPr>
                <w:sz w:val="20"/>
                <w:szCs w:val="20"/>
                <w:lang w:eastAsia="ko-KR"/>
              </w:rPr>
              <w:t xml:space="preserve"> only select</w:t>
            </w:r>
            <w:r>
              <w:rPr>
                <w:sz w:val="20"/>
                <w:szCs w:val="20"/>
                <w:lang w:eastAsia="ko-KR"/>
              </w:rPr>
              <w:t>s</w:t>
            </w:r>
            <w:r w:rsidRPr="00A449E2">
              <w:rPr>
                <w:sz w:val="20"/>
                <w:szCs w:val="20"/>
                <w:lang w:eastAsia="ko-KR"/>
              </w:rPr>
              <w:t xml:space="preserve"> PEI based signaling, it will block </w:t>
            </w:r>
            <w:r>
              <w:rPr>
                <w:sz w:val="20"/>
                <w:szCs w:val="20"/>
                <w:lang w:eastAsia="ko-KR"/>
              </w:rPr>
              <w:t xml:space="preserve">all </w:t>
            </w:r>
            <w:r w:rsidRPr="00A449E2">
              <w:rPr>
                <w:sz w:val="20"/>
                <w:szCs w:val="20"/>
                <w:lang w:eastAsia="ko-KR"/>
              </w:rPr>
              <w:t>UEs that are not capable of supporting FG 29-1</w:t>
            </w:r>
            <w:r>
              <w:rPr>
                <w:sz w:val="20"/>
                <w:szCs w:val="20"/>
                <w:lang w:eastAsia="ko-KR"/>
              </w:rPr>
              <w:t xml:space="preserve"> to use the available TRS resources</w:t>
            </w:r>
            <w:r w:rsidRPr="00A449E2">
              <w:rPr>
                <w:sz w:val="20"/>
                <w:szCs w:val="20"/>
                <w:lang w:eastAsia="ko-KR"/>
              </w:rPr>
              <w:t>.</w:t>
            </w:r>
          </w:p>
          <w:p w14:paraId="57B035EE" w14:textId="77777777" w:rsidR="001436E5" w:rsidRDefault="001436E5" w:rsidP="001436E5">
            <w:pPr>
              <w:rPr>
                <w:rFonts w:eastAsia="Yu Mincho"/>
                <w:bCs/>
                <w:sz w:val="20"/>
                <w:szCs w:val="20"/>
                <w:lang w:val="en-GB"/>
              </w:rPr>
            </w:pPr>
          </w:p>
          <w:p w14:paraId="1E11E1C6" w14:textId="77777777" w:rsidR="001436E5" w:rsidRPr="00A449E2" w:rsidRDefault="001436E5" w:rsidP="001436E5">
            <w:pPr>
              <w:rPr>
                <w:rFonts w:eastAsia="Yu Mincho"/>
                <w:bCs/>
                <w:sz w:val="20"/>
                <w:szCs w:val="20"/>
                <w:lang w:val="en-GB"/>
              </w:rPr>
            </w:pPr>
            <w:r>
              <w:rPr>
                <w:rFonts w:eastAsia="Yu Mincho"/>
                <w:bCs/>
                <w:sz w:val="20"/>
                <w:szCs w:val="20"/>
                <w:lang w:val="en-GB"/>
              </w:rPr>
              <w:t xml:space="preserve">The proposal is updated by selecting Alt1 based on the majority view. </w:t>
            </w:r>
          </w:p>
          <w:p w14:paraId="6592D921" w14:textId="77777777" w:rsidR="001436E5" w:rsidRPr="0003528C" w:rsidRDefault="001436E5" w:rsidP="001436E5">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(v3</w:t>
            </w:r>
            <w:r w:rsidRPr="005630D4">
              <w:rPr>
                <w:rFonts w:eastAsia="Gulim"/>
                <w:b/>
                <w:bCs/>
                <w:color w:val="000000"/>
                <w:sz w:val="20"/>
                <w:szCs w:val="20"/>
                <w:highlight w:val="yellow"/>
                <w:lang w:val="en-GB"/>
              </w:rPr>
              <w:t>)</w:t>
            </w:r>
          </w:p>
          <w:p w14:paraId="4DA0B43C" w14:textId="77777777" w:rsidR="001436E5" w:rsidRPr="00A449E2" w:rsidRDefault="001436E5" w:rsidP="001436E5">
            <w:pPr>
              <w:spacing w:line="259" w:lineRule="auto"/>
              <w:rPr>
                <w:rFonts w:eastAsia="Yu Mincho"/>
                <w:bCs/>
                <w:sz w:val="20"/>
                <w:szCs w:val="20"/>
                <w:lang w:val="en-GB"/>
              </w:rPr>
            </w:pPr>
            <w:r w:rsidRPr="00A449E2">
              <w:rPr>
                <w:rFonts w:eastAsia="SimSun"/>
                <w:sz w:val="20"/>
                <w:szCs w:val="20"/>
              </w:rPr>
              <w:t>If SIB configures TRS resource</w:t>
            </w:r>
            <w:r w:rsidRPr="00A449E2">
              <w:rPr>
                <w:rFonts w:eastAsia="Yu Mincho"/>
                <w:bCs/>
                <w:sz w:val="20"/>
                <w:szCs w:val="20"/>
                <w:lang w:val="en-GB"/>
              </w:rPr>
              <w:t xml:space="preserve">, </w:t>
            </w:r>
            <w:r w:rsidRPr="00A449E2">
              <w:rPr>
                <w:rFonts w:eastAsia="Yu Mincho"/>
                <w:bCs/>
                <w:strike/>
                <w:color w:val="FF0000"/>
                <w:sz w:val="20"/>
                <w:szCs w:val="20"/>
                <w:lang w:val="en-GB"/>
              </w:rPr>
              <w:t>support one of the following</w:t>
            </w:r>
          </w:p>
          <w:p w14:paraId="292F3532" w14:textId="77777777" w:rsidR="001436E5" w:rsidRPr="00A449E2" w:rsidRDefault="001436E5" w:rsidP="001436E5">
            <w:pPr>
              <w:pStyle w:val="ListParagraph"/>
              <w:numPr>
                <w:ilvl w:val="0"/>
                <w:numId w:val="22"/>
              </w:numPr>
              <w:spacing w:line="259" w:lineRule="auto"/>
              <w:rPr>
                <w:rFonts w:ascii="Times New Roman" w:eastAsia="Yu Mincho" w:hAnsi="Times New Roman"/>
                <w:bCs/>
                <w:sz w:val="20"/>
                <w:szCs w:val="20"/>
                <w:lang w:val="en-GB"/>
              </w:rPr>
            </w:pPr>
            <w:r w:rsidRPr="00A449E2">
              <w:rPr>
                <w:rFonts w:ascii="Times New Roman" w:eastAsia="SimSun" w:hAnsi="Times New Roman"/>
                <w:bCs/>
                <w:strike/>
                <w:color w:val="FF0000"/>
                <w:sz w:val="20"/>
                <w:szCs w:val="20"/>
              </w:rPr>
              <w:t>Alt1:</w:t>
            </w:r>
            <w:r w:rsidRPr="00A449E2">
              <w:rPr>
                <w:rFonts w:ascii="Times New Roman" w:eastAsia="SimSun" w:hAnsi="Times New Roman"/>
                <w:bCs/>
                <w:color w:val="FF0000"/>
                <w:sz w:val="20"/>
                <w:szCs w:val="20"/>
              </w:rPr>
              <w:t xml:space="preserve"> </w:t>
            </w:r>
            <w:r w:rsidRPr="00A449E2">
              <w:rPr>
                <w:rFonts w:ascii="Times New Roman" w:eastAsia="SimSun" w:hAnsi="Times New Roman"/>
                <w:bCs/>
                <w:sz w:val="20"/>
                <w:szCs w:val="20"/>
              </w:rPr>
              <w:t>TRS availability indication field is present in DCI format 2_7 (if configured) with CRC scrambled by PEI-RNTI and DCI format 1_0 with CRC scrambled by P-RNTI.</w:t>
            </w:r>
          </w:p>
          <w:p w14:paraId="13187903" w14:textId="77777777" w:rsidR="001436E5" w:rsidRPr="00A449E2" w:rsidRDefault="001436E5" w:rsidP="001436E5">
            <w:pPr>
              <w:pStyle w:val="ListParagraph"/>
              <w:numPr>
                <w:ilvl w:val="0"/>
                <w:numId w:val="22"/>
              </w:numPr>
              <w:spacing w:line="259" w:lineRule="auto"/>
              <w:rPr>
                <w:rFonts w:ascii="Times New Roman" w:eastAsia="Yu Mincho" w:hAnsi="Times New Roman"/>
                <w:bCs/>
                <w:strike/>
                <w:color w:val="FF0000"/>
                <w:sz w:val="20"/>
                <w:szCs w:val="20"/>
                <w:lang w:val="en-GB"/>
              </w:rPr>
            </w:pPr>
            <w:r w:rsidRPr="00A449E2">
              <w:rPr>
                <w:rFonts w:ascii="Times New Roman" w:eastAsia="SimSun" w:hAnsi="Times New Roman"/>
                <w:bCs/>
                <w:strike/>
                <w:color w:val="FF0000"/>
                <w:sz w:val="20"/>
                <w:szCs w:val="20"/>
              </w:rPr>
              <w:t>Alt2</w:t>
            </w:r>
            <w:r w:rsidRPr="00A449E2">
              <w:rPr>
                <w:rFonts w:ascii="Times New Roman" w:eastAsia="Yu Mincho" w:hAnsi="Times New Roman"/>
                <w:bCs/>
                <w:strike/>
                <w:color w:val="FF0000"/>
                <w:sz w:val="20"/>
                <w:szCs w:val="20"/>
                <w:lang w:val="en-GB"/>
              </w:rPr>
              <w:t xml:space="preserve">: </w:t>
            </w:r>
            <w:r w:rsidRPr="00A449E2">
              <w:rPr>
                <w:rFonts w:ascii="Times New Roman" w:eastAsia="SimSun" w:hAnsi="Times New Roman"/>
                <w:bCs/>
                <w:strike/>
                <w:color w:val="FF0000"/>
                <w:sz w:val="20"/>
                <w:szCs w:val="20"/>
              </w:rPr>
              <w:t xml:space="preserve">TRS availability indication field is present in DCI format 1_0 with CRC scrambled by P-RNTI. TRS availability indication field in DCI format 2_7 with CRC scrambled by PEI-RNTI is enabled/disabled by a higher layer configuration parameter.  </w:t>
            </w:r>
          </w:p>
          <w:p w14:paraId="2CE72442" w14:textId="77777777" w:rsidR="001436E5" w:rsidRPr="00A449E2" w:rsidRDefault="001436E5" w:rsidP="001436E5">
            <w:pPr>
              <w:pStyle w:val="ListParagraph"/>
              <w:numPr>
                <w:ilvl w:val="0"/>
                <w:numId w:val="22"/>
              </w:numPr>
              <w:spacing w:line="259" w:lineRule="auto"/>
              <w:rPr>
                <w:rFonts w:ascii="Times New Roman" w:eastAsia="Yu Mincho" w:hAnsi="Times New Roman"/>
                <w:bCs/>
                <w:strike/>
                <w:color w:val="FF0000"/>
                <w:sz w:val="20"/>
                <w:szCs w:val="20"/>
                <w:lang w:val="en-GB"/>
              </w:rPr>
            </w:pPr>
            <w:r w:rsidRPr="00A449E2">
              <w:rPr>
                <w:rFonts w:ascii="Times New Roman" w:eastAsia="SimSun" w:hAnsi="Times New Roman"/>
                <w:bCs/>
                <w:strike/>
                <w:color w:val="FF0000"/>
                <w:sz w:val="20"/>
                <w:szCs w:val="20"/>
              </w:rPr>
              <w:t>Alt3</w:t>
            </w:r>
            <w:r w:rsidRPr="00A449E2">
              <w:rPr>
                <w:rFonts w:ascii="Times New Roman" w:eastAsia="Yu Mincho" w:hAnsi="Times New Roman"/>
                <w:bCs/>
                <w:strike/>
                <w:color w:val="FF0000"/>
                <w:sz w:val="20"/>
                <w:szCs w:val="20"/>
                <w:lang w:val="en-GB"/>
              </w:rPr>
              <w:t xml:space="preserve">: </w:t>
            </w:r>
            <w:r w:rsidRPr="00A449E2">
              <w:rPr>
                <w:rFonts w:ascii="Times New Roman" w:eastAsia="Times New Roman" w:hAnsi="Times New Roman"/>
                <w:strike/>
                <w:color w:val="FF0000"/>
                <w:sz w:val="20"/>
                <w:szCs w:val="20"/>
              </w:rPr>
              <w:t>a configuration parameter to select the DCI format for the L1 available indication</w:t>
            </w:r>
          </w:p>
          <w:p w14:paraId="30ECEFDB" w14:textId="480D085C" w:rsidR="00AD1E1B" w:rsidRPr="001436E5" w:rsidRDefault="00AD1E1B" w:rsidP="0014385F">
            <w:pPr>
              <w:spacing w:line="259" w:lineRule="auto"/>
              <w:rPr>
                <w:rFonts w:eastAsia="PMingLiU"/>
                <w:sz w:val="20"/>
                <w:szCs w:val="20"/>
                <w:lang w:val="en-GB" w:eastAsia="zh-TW"/>
              </w:rPr>
            </w:pPr>
          </w:p>
        </w:tc>
      </w:tr>
    </w:tbl>
    <w:p w14:paraId="02177E42" w14:textId="27C48529" w:rsidR="00E1115C" w:rsidRDefault="00E1115C">
      <w:pPr>
        <w:adjustRightInd w:val="0"/>
        <w:snapToGrid w:val="0"/>
        <w:rPr>
          <w:rFonts w:eastAsia="Yu Mincho"/>
          <w:bCs/>
          <w:sz w:val="20"/>
          <w:szCs w:val="20"/>
          <w:lang w:val="en-GB"/>
        </w:rPr>
      </w:pPr>
    </w:p>
    <w:p w14:paraId="5A534E64" w14:textId="77777777" w:rsidR="00E1115C" w:rsidRDefault="00E1115C">
      <w:pPr>
        <w:rPr>
          <w:rFonts w:eastAsia="DengXian"/>
          <w:b/>
          <w:sz w:val="20"/>
          <w:szCs w:val="20"/>
          <w:lang w:val="en-GB"/>
        </w:rPr>
      </w:pPr>
    </w:p>
    <w:p w14:paraId="48F336CF" w14:textId="77777777" w:rsidR="00E1115C" w:rsidRDefault="0084412A">
      <w:pPr>
        <w:pStyle w:val="Heading1"/>
        <w:numPr>
          <w:ilvl w:val="0"/>
          <w:numId w:val="6"/>
        </w:numPr>
        <w:suppressAutoHyphens w:val="0"/>
        <w:spacing w:before="0" w:after="0"/>
      </w:pPr>
      <w:r>
        <w:t xml:space="preserve">TRS Validity duration </w:t>
      </w:r>
    </w:p>
    <w:p w14:paraId="358A83EF" w14:textId="77777777" w:rsidR="00E1115C" w:rsidRDefault="0084412A">
      <w:pPr>
        <w:rPr>
          <w:sz w:val="20"/>
          <w:szCs w:val="20"/>
          <w:lang w:val="en-GB"/>
        </w:rPr>
      </w:pPr>
      <w:r>
        <w:rPr>
          <w:sz w:val="20"/>
          <w:szCs w:val="20"/>
          <w:lang w:val="en-GB"/>
        </w:rPr>
        <w:t>The following were agreed regarding validity time for L1 based availability indication:</w:t>
      </w:r>
    </w:p>
    <w:tbl>
      <w:tblPr>
        <w:tblStyle w:val="TableGrid"/>
        <w:tblW w:w="9540" w:type="dxa"/>
        <w:tblInd w:w="-5" w:type="dxa"/>
        <w:tblLook w:val="04A0" w:firstRow="1" w:lastRow="0" w:firstColumn="1" w:lastColumn="0" w:noHBand="0" w:noVBand="1"/>
      </w:tblPr>
      <w:tblGrid>
        <w:gridCol w:w="9540"/>
      </w:tblGrid>
      <w:tr w:rsidR="00E1115C" w14:paraId="2714C777" w14:textId="77777777">
        <w:trPr>
          <w:trHeight w:val="633"/>
        </w:trPr>
        <w:tc>
          <w:tcPr>
            <w:tcW w:w="9540" w:type="dxa"/>
          </w:tcPr>
          <w:p w14:paraId="1DF42E69" w14:textId="77777777" w:rsidR="00E1115C" w:rsidRDefault="0084412A">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RAN1#107-e: </w:t>
            </w:r>
          </w:p>
          <w:p w14:paraId="3BA529AB" w14:textId="77777777" w:rsidR="00E1115C" w:rsidRDefault="00E1115C">
            <w:pPr>
              <w:shd w:val="clear" w:color="auto" w:fill="FFFFFF"/>
              <w:rPr>
                <w:rFonts w:ascii="Times" w:eastAsia="SimSun" w:hAnsi="Times"/>
                <w:b/>
                <w:bCs/>
                <w:color w:val="000000"/>
                <w:sz w:val="20"/>
                <w:szCs w:val="20"/>
                <w:shd w:val="clear" w:color="auto" w:fill="FFFF00"/>
                <w:lang w:val="en-GB" w:eastAsia="en-US"/>
              </w:rPr>
            </w:pPr>
          </w:p>
          <w:p w14:paraId="4A3C4F73" w14:textId="77777777" w:rsidR="00E1115C" w:rsidRDefault="0084412A">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06C0CFD0" w14:textId="77777777" w:rsidR="00E1115C" w:rsidRDefault="0084412A">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2DF11AA8" w14:textId="77777777" w:rsidR="00E1115C" w:rsidRDefault="0084412A">
            <w:pPr>
              <w:numPr>
                <w:ilvl w:val="0"/>
                <w:numId w:val="10"/>
              </w:num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 xml:space="preserve">FFS: Whether the availability indication is transmitted </w:t>
            </w:r>
            <w:r>
              <w:rPr>
                <w:rFonts w:ascii="Times" w:eastAsia="DengXian" w:hAnsi="Times" w:hint="eastAsia"/>
                <w:sz w:val="20"/>
                <w:szCs w:val="20"/>
                <w:lang w:val="en-GB" w:eastAsia="en-US"/>
              </w:rPr>
              <w:t>[</w:t>
            </w:r>
            <w:r>
              <w:rPr>
                <w:rFonts w:ascii="Times" w:eastAsia="DengXian" w:hAnsi="Times"/>
                <w:sz w:val="20"/>
                <w:szCs w:val="20"/>
                <w:lang w:val="en-GB" w:eastAsia="en-US"/>
              </w:rPr>
              <w:t xml:space="preserve">only once] during the validity duration </w:t>
            </w:r>
          </w:p>
          <w:p w14:paraId="15986C6F" w14:textId="77777777" w:rsidR="00E1115C" w:rsidRDefault="00E1115C">
            <w:pPr>
              <w:autoSpaceDE w:val="0"/>
              <w:autoSpaceDN w:val="0"/>
              <w:snapToGrid w:val="0"/>
              <w:spacing w:line="252" w:lineRule="auto"/>
              <w:rPr>
                <w:rFonts w:ascii="Calibri" w:eastAsia="Microsoft YaHei UI" w:hAnsi="Calibri" w:cs="Calibri"/>
                <w:color w:val="000000"/>
                <w:sz w:val="22"/>
                <w:szCs w:val="22"/>
                <w:lang w:val="en-GB"/>
              </w:rPr>
            </w:pPr>
          </w:p>
          <w:p w14:paraId="1384AA28" w14:textId="77777777" w:rsidR="00E1115C" w:rsidRDefault="0084412A">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63806D1D" w14:textId="77777777" w:rsidR="00E1115C" w:rsidRDefault="0084412A">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50E6CE4C" w14:textId="77777777" w:rsidR="00E1115C" w:rsidRDefault="0084412A">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lastRenderedPageBreak/>
              <w:t>time unit is one default paging cycle,</w:t>
            </w:r>
          </w:p>
          <w:p w14:paraId="41850E81" w14:textId="77777777" w:rsidR="00E1115C" w:rsidRDefault="0084412A">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w:t>
            </w:r>
            <w:proofErr w:type="gramStart"/>
            <w:r>
              <w:rPr>
                <w:rFonts w:ascii="Times" w:eastAsia="Times New Roman" w:hAnsi="Times"/>
                <w:sz w:val="20"/>
                <w:szCs w:val="20"/>
                <w:lang w:val="en-GB" w:eastAsia="en-US"/>
              </w:rPr>
              <w:t>],[</w:t>
            </w:r>
            <w:proofErr w:type="gramEnd"/>
            <w:r>
              <w:rPr>
                <w:rFonts w:ascii="Times" w:eastAsia="Times New Roman" w:hAnsi="Times"/>
                <w:sz w:val="20"/>
                <w:szCs w:val="20"/>
                <w:lang w:val="en-GB" w:eastAsia="en-US"/>
              </w:rPr>
              <w:t>512]}</w:t>
            </w:r>
          </w:p>
          <w:p w14:paraId="288A3CFD" w14:textId="77777777" w:rsidR="00E1115C" w:rsidRDefault="0084412A">
            <w:pPr>
              <w:autoSpaceDE w:val="0"/>
              <w:autoSpaceDN w:val="0"/>
              <w:snapToGrid w:val="0"/>
              <w:spacing w:line="252" w:lineRule="auto"/>
              <w:rPr>
                <w:rFonts w:ascii="Calibri" w:eastAsia="Microsoft YaHei UI" w:hAnsi="Calibri" w:cs="Calibri"/>
                <w:color w:val="000000"/>
                <w:sz w:val="22"/>
                <w:szCs w:val="22"/>
                <w:lang w:val="en-GB"/>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5A526C62" w14:textId="77777777" w:rsidR="00E1115C" w:rsidRDefault="00E1115C">
            <w:pPr>
              <w:autoSpaceDE w:val="0"/>
              <w:autoSpaceDN w:val="0"/>
              <w:snapToGrid w:val="0"/>
              <w:spacing w:line="252" w:lineRule="auto"/>
              <w:rPr>
                <w:rFonts w:ascii="Calibri" w:eastAsia="Microsoft YaHei UI" w:hAnsi="Calibri" w:cs="Calibri"/>
                <w:color w:val="000000"/>
                <w:sz w:val="22"/>
                <w:szCs w:val="22"/>
                <w:lang w:val="en-GB"/>
              </w:rPr>
            </w:pPr>
          </w:p>
        </w:tc>
      </w:tr>
    </w:tbl>
    <w:p w14:paraId="6334EE3B" w14:textId="77777777" w:rsidR="00E1115C" w:rsidRDefault="00E1115C">
      <w:pPr>
        <w:adjustRightInd w:val="0"/>
        <w:snapToGrid w:val="0"/>
        <w:rPr>
          <w:sz w:val="20"/>
          <w:szCs w:val="20"/>
          <w:lang w:val="en-GB"/>
        </w:rPr>
      </w:pPr>
    </w:p>
    <w:p w14:paraId="00A42AA6" w14:textId="77777777" w:rsidR="00E1115C" w:rsidRDefault="0084412A">
      <w:pPr>
        <w:rPr>
          <w:sz w:val="20"/>
          <w:szCs w:val="20"/>
          <w:lang w:val="en-GB"/>
        </w:rPr>
      </w:pPr>
      <w:r>
        <w:rPr>
          <w:sz w:val="20"/>
          <w:szCs w:val="22"/>
          <w:lang w:val="en-GB"/>
        </w:rPr>
        <w:t xml:space="preserve">In contributions [1-24], proposals regarding </w:t>
      </w:r>
      <w:r>
        <w:rPr>
          <w:sz w:val="20"/>
          <w:szCs w:val="20"/>
          <w:lang w:val="en-GB"/>
        </w:rPr>
        <w:t xml:space="preserve">the validity time for L1 based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E1115C" w14:paraId="532CD498" w14:textId="77777777">
        <w:tc>
          <w:tcPr>
            <w:tcW w:w="1260" w:type="dxa"/>
          </w:tcPr>
          <w:p w14:paraId="3504D448" w14:textId="77777777" w:rsidR="00E1115C" w:rsidRDefault="0084412A">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1550ADEB" w14:textId="77777777" w:rsidR="00E1115C" w:rsidRDefault="0084412A">
            <w:pPr>
              <w:widowControl w:val="0"/>
              <w:jc w:val="both"/>
              <w:rPr>
                <w:b/>
                <w:sz w:val="20"/>
                <w:szCs w:val="20"/>
              </w:rPr>
            </w:pPr>
            <w:r>
              <w:rPr>
                <w:b/>
                <w:sz w:val="20"/>
                <w:szCs w:val="20"/>
              </w:rPr>
              <w:t>Proposal 5:</w:t>
            </w:r>
            <w:r>
              <w:rPr>
                <w:b/>
                <w:sz w:val="20"/>
                <w:szCs w:val="20"/>
              </w:rPr>
              <w:tab/>
              <w:t>The reference point for start of the validity duration is SFN of the first PF from the current default DRX cycle corresponding the first or last MO of the PO/PEI-O where UE receives the availability indication.</w:t>
            </w:r>
          </w:p>
        </w:tc>
      </w:tr>
      <w:tr w:rsidR="00E1115C" w14:paraId="67BFE263" w14:textId="77777777">
        <w:tc>
          <w:tcPr>
            <w:tcW w:w="1260" w:type="dxa"/>
          </w:tcPr>
          <w:p w14:paraId="79E4A099" w14:textId="77777777" w:rsidR="00E1115C" w:rsidRDefault="0084412A">
            <w:pPr>
              <w:rPr>
                <w:rFonts w:eastAsia="Malgun Gothic"/>
                <w:sz w:val="20"/>
                <w:szCs w:val="20"/>
                <w:lang w:val="en-GB"/>
              </w:rPr>
            </w:pPr>
            <w:r>
              <w:rPr>
                <w:rFonts w:eastAsia="Malgun Gothic"/>
                <w:sz w:val="20"/>
                <w:szCs w:val="20"/>
                <w:lang w:val="en-GB"/>
              </w:rPr>
              <w:t xml:space="preserve">ZTE, </w:t>
            </w:r>
          </w:p>
          <w:p w14:paraId="52F1F9C7" w14:textId="77777777" w:rsidR="00E1115C" w:rsidRDefault="0084412A">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28082C39" w14:textId="77777777" w:rsidR="00E1115C" w:rsidRDefault="00E1115C">
            <w:pPr>
              <w:autoSpaceDE w:val="0"/>
              <w:autoSpaceDN w:val="0"/>
              <w:adjustRightInd w:val="0"/>
              <w:snapToGrid w:val="0"/>
              <w:spacing w:line="257" w:lineRule="auto"/>
              <w:jc w:val="both"/>
              <w:rPr>
                <w:rFonts w:eastAsia="Batang"/>
                <w:b/>
                <w:sz w:val="20"/>
                <w:szCs w:val="20"/>
              </w:rPr>
            </w:pPr>
          </w:p>
          <w:p w14:paraId="5C9553E2" w14:textId="77777777" w:rsidR="00E1115C" w:rsidRDefault="00E1115C">
            <w:pPr>
              <w:widowControl w:val="0"/>
              <w:jc w:val="both"/>
              <w:rPr>
                <w:b/>
                <w:sz w:val="20"/>
                <w:szCs w:val="20"/>
              </w:rPr>
            </w:pPr>
          </w:p>
        </w:tc>
      </w:tr>
      <w:tr w:rsidR="00E1115C" w14:paraId="677247A2" w14:textId="77777777">
        <w:tc>
          <w:tcPr>
            <w:tcW w:w="1260" w:type="dxa"/>
          </w:tcPr>
          <w:p w14:paraId="475CCF46" w14:textId="77777777" w:rsidR="00E1115C" w:rsidRDefault="0084412A">
            <w:pPr>
              <w:rPr>
                <w:rFonts w:eastAsia="Malgun Gothic"/>
                <w:sz w:val="20"/>
                <w:szCs w:val="20"/>
                <w:lang w:val="en-GB"/>
              </w:rPr>
            </w:pPr>
            <w:r>
              <w:rPr>
                <w:rFonts w:eastAsia="Malgun Gothic"/>
                <w:sz w:val="20"/>
                <w:szCs w:val="20"/>
                <w:lang w:val="en-GB"/>
              </w:rPr>
              <w:t>Vivo</w:t>
            </w:r>
          </w:p>
        </w:tc>
        <w:tc>
          <w:tcPr>
            <w:tcW w:w="8190" w:type="dxa"/>
          </w:tcPr>
          <w:p w14:paraId="4E888C1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Validity duration with {64, 128, 256, 512} default paging cycles should be supported.</w:t>
            </w:r>
          </w:p>
        </w:tc>
      </w:tr>
      <w:tr w:rsidR="00E1115C" w14:paraId="2FA324E3" w14:textId="77777777">
        <w:tc>
          <w:tcPr>
            <w:tcW w:w="1260" w:type="dxa"/>
          </w:tcPr>
          <w:p w14:paraId="2632FB6D" w14:textId="77777777" w:rsidR="00E1115C" w:rsidRDefault="0084412A">
            <w:pPr>
              <w:rPr>
                <w:rFonts w:eastAsia="Malgun Gothic"/>
                <w:sz w:val="20"/>
                <w:szCs w:val="20"/>
                <w:lang w:val="en-GB"/>
              </w:rPr>
            </w:pPr>
            <w:r>
              <w:rPr>
                <w:rFonts w:eastAsia="Malgun Gothic"/>
                <w:sz w:val="20"/>
                <w:szCs w:val="20"/>
                <w:lang w:val="en-GB"/>
              </w:rPr>
              <w:t>TCL</w:t>
            </w:r>
          </w:p>
        </w:tc>
        <w:tc>
          <w:tcPr>
            <w:tcW w:w="8190" w:type="dxa"/>
          </w:tcPr>
          <w:p w14:paraId="0CE45BD1"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26C70639" w14:textId="77777777">
        <w:tc>
          <w:tcPr>
            <w:tcW w:w="1260" w:type="dxa"/>
          </w:tcPr>
          <w:p w14:paraId="20CAE8A4" w14:textId="77777777" w:rsidR="00E1115C" w:rsidRDefault="0084412A">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234B9CB1"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46ABD849" w14:textId="77777777">
        <w:trPr>
          <w:trHeight w:val="54"/>
        </w:trPr>
        <w:tc>
          <w:tcPr>
            <w:tcW w:w="1260" w:type="dxa"/>
          </w:tcPr>
          <w:p w14:paraId="3C467CF8" w14:textId="77777777" w:rsidR="00E1115C" w:rsidRDefault="0084412A">
            <w:pPr>
              <w:rPr>
                <w:rFonts w:eastAsia="Malgun Gothic"/>
                <w:sz w:val="20"/>
                <w:szCs w:val="20"/>
                <w:lang w:val="en-GB"/>
              </w:rPr>
            </w:pPr>
            <w:r>
              <w:rPr>
                <w:rFonts w:eastAsia="Malgun Gothic"/>
                <w:sz w:val="20"/>
                <w:szCs w:val="20"/>
                <w:lang w:val="en-GB"/>
              </w:rPr>
              <w:t>CATT</w:t>
            </w:r>
          </w:p>
        </w:tc>
        <w:tc>
          <w:tcPr>
            <w:tcW w:w="8190" w:type="dxa"/>
          </w:tcPr>
          <w:p w14:paraId="7734FBC6"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The Applicable values of 64, 128, 256, and 512 should be supported for configuration of validity duration.</w:t>
            </w:r>
          </w:p>
        </w:tc>
      </w:tr>
      <w:tr w:rsidR="00E1115C" w14:paraId="20B39574" w14:textId="77777777">
        <w:tc>
          <w:tcPr>
            <w:tcW w:w="1260" w:type="dxa"/>
          </w:tcPr>
          <w:p w14:paraId="49953E03" w14:textId="77777777" w:rsidR="00E1115C" w:rsidRDefault="0084412A">
            <w:pPr>
              <w:rPr>
                <w:rFonts w:eastAsia="Malgun Gothic"/>
                <w:sz w:val="20"/>
                <w:szCs w:val="20"/>
                <w:lang w:val="en-GB"/>
              </w:rPr>
            </w:pPr>
            <w:r>
              <w:rPr>
                <w:rFonts w:eastAsia="Malgun Gothic"/>
                <w:sz w:val="20"/>
                <w:szCs w:val="20"/>
                <w:lang w:val="en-GB"/>
              </w:rPr>
              <w:t>OPPO</w:t>
            </w:r>
          </w:p>
        </w:tc>
        <w:tc>
          <w:tcPr>
            <w:tcW w:w="8190" w:type="dxa"/>
          </w:tcPr>
          <w:p w14:paraId="7D78DC97" w14:textId="77777777" w:rsidR="00E1115C" w:rsidRDefault="00E1115C">
            <w:pPr>
              <w:pStyle w:val="paragraph"/>
              <w:spacing w:after="0"/>
              <w:jc w:val="both"/>
              <w:textAlignment w:val="baseline"/>
              <w:rPr>
                <w:rFonts w:eastAsia="SimSun"/>
                <w:b/>
                <w:bCs/>
                <w:sz w:val="20"/>
                <w:szCs w:val="20"/>
                <w:lang w:val="en-GB" w:eastAsia="zh-CN"/>
              </w:rPr>
            </w:pPr>
          </w:p>
        </w:tc>
      </w:tr>
      <w:tr w:rsidR="00E1115C" w14:paraId="16E9357F" w14:textId="77777777">
        <w:tc>
          <w:tcPr>
            <w:tcW w:w="1260" w:type="dxa"/>
          </w:tcPr>
          <w:p w14:paraId="24793BB7" w14:textId="77777777" w:rsidR="00E1115C" w:rsidRDefault="0084412A">
            <w:pPr>
              <w:rPr>
                <w:rFonts w:eastAsia="Malgun Gothic"/>
                <w:sz w:val="20"/>
                <w:szCs w:val="20"/>
                <w:lang w:val="en-GB"/>
              </w:rPr>
            </w:pPr>
            <w:r>
              <w:rPr>
                <w:rFonts w:eastAsia="Malgun Gothic"/>
                <w:sz w:val="20"/>
                <w:szCs w:val="20"/>
                <w:lang w:val="en-GB"/>
              </w:rPr>
              <w:t>Sony</w:t>
            </w:r>
          </w:p>
        </w:tc>
        <w:tc>
          <w:tcPr>
            <w:tcW w:w="8190" w:type="dxa"/>
          </w:tcPr>
          <w:p w14:paraId="59F49446" w14:textId="77777777" w:rsidR="00E1115C" w:rsidRDefault="00E1115C">
            <w:pPr>
              <w:pStyle w:val="paragraph"/>
              <w:spacing w:after="0"/>
              <w:jc w:val="both"/>
              <w:rPr>
                <w:b/>
                <w:bCs/>
                <w:color w:val="000000" w:themeColor="text1"/>
                <w:sz w:val="20"/>
                <w:szCs w:val="20"/>
                <w:lang w:val="en-GB"/>
              </w:rPr>
            </w:pPr>
          </w:p>
        </w:tc>
      </w:tr>
      <w:tr w:rsidR="00E1115C" w14:paraId="1E3D52EB" w14:textId="77777777">
        <w:tc>
          <w:tcPr>
            <w:tcW w:w="1260" w:type="dxa"/>
          </w:tcPr>
          <w:p w14:paraId="0BB60A7A" w14:textId="77777777" w:rsidR="00E1115C" w:rsidRDefault="0084412A">
            <w:pPr>
              <w:rPr>
                <w:rFonts w:eastAsia="Malgun Gothic"/>
                <w:sz w:val="20"/>
                <w:szCs w:val="20"/>
                <w:lang w:val="en-GB"/>
              </w:rPr>
            </w:pPr>
            <w:r>
              <w:rPr>
                <w:rFonts w:eastAsia="Malgun Gothic"/>
                <w:sz w:val="20"/>
                <w:szCs w:val="20"/>
                <w:lang w:val="en-GB"/>
              </w:rPr>
              <w:t>Intel</w:t>
            </w:r>
          </w:p>
        </w:tc>
        <w:tc>
          <w:tcPr>
            <w:tcW w:w="8190" w:type="dxa"/>
          </w:tcPr>
          <w:p w14:paraId="61BCACC8" w14:textId="77777777" w:rsidR="00E1115C" w:rsidRDefault="00E1115C">
            <w:pPr>
              <w:pStyle w:val="paragraph"/>
              <w:spacing w:before="0" w:beforeAutospacing="0" w:after="0" w:afterAutospacing="0"/>
              <w:jc w:val="both"/>
              <w:rPr>
                <w:b/>
                <w:bCs/>
                <w:color w:val="000000" w:themeColor="text1"/>
                <w:sz w:val="20"/>
                <w:szCs w:val="20"/>
                <w:lang w:val="en-GB"/>
              </w:rPr>
            </w:pPr>
          </w:p>
        </w:tc>
      </w:tr>
      <w:tr w:rsidR="00E1115C" w14:paraId="3BF6780B" w14:textId="77777777">
        <w:tc>
          <w:tcPr>
            <w:tcW w:w="1260" w:type="dxa"/>
          </w:tcPr>
          <w:p w14:paraId="31A2C82E" w14:textId="77777777" w:rsidR="00E1115C" w:rsidRDefault="0084412A">
            <w:pPr>
              <w:rPr>
                <w:rFonts w:eastAsia="Malgun Gothic"/>
                <w:sz w:val="20"/>
                <w:szCs w:val="20"/>
                <w:lang w:val="en-GB"/>
              </w:rPr>
            </w:pPr>
            <w:r>
              <w:rPr>
                <w:rFonts w:eastAsia="Malgun Gothic"/>
                <w:sz w:val="20"/>
                <w:szCs w:val="20"/>
                <w:lang w:val="en-GB"/>
              </w:rPr>
              <w:t>Xiaomi</w:t>
            </w:r>
          </w:p>
        </w:tc>
        <w:tc>
          <w:tcPr>
            <w:tcW w:w="8190" w:type="dxa"/>
          </w:tcPr>
          <w:p w14:paraId="4CE65923"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495A2BD6" w14:textId="77777777">
        <w:tc>
          <w:tcPr>
            <w:tcW w:w="1260" w:type="dxa"/>
          </w:tcPr>
          <w:p w14:paraId="79682026" w14:textId="77777777" w:rsidR="00E1115C" w:rsidRDefault="0084412A">
            <w:pPr>
              <w:rPr>
                <w:rFonts w:eastAsia="Malgun Gothic"/>
                <w:sz w:val="20"/>
                <w:szCs w:val="20"/>
                <w:lang w:val="en-GB"/>
              </w:rPr>
            </w:pPr>
            <w:r>
              <w:rPr>
                <w:rFonts w:eastAsia="Malgun Gothic"/>
                <w:sz w:val="20"/>
                <w:szCs w:val="20"/>
                <w:lang w:val="en-GB"/>
              </w:rPr>
              <w:t>CMCC</w:t>
            </w:r>
          </w:p>
        </w:tc>
        <w:tc>
          <w:tcPr>
            <w:tcW w:w="8190" w:type="dxa"/>
          </w:tcPr>
          <w:p w14:paraId="2AA6500F"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692964A8" w14:textId="77777777">
        <w:tc>
          <w:tcPr>
            <w:tcW w:w="1260" w:type="dxa"/>
          </w:tcPr>
          <w:p w14:paraId="23508929" w14:textId="77777777" w:rsidR="00E1115C" w:rsidRDefault="0084412A">
            <w:pPr>
              <w:rPr>
                <w:rFonts w:eastAsia="Malgun Gothic"/>
                <w:sz w:val="20"/>
                <w:szCs w:val="20"/>
                <w:lang w:val="en-GB"/>
              </w:rPr>
            </w:pPr>
            <w:r>
              <w:rPr>
                <w:rFonts w:eastAsia="Malgun Gothic"/>
                <w:sz w:val="20"/>
                <w:szCs w:val="20"/>
                <w:lang w:val="en-GB"/>
              </w:rPr>
              <w:t>Panasonic</w:t>
            </w:r>
          </w:p>
        </w:tc>
        <w:tc>
          <w:tcPr>
            <w:tcW w:w="8190" w:type="dxa"/>
          </w:tcPr>
          <w:p w14:paraId="63AAAA42"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For the validity duration configured by higher layer at least for paging PDCCH based L1 availability indication, support applicable values: {1, 2, 4, 8, 16, 32, 64, 128, 256, 512}.</w:t>
            </w:r>
          </w:p>
          <w:p w14:paraId="255280F1"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70CDFFDC" w14:textId="77777777">
        <w:tc>
          <w:tcPr>
            <w:tcW w:w="1260" w:type="dxa"/>
          </w:tcPr>
          <w:p w14:paraId="74076954" w14:textId="77777777" w:rsidR="00E1115C" w:rsidRDefault="0084412A">
            <w:pPr>
              <w:rPr>
                <w:rFonts w:eastAsia="Malgun Gothic"/>
                <w:sz w:val="20"/>
                <w:szCs w:val="20"/>
                <w:lang w:val="en-GB"/>
              </w:rPr>
            </w:pPr>
            <w:r>
              <w:rPr>
                <w:rFonts w:eastAsia="Malgun Gothic"/>
                <w:sz w:val="20"/>
                <w:szCs w:val="20"/>
                <w:lang w:val="en-GB"/>
              </w:rPr>
              <w:t>Samsung</w:t>
            </w:r>
          </w:p>
        </w:tc>
        <w:tc>
          <w:tcPr>
            <w:tcW w:w="8190" w:type="dxa"/>
          </w:tcPr>
          <w:p w14:paraId="5B60B5B9" w14:textId="77777777" w:rsidR="00E1115C" w:rsidRDefault="0084412A">
            <w:pPr>
              <w:spacing w:line="257" w:lineRule="auto"/>
              <w:jc w:val="both"/>
              <w:rPr>
                <w:b/>
                <w:sz w:val="20"/>
              </w:rPr>
            </w:pPr>
            <w:r>
              <w:rPr>
                <w:b/>
                <w:sz w:val="20"/>
              </w:rPr>
              <w:t>Proposal 7: Confirm the following WA on the applicable values for validity duration configured by higher layer</w:t>
            </w:r>
          </w:p>
          <w:p w14:paraId="28285DF0" w14:textId="77777777" w:rsidR="00E1115C" w:rsidRDefault="0084412A">
            <w:pPr>
              <w:pStyle w:val="ListParagraph"/>
              <w:numPr>
                <w:ilvl w:val="0"/>
                <w:numId w:val="25"/>
              </w:numPr>
              <w:spacing w:line="257" w:lineRule="auto"/>
              <w:jc w:val="both"/>
              <w:rPr>
                <w:rFonts w:ascii="Times New Roman" w:hAnsi="Times New Roman"/>
                <w:b/>
                <w:sz w:val="20"/>
              </w:rPr>
            </w:pPr>
            <w:r>
              <w:rPr>
                <w:rFonts w:ascii="Times New Roman" w:hAnsi="Times New Roman"/>
                <w:b/>
                <w:sz w:val="20"/>
              </w:rPr>
              <w:t>[64], [128], [256], [512]</w:t>
            </w:r>
          </w:p>
          <w:p w14:paraId="2FA890F6"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294D13C4" w14:textId="77777777">
        <w:tc>
          <w:tcPr>
            <w:tcW w:w="1260" w:type="dxa"/>
          </w:tcPr>
          <w:p w14:paraId="29DD9A9A" w14:textId="77777777" w:rsidR="00E1115C" w:rsidRDefault="0084412A">
            <w:pPr>
              <w:rPr>
                <w:rFonts w:eastAsia="Malgun Gothic"/>
                <w:sz w:val="20"/>
                <w:szCs w:val="20"/>
                <w:lang w:val="en-GB"/>
              </w:rPr>
            </w:pPr>
            <w:r>
              <w:rPr>
                <w:rFonts w:eastAsia="Malgun Gothic"/>
                <w:sz w:val="20"/>
                <w:szCs w:val="20"/>
                <w:lang w:val="en-GB"/>
              </w:rPr>
              <w:t>Apple</w:t>
            </w:r>
          </w:p>
        </w:tc>
        <w:tc>
          <w:tcPr>
            <w:tcW w:w="8190" w:type="dxa"/>
          </w:tcPr>
          <w:p w14:paraId="3580CD34" w14:textId="77777777" w:rsidR="00E1115C" w:rsidRDefault="00E1115C">
            <w:pPr>
              <w:autoSpaceDE w:val="0"/>
              <w:autoSpaceDN w:val="0"/>
              <w:adjustRightInd w:val="0"/>
              <w:snapToGrid w:val="0"/>
              <w:jc w:val="both"/>
              <w:rPr>
                <w:b/>
                <w:sz w:val="20"/>
                <w:szCs w:val="20"/>
                <w:lang w:val="en-GB"/>
              </w:rPr>
            </w:pPr>
          </w:p>
        </w:tc>
      </w:tr>
      <w:tr w:rsidR="00E1115C" w14:paraId="72643D48" w14:textId="77777777">
        <w:tc>
          <w:tcPr>
            <w:tcW w:w="1260" w:type="dxa"/>
          </w:tcPr>
          <w:p w14:paraId="0CFC11CF" w14:textId="77777777" w:rsidR="00E1115C" w:rsidRDefault="0084412A">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3D43F03E" w14:textId="77777777" w:rsidR="00E1115C" w:rsidRDefault="00E1115C">
            <w:pPr>
              <w:autoSpaceDE w:val="0"/>
              <w:autoSpaceDN w:val="0"/>
              <w:adjustRightInd w:val="0"/>
              <w:snapToGrid w:val="0"/>
              <w:jc w:val="both"/>
              <w:rPr>
                <w:b/>
                <w:bCs/>
                <w:iCs/>
                <w:color w:val="000000"/>
                <w:kern w:val="2"/>
                <w:sz w:val="22"/>
                <w:szCs w:val="22"/>
                <w:lang w:val="en-GB"/>
              </w:rPr>
            </w:pPr>
          </w:p>
        </w:tc>
      </w:tr>
      <w:tr w:rsidR="00E1115C" w14:paraId="60E7CAB4" w14:textId="77777777">
        <w:tc>
          <w:tcPr>
            <w:tcW w:w="1260" w:type="dxa"/>
          </w:tcPr>
          <w:p w14:paraId="0A8FED4B" w14:textId="77777777" w:rsidR="00E1115C" w:rsidRDefault="0084412A">
            <w:pPr>
              <w:rPr>
                <w:rFonts w:eastAsia="Malgun Gothic"/>
                <w:sz w:val="20"/>
                <w:szCs w:val="20"/>
                <w:lang w:val="en-GB"/>
              </w:rPr>
            </w:pPr>
            <w:r>
              <w:rPr>
                <w:rFonts w:eastAsia="Malgun Gothic"/>
                <w:sz w:val="20"/>
                <w:szCs w:val="20"/>
                <w:lang w:val="en-GB"/>
              </w:rPr>
              <w:t>Sharp</w:t>
            </w:r>
          </w:p>
        </w:tc>
        <w:tc>
          <w:tcPr>
            <w:tcW w:w="8190" w:type="dxa"/>
          </w:tcPr>
          <w:p w14:paraId="4E8F0CB8" w14:textId="77777777" w:rsidR="00E1115C" w:rsidRDefault="00E1115C">
            <w:pPr>
              <w:autoSpaceDE w:val="0"/>
              <w:autoSpaceDN w:val="0"/>
              <w:adjustRightInd w:val="0"/>
              <w:snapToGrid w:val="0"/>
              <w:jc w:val="both"/>
              <w:rPr>
                <w:b/>
                <w:bCs/>
                <w:iCs/>
                <w:color w:val="000000"/>
                <w:kern w:val="2"/>
                <w:sz w:val="22"/>
                <w:szCs w:val="22"/>
                <w:lang w:val="en-GB"/>
              </w:rPr>
            </w:pPr>
          </w:p>
        </w:tc>
      </w:tr>
      <w:tr w:rsidR="00E1115C" w14:paraId="44C6547E" w14:textId="77777777">
        <w:tc>
          <w:tcPr>
            <w:tcW w:w="1260" w:type="dxa"/>
          </w:tcPr>
          <w:p w14:paraId="37584FC1" w14:textId="77777777" w:rsidR="00E1115C" w:rsidRDefault="0084412A">
            <w:pPr>
              <w:rPr>
                <w:rFonts w:eastAsia="Malgun Gothic"/>
                <w:sz w:val="20"/>
                <w:szCs w:val="20"/>
                <w:lang w:val="en-GB"/>
              </w:rPr>
            </w:pPr>
            <w:r>
              <w:rPr>
                <w:rFonts w:eastAsia="Malgun Gothic"/>
                <w:sz w:val="20"/>
                <w:szCs w:val="20"/>
                <w:lang w:val="en-GB"/>
              </w:rPr>
              <w:t>LG</w:t>
            </w:r>
          </w:p>
        </w:tc>
        <w:tc>
          <w:tcPr>
            <w:tcW w:w="8190" w:type="dxa"/>
          </w:tcPr>
          <w:p w14:paraId="51F87C53" w14:textId="77777777" w:rsidR="00E1115C" w:rsidRDefault="0084412A">
            <w:pPr>
              <w:autoSpaceDE w:val="0"/>
              <w:autoSpaceDN w:val="0"/>
              <w:adjustRightInd w:val="0"/>
              <w:snapToGrid w:val="0"/>
              <w:jc w:val="both"/>
              <w:rPr>
                <w:b/>
                <w:bCs/>
                <w:iCs/>
                <w:color w:val="000000"/>
                <w:kern w:val="2"/>
                <w:sz w:val="20"/>
                <w:szCs w:val="22"/>
                <w:lang w:val="en-GB"/>
              </w:rPr>
            </w:pPr>
            <w:r>
              <w:rPr>
                <w:b/>
                <w:bCs/>
                <w:iCs/>
                <w:color w:val="000000"/>
                <w:kern w:val="2"/>
                <w:sz w:val="20"/>
                <w:szCs w:val="22"/>
                <w:lang w:val="en-GB"/>
              </w:rPr>
              <w:t>Proposal 2: Applicable values for the validity duration larger than 32 are not supported.</w:t>
            </w:r>
          </w:p>
        </w:tc>
      </w:tr>
      <w:tr w:rsidR="00E1115C" w14:paraId="47641515" w14:textId="77777777">
        <w:tc>
          <w:tcPr>
            <w:tcW w:w="1260" w:type="dxa"/>
          </w:tcPr>
          <w:p w14:paraId="07A44589" w14:textId="77777777" w:rsidR="00E1115C" w:rsidRDefault="0084412A">
            <w:pPr>
              <w:rPr>
                <w:rFonts w:eastAsia="Malgun Gothic"/>
                <w:sz w:val="20"/>
                <w:szCs w:val="20"/>
                <w:lang w:val="en-GB"/>
              </w:rPr>
            </w:pPr>
            <w:r>
              <w:rPr>
                <w:rFonts w:eastAsia="Malgun Gothic"/>
                <w:sz w:val="20"/>
                <w:szCs w:val="20"/>
                <w:lang w:val="en-GB"/>
              </w:rPr>
              <w:t>Ericsson</w:t>
            </w:r>
          </w:p>
        </w:tc>
        <w:tc>
          <w:tcPr>
            <w:tcW w:w="8190" w:type="dxa"/>
          </w:tcPr>
          <w:p w14:paraId="440C517E" w14:textId="77777777" w:rsidR="00E1115C" w:rsidRDefault="0084412A">
            <w:pPr>
              <w:pStyle w:val="paragraph"/>
              <w:spacing w:before="0" w:beforeAutospacing="0" w:after="0" w:afterAutospacing="0"/>
              <w:jc w:val="both"/>
              <w:textAlignment w:val="baseline"/>
              <w:rPr>
                <w:rFonts w:eastAsia="SimSun"/>
                <w:bCs/>
                <w:sz w:val="20"/>
                <w:szCs w:val="20"/>
                <w:lang w:val="en-US" w:eastAsia="zh-CN"/>
              </w:rPr>
            </w:pPr>
            <w:r>
              <w:rPr>
                <w:rFonts w:eastAsia="SimSun"/>
                <w:bCs/>
                <w:sz w:val="20"/>
                <w:szCs w:val="20"/>
                <w:lang w:val="en-US" w:eastAsia="zh-CN"/>
              </w:rPr>
              <w:t>Proposal 1</w:t>
            </w:r>
            <w:r>
              <w:rPr>
                <w:rFonts w:eastAsia="SimSun"/>
                <w:bCs/>
                <w:sz w:val="20"/>
                <w:szCs w:val="20"/>
                <w:lang w:val="en-US" w:eastAsia="zh-CN"/>
              </w:rPr>
              <w:tab/>
              <w:t>For L1-based TRS availability indication, the supported values for validity timer are {1, 2, 4, 8, 16, 32, 64, 128, 256, 512}.</w:t>
            </w:r>
          </w:p>
          <w:p w14:paraId="279F1582" w14:textId="77777777" w:rsidR="00E1115C" w:rsidRDefault="00E1115C">
            <w:pPr>
              <w:pStyle w:val="paragraph"/>
              <w:spacing w:before="0" w:beforeAutospacing="0" w:after="0" w:afterAutospacing="0"/>
              <w:jc w:val="both"/>
              <w:textAlignment w:val="baseline"/>
              <w:rPr>
                <w:rFonts w:eastAsia="SimSun"/>
                <w:bCs/>
                <w:sz w:val="20"/>
                <w:szCs w:val="20"/>
                <w:lang w:val="en-US" w:eastAsia="zh-CN"/>
              </w:rPr>
            </w:pPr>
          </w:p>
          <w:p w14:paraId="1D08E1B0" w14:textId="77777777" w:rsidR="00E1115C" w:rsidRDefault="0084412A">
            <w:pPr>
              <w:numPr>
                <w:ilvl w:val="0"/>
                <w:numId w:val="26"/>
              </w:numPr>
              <w:tabs>
                <w:tab w:val="left" w:pos="1701"/>
              </w:tabs>
              <w:spacing w:after="120" w:line="252" w:lineRule="auto"/>
              <w:jc w:val="both"/>
              <w:rPr>
                <w:rFonts w:eastAsia="DengXian"/>
                <w:b/>
                <w:bCs/>
                <w:sz w:val="20"/>
                <w:szCs w:val="20"/>
              </w:rPr>
            </w:pPr>
            <w:bookmarkStart w:id="28" w:name="_Toc92802405"/>
            <w:r>
              <w:rPr>
                <w:rFonts w:eastAsia="DengXian"/>
                <w:b/>
                <w:bCs/>
                <w:sz w:val="20"/>
                <w:szCs w:val="20"/>
                <w:lang w:eastAsia="ja-JP"/>
              </w:rPr>
              <w:t xml:space="preserve">Adopt TP2 related to 38.213 </w:t>
            </w:r>
            <w:proofErr w:type="spellStart"/>
            <w:r>
              <w:rPr>
                <w:rFonts w:eastAsia="DengXian"/>
                <w:b/>
                <w:bCs/>
                <w:sz w:val="20"/>
                <w:szCs w:val="20"/>
                <w:lang w:eastAsia="ja-JP"/>
              </w:rPr>
              <w:t>subclause</w:t>
            </w:r>
            <w:proofErr w:type="spellEnd"/>
            <w:r>
              <w:rPr>
                <w:rFonts w:eastAsia="DengXian"/>
                <w:b/>
                <w:bCs/>
                <w:sz w:val="20"/>
                <w:szCs w:val="20"/>
                <w:lang w:eastAsia="ja-JP"/>
              </w:rPr>
              <w:t xml:space="preserve"> indication of TRS resources.</w:t>
            </w:r>
            <w:bookmarkEnd w:id="28"/>
            <w:r>
              <w:rPr>
                <w:rFonts w:eastAsia="DengXian"/>
                <w:b/>
                <w:bCs/>
                <w:sz w:val="20"/>
                <w:szCs w:val="20"/>
                <w:lang w:eastAsia="ja-JP"/>
              </w:rPr>
              <w:t xml:space="preserve"> </w:t>
            </w:r>
          </w:p>
          <w:p w14:paraId="78C6DF05" w14:textId="77777777" w:rsidR="00E1115C" w:rsidRDefault="0084412A">
            <w:pPr>
              <w:spacing w:after="160" w:line="259" w:lineRule="auto"/>
              <w:rPr>
                <w:rFonts w:eastAsia="DengXian"/>
                <w:iCs/>
                <w:sz w:val="20"/>
                <w:szCs w:val="20"/>
                <w:lang w:eastAsia="en-GB"/>
              </w:rPr>
            </w:pPr>
            <w:r>
              <w:rPr>
                <w:rFonts w:eastAsia="DengXian"/>
                <w:iCs/>
                <w:sz w:val="20"/>
                <w:szCs w:val="20"/>
                <w:lang w:eastAsia="en-GB"/>
              </w:rPr>
              <w:t>&lt;begin TP2&gt;</w:t>
            </w:r>
          </w:p>
          <w:p w14:paraId="0066CAF7" w14:textId="77777777" w:rsidR="00E1115C" w:rsidRDefault="0084412A">
            <w:pPr>
              <w:keepNext/>
              <w:keepLines/>
              <w:spacing w:before="180"/>
              <w:ind w:left="1134" w:hanging="1134"/>
              <w:outlineLvl w:val="1"/>
              <w:rPr>
                <w:rFonts w:eastAsia="SimSun"/>
                <w:sz w:val="20"/>
                <w:szCs w:val="20"/>
                <w:lang w:val="en-GB"/>
              </w:rPr>
            </w:pPr>
            <w:bookmarkStart w:id="29" w:name="_Toc92093865"/>
            <w:r>
              <w:rPr>
                <w:rFonts w:eastAsia="SimSun"/>
                <w:sz w:val="20"/>
                <w:szCs w:val="20"/>
                <w:lang w:val="en-GB"/>
              </w:rPr>
              <w:lastRenderedPageBreak/>
              <w:t>10.4B</w:t>
            </w:r>
            <w:r>
              <w:rPr>
                <w:rFonts w:eastAsia="SimSun"/>
                <w:sz w:val="20"/>
                <w:szCs w:val="20"/>
                <w:lang w:val="en-GB"/>
              </w:rPr>
              <w:tab/>
              <w:t>Indication of TRS resources</w:t>
            </w:r>
            <w:bookmarkEnd w:id="29"/>
          </w:p>
          <w:p w14:paraId="02851ADC" w14:textId="77777777" w:rsidR="00E1115C" w:rsidRDefault="0084412A">
            <w:pPr>
              <w:pStyle w:val="paragraph"/>
              <w:spacing w:before="0" w:beforeAutospacing="0" w:after="0" w:afterAutospacing="0"/>
              <w:jc w:val="both"/>
              <w:textAlignment w:val="baseline"/>
              <w:rPr>
                <w:rFonts w:eastAsia="SimSun"/>
                <w:bCs/>
                <w:sz w:val="20"/>
                <w:szCs w:val="20"/>
                <w:lang w:val="en-US" w:eastAsia="zh-CN"/>
              </w:rPr>
            </w:pPr>
            <w:r>
              <w:rPr>
                <w:rFonts w:eastAsia="SimSun"/>
                <w:sz w:val="20"/>
                <w:szCs w:val="20"/>
                <w:lang w:val="en-GB" w:eastAsia="zh-CN"/>
              </w:rPr>
              <w:t xml:space="preserve">A UE in RRC_IDLE state or RRC_INACTIVE state can be provided by </w:t>
            </w:r>
            <w:r>
              <w:rPr>
                <w:rFonts w:eastAsia="SimSun"/>
                <w:i/>
                <w:iCs/>
                <w:sz w:val="20"/>
                <w:szCs w:val="20"/>
                <w:lang w:val="en-GB" w:eastAsia="zh-CN"/>
              </w:rPr>
              <w:t>TRS-</w:t>
            </w:r>
            <w:proofErr w:type="spellStart"/>
            <w:r>
              <w:rPr>
                <w:rFonts w:eastAsia="SimSun"/>
                <w:i/>
                <w:iCs/>
                <w:sz w:val="20"/>
                <w:szCs w:val="20"/>
                <w:lang w:val="en-GB" w:eastAsia="zh-CN"/>
              </w:rPr>
              <w:t>ResourceSetConfig</w:t>
            </w:r>
            <w:proofErr w:type="spellEnd"/>
            <w:r>
              <w:rPr>
                <w:rFonts w:eastAsia="SimSun"/>
                <w:sz w:val="20"/>
                <w:szCs w:val="20"/>
                <w:lang w:val="en-GB" w:eastAsia="zh-CN"/>
              </w:rPr>
              <w:t xml:space="preserve"> </w:t>
            </w:r>
            <w:r>
              <w:rPr>
                <w:rFonts w:eastAsia="SimSun"/>
                <w:sz w:val="20"/>
                <w:szCs w:val="20"/>
                <w:lang w:val="en-US" w:eastAsia="zh-CN"/>
              </w:rPr>
              <w:t xml:space="preserve">a set of </w:t>
            </w:r>
            <w:r>
              <w:rPr>
                <w:rFonts w:eastAsia="SimSun"/>
                <w:sz w:val="20"/>
                <w:szCs w:val="20"/>
                <w:lang w:val="en-GB" w:eastAsia="zh-CN"/>
              </w:rPr>
              <w:t xml:space="preserve">TRS occasions [6, TS 38.214]. If </w:t>
            </w:r>
            <w:r>
              <w:rPr>
                <w:rFonts w:eastAsia="SimSun"/>
                <w:i/>
                <w:iCs/>
                <w:sz w:val="20"/>
                <w:szCs w:val="20"/>
                <w:lang w:val="en-GB" w:eastAsia="zh-CN"/>
              </w:rPr>
              <w:t>TRS-</w:t>
            </w:r>
            <w:proofErr w:type="spellStart"/>
            <w:r>
              <w:rPr>
                <w:rFonts w:eastAsia="SimSun"/>
                <w:i/>
                <w:iCs/>
                <w:sz w:val="20"/>
                <w:szCs w:val="20"/>
                <w:lang w:val="en-GB" w:eastAsia="zh-CN"/>
              </w:rPr>
              <w:t>ResourceSetConfig</w:t>
            </w:r>
            <w:proofErr w:type="spellEnd"/>
            <w:r>
              <w:rPr>
                <w:rFonts w:eastAsia="SimSun"/>
                <w:sz w:val="20"/>
                <w:szCs w:val="20"/>
                <w:lang w:val="en-GB" w:eastAsia="zh-CN"/>
              </w:rPr>
              <w:t xml:space="preserve"> is provided, </w:t>
            </w:r>
            <w:r>
              <w:rPr>
                <w:rFonts w:eastAsia="SimSun"/>
                <w:sz w:val="20"/>
                <w:szCs w:val="20"/>
                <w:lang w:val="en-US" w:eastAsia="zh-CN"/>
              </w:rPr>
              <w:t>a</w:t>
            </w:r>
            <w:r>
              <w:rPr>
                <w:rFonts w:eastAsia="SimSun"/>
                <w:sz w:val="20"/>
                <w:szCs w:val="20"/>
                <w:lang w:val="en-GB" w:eastAsia="zh-CN"/>
              </w:rPr>
              <w:t xml:space="preserve"> DCI format 2_7 with CRC scrambled by RNTI or a DCI format 1_0 with CRC scrambled by P-RNTI includes a </w:t>
            </w:r>
            <w:r>
              <w:rPr>
                <w:rFonts w:eastAsia="SimSun"/>
                <w:sz w:val="20"/>
                <w:szCs w:val="20"/>
                <w:lang w:val="nb-NO" w:eastAsia="zh-CN"/>
              </w:rPr>
              <w:t xml:space="preserve">TRS availability indication field [4, TS 38.212] that provides a </w:t>
            </w:r>
            <w:r>
              <w:rPr>
                <w:rFonts w:eastAsia="SimSun"/>
                <w:sz w:val="20"/>
                <w:szCs w:val="20"/>
                <w:lang w:val="en-GB" w:eastAsia="zh-CN"/>
              </w:rPr>
              <w:t xml:space="preserve">bitmap to groups of TRS resource sets where the configuration of each TRS resource set </w:t>
            </w:r>
            <w:r>
              <w:rPr>
                <w:rFonts w:eastAsia="SimSun"/>
                <w:color w:val="FF0000"/>
                <w:sz w:val="20"/>
                <w:szCs w:val="20"/>
                <w:u w:val="single"/>
                <w:lang w:val="en-GB" w:eastAsia="zh-CN"/>
              </w:rPr>
              <w:t>group</w:t>
            </w:r>
            <w:r>
              <w:rPr>
                <w:rFonts w:eastAsia="SimSun"/>
                <w:color w:val="FF0000"/>
                <w:sz w:val="20"/>
                <w:szCs w:val="20"/>
                <w:lang w:val="en-GB" w:eastAsia="zh-CN"/>
              </w:rPr>
              <w:t xml:space="preserve"> </w:t>
            </w:r>
            <w:r>
              <w:rPr>
                <w:rFonts w:eastAsia="SimSun"/>
                <w:sz w:val="20"/>
                <w:szCs w:val="20"/>
                <w:lang w:val="en-GB" w:eastAsia="zh-CN"/>
              </w:rPr>
              <w:t xml:space="preserve">includes an association to a bit of the bitmap. The UE can be additionally provided a multiple, by </w:t>
            </w:r>
            <w:proofErr w:type="spellStart"/>
            <w:r>
              <w:rPr>
                <w:rFonts w:eastAsia="SimSun"/>
                <w:i/>
                <w:iCs/>
                <w:sz w:val="20"/>
                <w:szCs w:val="20"/>
                <w:lang w:val="en-GB" w:eastAsia="zh-CN"/>
              </w:rPr>
              <w:t>validityDuration</w:t>
            </w:r>
            <w:proofErr w:type="spellEnd"/>
            <w:r>
              <w:rPr>
                <w:rFonts w:eastAsia="SimSun"/>
                <w:sz w:val="20"/>
                <w:szCs w:val="20"/>
                <w:lang w:val="en-GB" w:eastAsia="zh-CN"/>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eastAsia="zh-CN"/>
              </w:rPr>
              <w:t xml:space="preserve"> </w:t>
            </w:r>
            <w:proofErr w:type="spellStart"/>
            <w:r>
              <w:rPr>
                <w:rFonts w:eastAsia="SimSun"/>
                <w:i/>
                <w:iCs/>
                <w:sz w:val="20"/>
                <w:szCs w:val="20"/>
                <w:lang w:val="en-GB" w:eastAsia="zh-CN"/>
              </w:rPr>
              <w:t>validityDuration</w:t>
            </w:r>
            <w:proofErr w:type="spellEnd"/>
            <w:r>
              <w:rPr>
                <w:rFonts w:eastAsia="SimSun"/>
                <w:sz w:val="20"/>
                <w:szCs w:val="20"/>
                <w:lang w:val="en-GB" w:eastAsia="zh-CN"/>
              </w:rPr>
              <w:t xml:space="preserve"> is not provided, the multiple is equal to 2. A value of '1' for the bitmap indicates presence of </w:t>
            </w:r>
            <w:r>
              <w:rPr>
                <w:rFonts w:eastAsia="SimSun"/>
                <w:color w:val="FF0000"/>
                <w:sz w:val="20"/>
                <w:szCs w:val="20"/>
                <w:u w:val="single"/>
                <w:lang w:val="en-GB" w:eastAsia="zh-CN"/>
              </w:rPr>
              <w:t>TRS in</w:t>
            </w:r>
            <w:r>
              <w:rPr>
                <w:rFonts w:eastAsia="SimSun"/>
                <w:color w:val="FF0000"/>
                <w:sz w:val="20"/>
                <w:szCs w:val="20"/>
                <w:lang w:val="en-GB" w:eastAsia="zh-CN"/>
              </w:rPr>
              <w:t xml:space="preserve"> </w:t>
            </w:r>
            <w:r>
              <w:rPr>
                <w:rFonts w:eastAsia="SimSun"/>
                <w:sz w:val="20"/>
                <w:szCs w:val="20"/>
                <w:lang w:val="en-GB" w:eastAsia="zh-CN"/>
              </w:rPr>
              <w:t xml:space="preserve">associated TRS resource sets for the multiple of the number of frames, starting from a SFN determined from </w:t>
            </w:r>
            <m:oMath>
              <m:d>
                <m:dPr>
                  <m:ctrlPr>
                    <w:rPr>
                      <w:rFonts w:ascii="Cambria Math" w:eastAsia="SimSun" w:hAnsi="Cambria Math"/>
                      <w:i/>
                      <w:sz w:val="20"/>
                      <w:szCs w:val="20"/>
                      <w:lang w:val="en-GB" w:eastAsia="zh-CN"/>
                    </w:rPr>
                  </m:ctrlPr>
                </m:dPr>
                <m:e>
                  <m:r>
                    <m:rPr>
                      <m:sty m:val="p"/>
                    </m:rPr>
                    <w:rPr>
                      <w:rFonts w:ascii="Cambria Math" w:eastAsia="SimSun" w:hAnsi="Cambria Math"/>
                      <w:sz w:val="20"/>
                      <w:szCs w:val="20"/>
                      <w:lang w:val="en-GB" w:eastAsia="zh-CN"/>
                    </w:rPr>
                    <m:t>SFN</m:t>
                  </m:r>
                  <m:r>
                    <w:rPr>
                      <w:rFonts w:ascii="Cambria Math" w:eastAsia="SimSun" w:hAnsi="Cambria Math"/>
                      <w:sz w:val="20"/>
                      <w:szCs w:val="20"/>
                      <w:lang w:val="en-GB" w:eastAsia="zh-CN"/>
                    </w:rPr>
                    <m:t>+</m:t>
                  </m:r>
                  <m:r>
                    <m:rPr>
                      <m:sty m:val="p"/>
                    </m:rPr>
                    <w:rPr>
                      <w:rFonts w:ascii="Cambria Math" w:eastAsia="SimSun" w:hAnsi="Cambria Math"/>
                      <w:sz w:val="20"/>
                      <w:szCs w:val="20"/>
                      <w:lang w:val="en-GB" w:eastAsia="zh-CN"/>
                    </w:rPr>
                    <m:t>PF_offset</m:t>
                  </m:r>
                </m:e>
              </m:d>
              <m:r>
                <m:rPr>
                  <m:sty m:val="p"/>
                </m:rPr>
                <w:rPr>
                  <w:rFonts w:ascii="Cambria Math" w:eastAsia="SimSun" w:hAnsi="Cambria Math"/>
                  <w:sz w:val="20"/>
                  <w:szCs w:val="20"/>
                  <w:lang w:val="en-GB" w:eastAsia="zh-CN"/>
                </w:rPr>
                <m:t>mod</m:t>
              </m:r>
              <m:r>
                <w:rPr>
                  <w:rFonts w:ascii="Cambria Math" w:eastAsia="SimSun" w:hAnsi="Cambria Math"/>
                  <w:sz w:val="20"/>
                  <w:szCs w:val="20"/>
                  <w:lang w:val="en-GB" w:eastAsia="zh-CN"/>
                </w:rPr>
                <m:t>T=0</m:t>
              </m:r>
            </m:oMath>
            <w:r>
              <w:rPr>
                <w:rFonts w:eastAsia="SimSun"/>
                <w:sz w:val="20"/>
                <w:szCs w:val="20"/>
                <w:lang w:val="en-GB" w:eastAsia="zh-CN"/>
              </w:rPr>
              <w:t xml:space="preserve"> [17, TS 38.304] that corresponds to the </w:t>
            </w:r>
            <w:r>
              <w:rPr>
                <w:rFonts w:eastAsia="SimSun"/>
                <w:strike/>
                <w:color w:val="FF0000"/>
                <w:sz w:val="20"/>
                <w:szCs w:val="20"/>
                <w:u w:val="single"/>
                <w:lang w:val="en-GB" w:eastAsia="zh-CN"/>
              </w:rPr>
              <w:t>frame</w:t>
            </w:r>
            <w:r>
              <w:rPr>
                <w:rFonts w:eastAsia="SimSun"/>
                <w:color w:val="FF0000"/>
                <w:sz w:val="20"/>
                <w:szCs w:val="20"/>
                <w:u w:val="single"/>
                <w:lang w:val="en-GB" w:eastAsia="zh-CN"/>
              </w:rPr>
              <w:t xml:space="preserve"> default DRX cycle</w:t>
            </w:r>
            <w:r>
              <w:rPr>
                <w:rFonts w:eastAsia="SimSun"/>
                <w:color w:val="FF0000"/>
                <w:sz w:val="20"/>
                <w:szCs w:val="20"/>
                <w:lang w:val="en-GB" w:eastAsia="zh-CN"/>
              </w:rPr>
              <w:t xml:space="preserve"> </w:t>
            </w:r>
            <w:r>
              <w:rPr>
                <w:rFonts w:eastAsia="SimSun"/>
                <w:sz w:val="20"/>
                <w:szCs w:val="20"/>
                <w:lang w:val="en-GB" w:eastAsia="zh-CN"/>
              </w:rPr>
              <w:t xml:space="preserve">that includes a PDCCH providing the DCI format 2_7 or the DCI format 1_0 with the </w:t>
            </w:r>
            <w:r>
              <w:rPr>
                <w:rFonts w:eastAsia="SimSun"/>
                <w:sz w:val="20"/>
                <w:szCs w:val="20"/>
                <w:lang w:val="nb-NO" w:eastAsia="zh-CN"/>
              </w:rPr>
              <w:t>TRS availability</w:t>
            </w:r>
          </w:p>
        </w:tc>
      </w:tr>
      <w:tr w:rsidR="00E1115C" w14:paraId="29B1712A" w14:textId="77777777">
        <w:tc>
          <w:tcPr>
            <w:tcW w:w="1260" w:type="dxa"/>
          </w:tcPr>
          <w:p w14:paraId="6589A074" w14:textId="77777777" w:rsidR="00E1115C" w:rsidRDefault="0084412A">
            <w:pPr>
              <w:rPr>
                <w:rFonts w:eastAsia="Malgun Gothic"/>
                <w:sz w:val="20"/>
                <w:szCs w:val="20"/>
                <w:lang w:val="en-GB"/>
              </w:rPr>
            </w:pPr>
            <w:r>
              <w:rPr>
                <w:rFonts w:eastAsia="Malgun Gothic"/>
                <w:sz w:val="20"/>
                <w:szCs w:val="20"/>
                <w:lang w:val="en-GB"/>
              </w:rPr>
              <w:lastRenderedPageBreak/>
              <w:t>Qualcomm</w:t>
            </w:r>
          </w:p>
        </w:tc>
        <w:tc>
          <w:tcPr>
            <w:tcW w:w="8190" w:type="dxa"/>
          </w:tcPr>
          <w:p w14:paraId="6BDD7A40" w14:textId="77777777" w:rsidR="00E1115C" w:rsidRDefault="0084412A">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Observation 1: Without application delay, the reference point for the start of the validity duration agreed in RAN1 #107-e is non-causal. The UE may use noise to update its tracking loops before it receives a new availability indication that switches an available TRS to unavailable.</w:t>
            </w:r>
          </w:p>
          <w:p w14:paraId="2AA7C99C"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p w14:paraId="01EE2FEE" w14:textId="77777777" w:rsidR="00E1115C" w:rsidRDefault="0084412A">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US" w:eastAsia="zh-CN"/>
              </w:rPr>
              <w:t>Proposal 3: Define a time offset or application delay on top of the reference point for the start of the validity duration for the TRS availability indication.</w:t>
            </w:r>
          </w:p>
        </w:tc>
      </w:tr>
      <w:tr w:rsidR="00E1115C" w14:paraId="5881DFF1" w14:textId="77777777">
        <w:tc>
          <w:tcPr>
            <w:tcW w:w="1260" w:type="dxa"/>
          </w:tcPr>
          <w:p w14:paraId="174F187A" w14:textId="77777777" w:rsidR="00E1115C" w:rsidRDefault="0084412A">
            <w:pPr>
              <w:rPr>
                <w:rFonts w:eastAsia="Malgun Gothic"/>
                <w:sz w:val="20"/>
                <w:szCs w:val="20"/>
                <w:lang w:val="en-GB"/>
              </w:rPr>
            </w:pPr>
            <w:r>
              <w:rPr>
                <w:rFonts w:eastAsia="Malgun Gothic"/>
                <w:sz w:val="20"/>
                <w:szCs w:val="20"/>
                <w:lang w:val="en-GB"/>
              </w:rPr>
              <w:t>MediaTek</w:t>
            </w:r>
          </w:p>
        </w:tc>
        <w:tc>
          <w:tcPr>
            <w:tcW w:w="8190" w:type="dxa"/>
          </w:tcPr>
          <w:p w14:paraId="506ABDFC" w14:textId="77777777" w:rsidR="00E1115C" w:rsidRDefault="0084412A">
            <w:pPr>
              <w:pStyle w:val="Caption"/>
              <w:jc w:val="both"/>
              <w:rPr>
                <w:sz w:val="20"/>
                <w:szCs w:val="20"/>
              </w:rPr>
            </w:pPr>
            <w:r>
              <w:rPr>
                <w:sz w:val="20"/>
                <w:szCs w:val="20"/>
              </w:rPr>
              <w:t xml:space="preserve">Proposal 4: Application delay of TRS availability indication, [5] </w:t>
            </w:r>
            <w:proofErr w:type="spellStart"/>
            <w:r>
              <w:rPr>
                <w:sz w:val="20"/>
                <w:szCs w:val="20"/>
              </w:rPr>
              <w:t>ms</w:t>
            </w:r>
            <w:proofErr w:type="spellEnd"/>
            <w:r>
              <w:rPr>
                <w:sz w:val="20"/>
                <w:szCs w:val="20"/>
              </w:rPr>
              <w:t>, is introduced.</w:t>
            </w:r>
          </w:p>
          <w:p w14:paraId="2A075932" w14:textId="77777777" w:rsidR="00E1115C" w:rsidRDefault="0084412A">
            <w:pPr>
              <w:pStyle w:val="Caption"/>
              <w:jc w:val="both"/>
              <w:rPr>
                <w:sz w:val="20"/>
                <w:szCs w:val="20"/>
              </w:rPr>
            </w:pPr>
            <w:r>
              <w:rPr>
                <w:sz w:val="20"/>
                <w:szCs w:val="20"/>
              </w:rPr>
              <w:t>Proposal 5: Adopt the following text proposal in Section 10.4B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E1115C" w14:paraId="5280BEAE" w14:textId="77777777">
              <w:tc>
                <w:tcPr>
                  <w:tcW w:w="10523" w:type="dxa"/>
                  <w:shd w:val="clear" w:color="auto" w:fill="auto"/>
                </w:tcPr>
                <w:p w14:paraId="76F5952C" w14:textId="77777777" w:rsidR="00E1115C" w:rsidRDefault="0084412A">
                  <w:pPr>
                    <w:jc w:val="center"/>
                    <w:rPr>
                      <w:rFonts w:eastAsia="SimSun"/>
                      <w:color w:val="FF0000"/>
                      <w:sz w:val="22"/>
                      <w:szCs w:val="22"/>
                    </w:rPr>
                  </w:pPr>
                  <w:r>
                    <w:rPr>
                      <w:rFonts w:eastAsia="SimSun"/>
                      <w:color w:val="FF0000"/>
                      <w:sz w:val="22"/>
                      <w:szCs w:val="22"/>
                    </w:rPr>
                    <w:t>&lt;Unchanged parts are omitted&gt;</w:t>
                  </w:r>
                </w:p>
                <w:p w14:paraId="4668BA29" w14:textId="77777777" w:rsidR="00E1115C" w:rsidRDefault="00E1115C">
                  <w:pPr>
                    <w:jc w:val="both"/>
                    <w:rPr>
                      <w:sz w:val="22"/>
                      <w:szCs w:val="22"/>
                    </w:rPr>
                  </w:pPr>
                </w:p>
                <w:p w14:paraId="3ABA966E" w14:textId="77777777" w:rsidR="00E1115C" w:rsidRDefault="0084412A">
                  <w:pPr>
                    <w:jc w:val="both"/>
                    <w:rPr>
                      <w:color w:val="FF0000"/>
                      <w:sz w:val="22"/>
                      <w:szCs w:val="22"/>
                    </w:rPr>
                  </w:pPr>
                  <w:r>
                    <w:rPr>
                      <w:sz w:val="22"/>
                      <w:szCs w:val="22"/>
                    </w:rPr>
                    <w:t xml:space="preserve">The UE can be additionally provided a multiple, by </w:t>
                  </w:r>
                  <w:proofErr w:type="spellStart"/>
                  <w:r>
                    <w:rPr>
                      <w:sz w:val="22"/>
                      <w:szCs w:val="22"/>
                    </w:rPr>
                    <w:t>validityDuration</w:t>
                  </w:r>
                  <w:proofErr w:type="spellEnd"/>
                  <w:r>
                    <w:rPr>
                      <w:sz w:val="22"/>
                      <w:szCs w:val="22"/>
                    </w:rPr>
                    <w:t xml:space="preserve">, for a number of frames provided by </w:t>
                  </w:r>
                  <w:proofErr w:type="spellStart"/>
                  <w:r>
                    <w:rPr>
                      <w:sz w:val="22"/>
                      <w:szCs w:val="22"/>
                    </w:rPr>
                    <w:t>defaultPagingCycle</w:t>
                  </w:r>
                  <w:proofErr w:type="spellEnd"/>
                  <w:r>
                    <w:rPr>
                      <w:sz w:val="22"/>
                      <w:szCs w:val="22"/>
                    </w:rPr>
                    <w:t xml:space="preserve"> for TRS resource sets with indicated presence; if </w:t>
                  </w:r>
                  <w:proofErr w:type="spellStart"/>
                  <w:r>
                    <w:rPr>
                      <w:sz w:val="22"/>
                      <w:szCs w:val="22"/>
                    </w:rPr>
                    <w:t>validityDuration</w:t>
                  </w:r>
                  <w:proofErr w:type="spellEnd"/>
                  <w:r>
                    <w:rPr>
                      <w:sz w:val="22"/>
                      <w:szCs w:val="22"/>
                    </w:rPr>
                    <w:t xml:space="preserve"> is not provided, the multiple is equal to 2. A value of ‘1’ for the bitmap indicates presence of associated TRS resource sets for the multiple of the number of frames, starting from a SFN determined from (</w:t>
                  </w:r>
                  <w:proofErr w:type="spellStart"/>
                  <w:r>
                    <w:rPr>
                      <w:sz w:val="22"/>
                      <w:szCs w:val="22"/>
                    </w:rPr>
                    <w:t>SFN+PF_</w:t>
                  </w:r>
                  <w:proofErr w:type="gramStart"/>
                  <w:r>
                    <w:rPr>
                      <w:sz w:val="22"/>
                      <w:szCs w:val="22"/>
                    </w:rPr>
                    <w:t>offset</w:t>
                  </w:r>
                  <w:proofErr w:type="spellEnd"/>
                  <w:r>
                    <w:rPr>
                      <w:sz w:val="22"/>
                      <w:szCs w:val="22"/>
                    </w:rPr>
                    <w:t>)</w:t>
                  </w:r>
                  <w:proofErr w:type="spellStart"/>
                  <w:r>
                    <w:rPr>
                      <w:sz w:val="22"/>
                      <w:szCs w:val="22"/>
                    </w:rPr>
                    <w:t>modT</w:t>
                  </w:r>
                  <w:proofErr w:type="spellEnd"/>
                  <w:proofErr w:type="gramEnd"/>
                  <w:r>
                    <w:rPr>
                      <w:sz w:val="22"/>
                      <w:szCs w:val="22"/>
                    </w:rPr>
                    <w:t xml:space="preserve">=0 [17, TS 38.304] that corresponds to the frame that includes a PDCCH providing the DCI format 2_7 or the DCI format 1_0 with the TRS availability indication field indicating the TRS resource sets, where T is provided by </w:t>
                  </w:r>
                  <w:proofErr w:type="spellStart"/>
                  <w:r>
                    <w:rPr>
                      <w:sz w:val="22"/>
                      <w:szCs w:val="22"/>
                    </w:rPr>
                    <w:t>defaultPagingCycle</w:t>
                  </w:r>
                  <w:proofErr w:type="spellEnd"/>
                  <w:r>
                    <w:rPr>
                      <w:sz w:val="22"/>
                      <w:szCs w:val="22"/>
                    </w:rPr>
                    <w:t xml:space="preserve">.  </w:t>
                  </w:r>
                  <w:r>
                    <w:rPr>
                      <w:color w:val="FF0000"/>
                      <w:sz w:val="22"/>
                      <w:szCs w:val="22"/>
                    </w:rPr>
                    <w:t xml:space="preserve">The UE is not expected to receive the indicated TRS resources set within application delay of 5 </w:t>
                  </w:r>
                  <w:proofErr w:type="spellStart"/>
                  <w:r>
                    <w:rPr>
                      <w:color w:val="FF0000"/>
                      <w:sz w:val="22"/>
                      <w:szCs w:val="22"/>
                    </w:rPr>
                    <w:t>ms</w:t>
                  </w:r>
                  <w:proofErr w:type="spellEnd"/>
                  <w:r>
                    <w:rPr>
                      <w:color w:val="FF0000"/>
                      <w:sz w:val="22"/>
                      <w:szCs w:val="22"/>
                    </w:rPr>
                    <w:t xml:space="preserve"> after TRS availability indication.</w:t>
                  </w:r>
                </w:p>
                <w:p w14:paraId="2329C424" w14:textId="77777777" w:rsidR="00E1115C" w:rsidRDefault="00E1115C">
                  <w:pPr>
                    <w:jc w:val="both"/>
                    <w:rPr>
                      <w:color w:val="FF0000"/>
                      <w:sz w:val="22"/>
                      <w:szCs w:val="22"/>
                    </w:rPr>
                  </w:pPr>
                </w:p>
                <w:p w14:paraId="14566C2D" w14:textId="77777777" w:rsidR="00E1115C" w:rsidRDefault="0084412A">
                  <w:pPr>
                    <w:jc w:val="center"/>
                    <w:rPr>
                      <w:sz w:val="22"/>
                      <w:szCs w:val="22"/>
                    </w:rPr>
                  </w:pPr>
                  <w:r>
                    <w:rPr>
                      <w:rFonts w:eastAsia="SimSun"/>
                      <w:color w:val="FF0000"/>
                      <w:sz w:val="22"/>
                      <w:szCs w:val="22"/>
                    </w:rPr>
                    <w:t>&lt;Unchanged parts are omitted&gt;</w:t>
                  </w:r>
                </w:p>
              </w:tc>
            </w:tr>
          </w:tbl>
          <w:p w14:paraId="30200C3A" w14:textId="77777777" w:rsidR="00E1115C" w:rsidRDefault="00E1115C">
            <w:pPr>
              <w:rPr>
                <w:lang w:val="en-GB" w:eastAsia="en-US"/>
              </w:rPr>
            </w:pPr>
          </w:p>
        </w:tc>
      </w:tr>
      <w:tr w:rsidR="00E1115C" w14:paraId="677B549A" w14:textId="77777777">
        <w:tc>
          <w:tcPr>
            <w:tcW w:w="1260" w:type="dxa"/>
          </w:tcPr>
          <w:p w14:paraId="0978F659" w14:textId="77777777" w:rsidR="00E1115C" w:rsidRDefault="0084412A">
            <w:pPr>
              <w:rPr>
                <w:rFonts w:eastAsia="Malgun Gothic"/>
                <w:sz w:val="20"/>
                <w:szCs w:val="20"/>
                <w:lang w:val="en-GB"/>
              </w:rPr>
            </w:pPr>
            <w:r>
              <w:rPr>
                <w:rFonts w:eastAsia="Malgun Gothic"/>
                <w:sz w:val="20"/>
                <w:szCs w:val="20"/>
                <w:lang w:val="en-GB"/>
              </w:rPr>
              <w:t>Nokia</w:t>
            </w:r>
          </w:p>
        </w:tc>
        <w:tc>
          <w:tcPr>
            <w:tcW w:w="8190" w:type="dxa"/>
          </w:tcPr>
          <w:p w14:paraId="008F66FD" w14:textId="77777777" w:rsidR="00E1115C" w:rsidRDefault="0084412A">
            <w:pPr>
              <w:pStyle w:val="paragraph"/>
              <w:spacing w:before="0" w:beforeAutospacing="0" w:after="0" w:afterAutospacing="0"/>
              <w:jc w:val="both"/>
              <w:textAlignment w:val="baseline"/>
              <w:rPr>
                <w:rFonts w:eastAsia="SimSun"/>
                <w:b/>
                <w:bCs/>
                <w:strike/>
                <w:sz w:val="20"/>
                <w:szCs w:val="20"/>
                <w:lang w:val="en-US" w:eastAsia="zh-CN"/>
              </w:rPr>
            </w:pPr>
            <w:r>
              <w:rPr>
                <w:rFonts w:eastAsia="SimSun"/>
                <w:b/>
                <w:bCs/>
                <w:strike/>
                <w:color w:val="FF0000"/>
                <w:sz w:val="20"/>
                <w:szCs w:val="20"/>
                <w:lang w:val="en-US" w:eastAsia="zh-CN"/>
              </w:rPr>
              <w:t>Proposal-2: It is up to RAN2 whether [64], [128], [256</w:t>
            </w:r>
            <w:proofErr w:type="gramStart"/>
            <w:r>
              <w:rPr>
                <w:rFonts w:eastAsia="SimSun"/>
                <w:b/>
                <w:bCs/>
                <w:strike/>
                <w:color w:val="FF0000"/>
                <w:sz w:val="20"/>
                <w:szCs w:val="20"/>
                <w:lang w:val="en-US" w:eastAsia="zh-CN"/>
              </w:rPr>
              <w:t>],[</w:t>
            </w:r>
            <w:proofErr w:type="gramEnd"/>
            <w:r>
              <w:rPr>
                <w:rFonts w:eastAsia="SimSun"/>
                <w:b/>
                <w:bCs/>
                <w:strike/>
                <w:color w:val="FF0000"/>
                <w:sz w:val="20"/>
                <w:szCs w:val="20"/>
                <w:lang w:val="en-US" w:eastAsia="zh-CN"/>
              </w:rPr>
              <w:t>512] DRX cycle long Idle TRS validation windows are supported.</w:t>
            </w:r>
            <w:r>
              <w:rPr>
                <w:rFonts w:eastAsia="SimSun"/>
                <w:color w:val="0070C0"/>
                <w:sz w:val="20"/>
                <w:szCs w:val="20"/>
                <w:lang w:val="en-US" w:eastAsia="zh-CN"/>
              </w:rPr>
              <w:t xml:space="preserve"> (Note: This was not from Nokia contribution)</w:t>
            </w:r>
          </w:p>
          <w:p w14:paraId="186EA34C"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52E221D3" w14:textId="77777777">
        <w:tc>
          <w:tcPr>
            <w:tcW w:w="1260" w:type="dxa"/>
          </w:tcPr>
          <w:p w14:paraId="016993EB" w14:textId="77777777" w:rsidR="00E1115C" w:rsidRDefault="0084412A">
            <w:pPr>
              <w:rPr>
                <w:rFonts w:eastAsia="Malgun Gothic"/>
                <w:sz w:val="20"/>
                <w:szCs w:val="20"/>
                <w:lang w:val="en-GB"/>
              </w:rPr>
            </w:pPr>
            <w:r>
              <w:rPr>
                <w:rFonts w:eastAsia="Malgun Gothic"/>
                <w:sz w:val="20"/>
                <w:szCs w:val="20"/>
                <w:lang w:val="en-GB"/>
              </w:rPr>
              <w:t>Nordic</w:t>
            </w:r>
          </w:p>
        </w:tc>
        <w:tc>
          <w:tcPr>
            <w:tcW w:w="8190" w:type="dxa"/>
          </w:tcPr>
          <w:p w14:paraId="4A5C52D2"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bl>
    <w:p w14:paraId="4838714C" w14:textId="77777777" w:rsidR="00E1115C" w:rsidRDefault="00E1115C">
      <w:pPr>
        <w:adjustRightInd w:val="0"/>
        <w:snapToGrid w:val="0"/>
        <w:rPr>
          <w:sz w:val="20"/>
          <w:szCs w:val="20"/>
          <w:lang w:val="en-GB"/>
        </w:rPr>
      </w:pPr>
    </w:p>
    <w:p w14:paraId="385F3BB0" w14:textId="77777777" w:rsidR="00E1115C" w:rsidRDefault="0084412A">
      <w:pPr>
        <w:spacing w:line="259" w:lineRule="auto"/>
        <w:rPr>
          <w:sz w:val="20"/>
          <w:szCs w:val="20"/>
          <w:lang w:val="en-GB"/>
        </w:rPr>
      </w:pPr>
      <w:r>
        <w:rPr>
          <w:rFonts w:eastAsia="Yu Mincho"/>
          <w:bCs/>
          <w:sz w:val="20"/>
          <w:szCs w:val="20"/>
          <w:lang w:val="en-GB"/>
        </w:rPr>
        <w:t xml:space="preserve">According to the above proposals, the remaining issues regarding </w:t>
      </w:r>
      <w:r>
        <w:rPr>
          <w:sz w:val="20"/>
          <w:szCs w:val="20"/>
          <w:lang w:val="en-GB"/>
        </w:rPr>
        <w:t xml:space="preserve">validity duration for L1 based TRS availability indication </w:t>
      </w:r>
      <w:r>
        <w:rPr>
          <w:rFonts w:eastAsia="Malgun Gothic"/>
          <w:sz w:val="20"/>
          <w:lang w:val="en-GB"/>
        </w:rPr>
        <w:t>include:</w:t>
      </w:r>
    </w:p>
    <w:p w14:paraId="3881A8ED" w14:textId="77777777" w:rsidR="00E1115C" w:rsidRDefault="0084412A">
      <w:pPr>
        <w:numPr>
          <w:ilvl w:val="0"/>
          <w:numId w:val="13"/>
        </w:numPr>
        <w:rPr>
          <w:b/>
          <w:sz w:val="20"/>
          <w:szCs w:val="20"/>
          <w:highlight w:val="yellow"/>
        </w:rPr>
      </w:pPr>
      <w:r>
        <w:rPr>
          <w:rFonts w:eastAsia="Times New Roman"/>
          <w:sz w:val="20"/>
          <w:szCs w:val="20"/>
          <w:highlight w:val="yellow"/>
          <w:lang w:val="en-GB" w:eastAsia="en-US"/>
        </w:rPr>
        <w:t xml:space="preserve">Issue 2-1: Confirm applicable values </w:t>
      </w:r>
    </w:p>
    <w:p w14:paraId="613A6BB4" w14:textId="77777777" w:rsidR="00E1115C" w:rsidRDefault="0084412A">
      <w:pPr>
        <w:numPr>
          <w:ilvl w:val="0"/>
          <w:numId w:val="13"/>
        </w:numPr>
        <w:rPr>
          <w:b/>
          <w:sz w:val="20"/>
          <w:szCs w:val="20"/>
          <w:highlight w:val="cyan"/>
        </w:rPr>
      </w:pPr>
      <w:r>
        <w:rPr>
          <w:rFonts w:eastAsia="Times New Roman"/>
          <w:sz w:val="20"/>
          <w:szCs w:val="20"/>
          <w:highlight w:val="cyan"/>
          <w:lang w:val="en-GB" w:eastAsia="en-US"/>
        </w:rPr>
        <w:t>Issue 2-2: Clarifications on reference point</w:t>
      </w:r>
    </w:p>
    <w:p w14:paraId="1942CFE7" w14:textId="77777777" w:rsidR="00E1115C" w:rsidRDefault="00E1115C">
      <w:pPr>
        <w:rPr>
          <w:b/>
          <w:sz w:val="20"/>
          <w:szCs w:val="20"/>
          <w:highlight w:val="cyan"/>
        </w:rPr>
      </w:pPr>
    </w:p>
    <w:p w14:paraId="332E9FE5" w14:textId="77777777" w:rsidR="00E1115C" w:rsidRDefault="0084412A">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3.1 &lt;1st round discussion&gt;</w:t>
      </w:r>
    </w:p>
    <w:p w14:paraId="1EB8D8E7" w14:textId="77777777" w:rsidR="00E1115C" w:rsidRDefault="0084412A">
      <w:pPr>
        <w:rPr>
          <w:rFonts w:eastAsia="Times New Roman"/>
          <w:b/>
          <w:sz w:val="20"/>
          <w:szCs w:val="20"/>
          <w:highlight w:val="yellow"/>
          <w:lang w:val="en-GB"/>
        </w:rPr>
      </w:pPr>
      <w:r>
        <w:rPr>
          <w:rFonts w:eastAsia="Yu Mincho"/>
          <w:bCs/>
          <w:sz w:val="20"/>
          <w:szCs w:val="20"/>
          <w:lang w:val="en-GB"/>
        </w:rPr>
        <w:t>Companies views regarding Issue 2-1/2-2 from contributions [1-23] were summarized in sub-sections below:</w:t>
      </w:r>
    </w:p>
    <w:p w14:paraId="3465DF0D" w14:textId="77777777" w:rsidR="00E1115C" w:rsidRDefault="0084412A">
      <w:pPr>
        <w:pStyle w:val="Heading3"/>
        <w:rPr>
          <w:rStyle w:val="Heading3Char1"/>
          <w:b w:val="0"/>
          <w:bCs w:val="0"/>
          <w:highlight w:val="yellow"/>
        </w:rPr>
      </w:pPr>
      <w:r>
        <w:rPr>
          <w:rStyle w:val="Heading3Char1"/>
          <w:highlight w:val="yellow"/>
        </w:rPr>
        <w:t xml:space="preserve">Issue 2-1: Confirm applicable values </w:t>
      </w:r>
    </w:p>
    <w:p w14:paraId="432AB3FD" w14:textId="77777777" w:rsidR="00E1115C" w:rsidRDefault="0084412A">
      <w:pPr>
        <w:snapToGrid w:val="0"/>
        <w:rPr>
          <w:rFonts w:eastAsia="Times New Roman"/>
          <w:b/>
          <w:sz w:val="20"/>
          <w:szCs w:val="20"/>
        </w:rPr>
      </w:pPr>
      <w:r>
        <w:rPr>
          <w:rFonts w:eastAsia="Times New Roman"/>
          <w:b/>
          <w:sz w:val="20"/>
          <w:szCs w:val="20"/>
        </w:rPr>
        <w:t>Open problem:</w:t>
      </w:r>
    </w:p>
    <w:p w14:paraId="5847C893" w14:textId="77777777" w:rsidR="00E1115C" w:rsidRDefault="0084412A">
      <w:pPr>
        <w:pStyle w:val="ListParagraph"/>
        <w:numPr>
          <w:ilvl w:val="0"/>
          <w:numId w:val="27"/>
        </w:numPr>
        <w:snapToGrid w:val="0"/>
        <w:spacing w:line="259" w:lineRule="auto"/>
        <w:rPr>
          <w:rFonts w:ascii="Times New Roman" w:eastAsia="SimSun" w:hAnsi="Times New Roman"/>
          <w:bCs/>
          <w:sz w:val="20"/>
          <w:szCs w:val="20"/>
          <w:lang w:val="en-GB"/>
        </w:rPr>
      </w:pPr>
      <w:r>
        <w:rPr>
          <w:rFonts w:ascii="Times New Roman" w:eastAsia="Times New Roman" w:hAnsi="Times New Roman"/>
          <w:sz w:val="20"/>
          <w:szCs w:val="20"/>
        </w:rPr>
        <w:t xml:space="preserve">whether or not to confirm WA from RAN1#107-e to support </w:t>
      </w:r>
      <w:r>
        <w:rPr>
          <w:rFonts w:ascii="Times New Roman" w:eastAsia="SimSun" w:hAnsi="Times New Roman"/>
          <w:bCs/>
          <w:sz w:val="20"/>
          <w:szCs w:val="20"/>
        </w:rPr>
        <w:t xml:space="preserve">applicable values of </w:t>
      </w:r>
      <w:r>
        <w:rPr>
          <w:rFonts w:ascii="Times New Roman" w:eastAsia="Times New Roman" w:hAnsi="Times New Roman"/>
          <w:sz w:val="20"/>
          <w:szCs w:val="20"/>
          <w:lang w:val="en-GB" w:eastAsia="en-US"/>
        </w:rPr>
        <w:t xml:space="preserve">[64], [128], [256], [512]. </w:t>
      </w:r>
    </w:p>
    <w:p w14:paraId="54E69D2C" w14:textId="77777777" w:rsidR="00E1115C" w:rsidRDefault="00E1115C">
      <w:pPr>
        <w:snapToGrid w:val="0"/>
        <w:spacing w:line="259" w:lineRule="auto"/>
        <w:rPr>
          <w:rFonts w:eastAsia="SimSun"/>
          <w:bCs/>
          <w:sz w:val="20"/>
          <w:szCs w:val="20"/>
          <w:lang w:val="en-GB"/>
        </w:rPr>
      </w:pPr>
    </w:p>
    <w:p w14:paraId="2E287ECC" w14:textId="77777777" w:rsidR="00E1115C" w:rsidRDefault="0084412A">
      <w:pPr>
        <w:snapToGrid w:val="0"/>
        <w:spacing w:line="259" w:lineRule="auto"/>
        <w:rPr>
          <w:rFonts w:eastAsia="SimSun"/>
          <w:bCs/>
          <w:sz w:val="20"/>
          <w:szCs w:val="20"/>
          <w:lang w:val="en-GB"/>
        </w:rPr>
      </w:pPr>
      <w:r>
        <w:rPr>
          <w:rFonts w:eastAsia="SimSun"/>
          <w:bCs/>
          <w:sz w:val="20"/>
          <w:szCs w:val="20"/>
          <w:lang w:val="en-GB"/>
        </w:rPr>
        <w:lastRenderedPageBreak/>
        <w:t xml:space="preserve">The following proposal is drafted based on the majority view to confirm the larger applicable values. </w:t>
      </w:r>
    </w:p>
    <w:tbl>
      <w:tblPr>
        <w:tblW w:w="9535" w:type="dxa"/>
        <w:tblInd w:w="-5" w:type="dxa"/>
        <w:tblCellMar>
          <w:left w:w="0" w:type="dxa"/>
          <w:right w:w="0" w:type="dxa"/>
        </w:tblCellMar>
        <w:tblLook w:val="04A0" w:firstRow="1" w:lastRow="0" w:firstColumn="1" w:lastColumn="0" w:noHBand="0" w:noVBand="1"/>
      </w:tblPr>
      <w:tblGrid>
        <w:gridCol w:w="9535"/>
      </w:tblGrid>
      <w:tr w:rsidR="00E1115C" w14:paraId="007D3F0B" w14:textId="77777777">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951B78" w14:textId="77777777" w:rsidR="00E1115C" w:rsidRDefault="00E1115C">
            <w:pPr>
              <w:autoSpaceDE w:val="0"/>
              <w:autoSpaceDN w:val="0"/>
              <w:snapToGrid w:val="0"/>
              <w:spacing w:line="259" w:lineRule="auto"/>
              <w:rPr>
                <w:rFonts w:eastAsia="Gulim"/>
                <w:b/>
                <w:bCs/>
                <w:color w:val="000000"/>
                <w:sz w:val="20"/>
                <w:szCs w:val="20"/>
                <w:highlight w:val="yellow"/>
              </w:rPr>
            </w:pPr>
          </w:p>
          <w:p w14:paraId="0D4BAFC0" w14:textId="77777777" w:rsidR="00E1115C" w:rsidRDefault="0084412A">
            <w:pPr>
              <w:autoSpaceDE w:val="0"/>
              <w:autoSpaceDN w:val="0"/>
              <w:snapToGrid w:val="0"/>
              <w:spacing w:line="259" w:lineRule="auto"/>
              <w:rPr>
                <w:rFonts w:eastAsia="Gulim"/>
                <w:bCs/>
                <w:color w:val="000000"/>
                <w:sz w:val="20"/>
                <w:szCs w:val="20"/>
                <w:highlight w:val="yellow"/>
              </w:rPr>
            </w:pPr>
            <w:r>
              <w:rPr>
                <w:rFonts w:eastAsia="Gulim"/>
                <w:b/>
                <w:bCs/>
                <w:color w:val="000000"/>
                <w:sz w:val="20"/>
                <w:szCs w:val="20"/>
                <w:highlight w:val="yellow"/>
              </w:rPr>
              <w:t xml:space="preserve">[1RD] </w:t>
            </w:r>
          </w:p>
          <w:p w14:paraId="2BA21478" w14:textId="77777777" w:rsidR="00E1115C" w:rsidRDefault="0084412A">
            <w:pPr>
              <w:autoSpaceDE w:val="0"/>
              <w:autoSpaceDN w:val="0"/>
              <w:snapToGrid w:val="0"/>
              <w:spacing w:line="259" w:lineRule="auto"/>
              <w:rPr>
                <w:b/>
                <w:sz w:val="20"/>
                <w:szCs w:val="20"/>
                <w:lang w:eastAsia="ko-KR"/>
              </w:rPr>
            </w:pPr>
            <w:r>
              <w:rPr>
                <w:b/>
                <w:sz w:val="20"/>
                <w:szCs w:val="20"/>
                <w:lang w:eastAsia="ko-KR"/>
              </w:rPr>
              <w:t>Proposal 2-2 (v0)</w:t>
            </w:r>
          </w:p>
          <w:p w14:paraId="03F81085" w14:textId="77777777" w:rsidR="00E1115C" w:rsidRDefault="0084412A">
            <w:pPr>
              <w:autoSpaceDE w:val="0"/>
              <w:autoSpaceDN w:val="0"/>
              <w:snapToGrid w:val="0"/>
              <w:spacing w:line="259" w:lineRule="auto"/>
              <w:rPr>
                <w:rFonts w:ascii="Times" w:eastAsia="Batang" w:hAnsi="Times"/>
                <w:sz w:val="20"/>
                <w:szCs w:val="20"/>
                <w:lang w:val="en-GB" w:eastAsia="en-US"/>
              </w:rPr>
            </w:pPr>
            <w:r>
              <w:rPr>
                <w:sz w:val="20"/>
                <w:szCs w:val="20"/>
                <w:lang w:eastAsia="ko-KR"/>
              </w:rPr>
              <w:t xml:space="preserve">The applicable </w:t>
            </w:r>
            <w:proofErr w:type="gramStart"/>
            <w:r>
              <w:rPr>
                <w:sz w:val="20"/>
                <w:szCs w:val="20"/>
                <w:lang w:eastAsia="ko-KR"/>
              </w:rPr>
              <w:t>values:{</w:t>
            </w:r>
            <w:proofErr w:type="gramEnd"/>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r>
              <w:rPr>
                <w:sz w:val="20"/>
                <w:szCs w:val="20"/>
                <w:lang w:eastAsia="ko-KR"/>
              </w:rPr>
              <w:t xml:space="preserve"> </w:t>
            </w:r>
          </w:p>
          <w:p w14:paraId="5E9E7862" w14:textId="77777777" w:rsidR="00E1115C" w:rsidRDefault="00E1115C">
            <w:pPr>
              <w:autoSpaceDE w:val="0"/>
              <w:autoSpaceDN w:val="0"/>
              <w:snapToGrid w:val="0"/>
              <w:spacing w:line="259" w:lineRule="auto"/>
              <w:rPr>
                <w:sz w:val="20"/>
                <w:szCs w:val="20"/>
                <w:lang w:val="en-GB" w:eastAsia="ko-KR"/>
              </w:rPr>
            </w:pPr>
          </w:p>
        </w:tc>
      </w:tr>
    </w:tbl>
    <w:p w14:paraId="5FE82AA3" w14:textId="77777777" w:rsidR="00E1115C" w:rsidRDefault="00E1115C">
      <w:pPr>
        <w:snapToGrid w:val="0"/>
        <w:spacing w:line="259" w:lineRule="auto"/>
        <w:rPr>
          <w:rFonts w:eastAsia="SimSun"/>
          <w:bCs/>
          <w:sz w:val="20"/>
          <w:szCs w:val="20"/>
        </w:rPr>
      </w:pPr>
    </w:p>
    <w:p w14:paraId="68B89E68"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update or provide your views about whether or not to support proposal 2-2 (v0)</w:t>
      </w:r>
    </w:p>
    <w:tbl>
      <w:tblPr>
        <w:tblStyle w:val="TableGrid43"/>
        <w:tblW w:w="9625" w:type="dxa"/>
        <w:tblLook w:val="04A0" w:firstRow="1" w:lastRow="0" w:firstColumn="1" w:lastColumn="0" w:noHBand="0" w:noVBand="1"/>
      </w:tblPr>
      <w:tblGrid>
        <w:gridCol w:w="1255"/>
        <w:gridCol w:w="8370"/>
      </w:tblGrid>
      <w:tr w:rsidR="00E1115C" w14:paraId="3F6F6BEF" w14:textId="77777777">
        <w:trPr>
          <w:trHeight w:val="350"/>
        </w:trPr>
        <w:tc>
          <w:tcPr>
            <w:tcW w:w="1255" w:type="dxa"/>
            <w:shd w:val="clear" w:color="auto" w:fill="70AD47"/>
          </w:tcPr>
          <w:p w14:paraId="0DA1F65E"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19752DEC" w14:textId="77777777" w:rsidR="00E1115C" w:rsidRDefault="0084412A">
            <w:pPr>
              <w:spacing w:line="259" w:lineRule="auto"/>
              <w:jc w:val="center"/>
              <w:rPr>
                <w:b/>
                <w:sz w:val="20"/>
                <w:szCs w:val="20"/>
              </w:rPr>
            </w:pPr>
            <w:r>
              <w:rPr>
                <w:b/>
                <w:sz w:val="20"/>
                <w:szCs w:val="20"/>
              </w:rPr>
              <w:t>Companies</w:t>
            </w:r>
          </w:p>
        </w:tc>
      </w:tr>
      <w:tr w:rsidR="00E1115C" w14:paraId="7CB1B351" w14:textId="77777777">
        <w:trPr>
          <w:trHeight w:val="413"/>
        </w:trPr>
        <w:tc>
          <w:tcPr>
            <w:tcW w:w="1255" w:type="dxa"/>
          </w:tcPr>
          <w:p w14:paraId="308C8851"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1A5652C3" w14:textId="77777777" w:rsidR="00E1115C" w:rsidRDefault="0084412A">
            <w:pPr>
              <w:tabs>
                <w:tab w:val="left" w:pos="1332"/>
              </w:tabs>
              <w:spacing w:line="259" w:lineRule="auto"/>
              <w:contextualSpacing/>
              <w:rPr>
                <w:rFonts w:eastAsia="SimSun"/>
                <w:color w:val="FF0000"/>
                <w:sz w:val="20"/>
                <w:szCs w:val="20"/>
              </w:rPr>
            </w:pPr>
            <w:r>
              <w:rPr>
                <w:rFonts w:eastAsia="Gulim"/>
                <w:sz w:val="20"/>
                <w:szCs w:val="20"/>
              </w:rPr>
              <w:t xml:space="preserve">Vivo, CATT, Panasonic, Samsung, Ericsson, CMCC,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Qualcomm, Intel</w:t>
            </w:r>
            <w:r>
              <w:rPr>
                <w:rFonts w:eastAsia="SimSun" w:hint="eastAsia"/>
                <w:color w:val="FF0000"/>
                <w:sz w:val="20"/>
                <w:szCs w:val="20"/>
              </w:rPr>
              <w:t>, ZTE</w:t>
            </w:r>
            <w:r>
              <w:rPr>
                <w:rFonts w:eastAsia="SimSun"/>
                <w:color w:val="FF0000"/>
                <w:sz w:val="20"/>
                <w:szCs w:val="20"/>
              </w:rPr>
              <w:t>, Apple,</w:t>
            </w:r>
          </w:p>
        </w:tc>
      </w:tr>
      <w:tr w:rsidR="00E1115C" w14:paraId="28F14AD1" w14:textId="77777777">
        <w:trPr>
          <w:trHeight w:val="413"/>
        </w:trPr>
        <w:tc>
          <w:tcPr>
            <w:tcW w:w="1255" w:type="dxa"/>
          </w:tcPr>
          <w:p w14:paraId="48391845"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5164F3FE"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LG, </w:t>
            </w:r>
            <w:r>
              <w:rPr>
                <w:rFonts w:eastAsia="Gulim"/>
                <w:color w:val="FF0000"/>
                <w:sz w:val="20"/>
                <w:szCs w:val="20"/>
              </w:rPr>
              <w:t>Huawei/</w:t>
            </w:r>
            <w:proofErr w:type="spellStart"/>
            <w:r>
              <w:rPr>
                <w:rFonts w:eastAsia="Gulim"/>
                <w:color w:val="FF0000"/>
                <w:sz w:val="20"/>
                <w:szCs w:val="20"/>
              </w:rPr>
              <w:t>HiSilicon</w:t>
            </w:r>
            <w:proofErr w:type="spellEnd"/>
            <w:r>
              <w:rPr>
                <w:rFonts w:eastAsia="Gulim"/>
                <w:color w:val="FF0000"/>
                <w:sz w:val="20"/>
                <w:szCs w:val="20"/>
              </w:rPr>
              <w:t xml:space="preserve"> (but OK with the suggested note to clarify UE’s understanding)</w:t>
            </w:r>
          </w:p>
        </w:tc>
      </w:tr>
      <w:tr w:rsidR="00E1115C" w14:paraId="53684EB7" w14:textId="77777777">
        <w:trPr>
          <w:trHeight w:val="413"/>
        </w:trPr>
        <w:tc>
          <w:tcPr>
            <w:tcW w:w="1255" w:type="dxa"/>
          </w:tcPr>
          <w:p w14:paraId="4BCFEAD9" w14:textId="77777777" w:rsidR="00E1115C" w:rsidRDefault="0084412A">
            <w:pPr>
              <w:spacing w:line="259" w:lineRule="auto"/>
              <w:rPr>
                <w:rFonts w:eastAsia="Yu Mincho"/>
                <w:bCs/>
                <w:sz w:val="20"/>
                <w:szCs w:val="20"/>
              </w:rPr>
            </w:pPr>
            <w:r>
              <w:rPr>
                <w:rFonts w:eastAsia="Yu Mincho"/>
                <w:bCs/>
                <w:sz w:val="20"/>
                <w:szCs w:val="20"/>
              </w:rPr>
              <w:t>Up to RAN2</w:t>
            </w:r>
          </w:p>
        </w:tc>
        <w:tc>
          <w:tcPr>
            <w:tcW w:w="8370" w:type="dxa"/>
          </w:tcPr>
          <w:p w14:paraId="02716625" w14:textId="77777777" w:rsidR="00E1115C" w:rsidRDefault="0084412A">
            <w:pPr>
              <w:tabs>
                <w:tab w:val="left" w:pos="1332"/>
              </w:tabs>
              <w:spacing w:line="259" w:lineRule="auto"/>
              <w:contextualSpacing/>
              <w:rPr>
                <w:rFonts w:eastAsia="Gulim"/>
                <w:sz w:val="20"/>
                <w:szCs w:val="20"/>
              </w:rPr>
            </w:pPr>
            <w:r>
              <w:rPr>
                <w:rFonts w:eastAsia="Gulim"/>
                <w:strike/>
                <w:color w:val="0070C0"/>
                <w:sz w:val="20"/>
                <w:szCs w:val="20"/>
              </w:rPr>
              <w:t xml:space="preserve">Nokia, </w:t>
            </w:r>
            <w:r>
              <w:rPr>
                <w:rFonts w:eastAsia="Gulim"/>
                <w:sz w:val="20"/>
                <w:szCs w:val="20"/>
              </w:rPr>
              <w:t>Nordic,</w:t>
            </w:r>
            <w:r>
              <w:rPr>
                <w:rFonts w:eastAsia="Gulim"/>
                <w:color w:val="FF0000"/>
                <w:sz w:val="20"/>
                <w:szCs w:val="20"/>
              </w:rPr>
              <w:t xml:space="preserve"> </w:t>
            </w:r>
            <w:r>
              <w:rPr>
                <w:rFonts w:eastAsia="SimSun"/>
                <w:color w:val="FF0000"/>
                <w:sz w:val="20"/>
                <w:szCs w:val="20"/>
              </w:rPr>
              <w:t>X</w:t>
            </w:r>
            <w:r>
              <w:rPr>
                <w:rFonts w:eastAsia="Gulim"/>
                <w:color w:val="FF0000"/>
                <w:sz w:val="20"/>
                <w:szCs w:val="20"/>
              </w:rPr>
              <w:t>iaomi</w:t>
            </w:r>
          </w:p>
        </w:tc>
      </w:tr>
    </w:tbl>
    <w:p w14:paraId="63A0A1F1" w14:textId="77777777" w:rsidR="00E1115C" w:rsidRDefault="00E1115C">
      <w:pPr>
        <w:snapToGrid w:val="0"/>
        <w:spacing w:line="259" w:lineRule="auto"/>
        <w:rPr>
          <w:rFonts w:eastAsia="Times New Roman"/>
          <w:b/>
          <w:sz w:val="20"/>
          <w:szCs w:val="20"/>
        </w:rPr>
      </w:pPr>
    </w:p>
    <w:p w14:paraId="247174C4"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concerns, modifications), if any, below</w:t>
      </w:r>
    </w:p>
    <w:tbl>
      <w:tblPr>
        <w:tblStyle w:val="TableGrid51"/>
        <w:tblW w:w="9625" w:type="dxa"/>
        <w:tblLook w:val="04A0" w:firstRow="1" w:lastRow="0" w:firstColumn="1" w:lastColumn="0" w:noHBand="0" w:noVBand="1"/>
      </w:tblPr>
      <w:tblGrid>
        <w:gridCol w:w="1255"/>
        <w:gridCol w:w="8370"/>
      </w:tblGrid>
      <w:tr w:rsidR="00E1115C" w14:paraId="5E3C3291" w14:textId="77777777">
        <w:trPr>
          <w:trHeight w:val="435"/>
        </w:trPr>
        <w:tc>
          <w:tcPr>
            <w:tcW w:w="1255" w:type="dxa"/>
            <w:shd w:val="clear" w:color="auto" w:fill="EEECE1"/>
          </w:tcPr>
          <w:p w14:paraId="2F99515B"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27D2D4D8"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78D466C8" w14:textId="77777777">
        <w:trPr>
          <w:trHeight w:val="448"/>
        </w:trPr>
        <w:tc>
          <w:tcPr>
            <w:tcW w:w="1255" w:type="dxa"/>
          </w:tcPr>
          <w:p w14:paraId="466CC52F" w14:textId="77777777" w:rsidR="00E1115C" w:rsidRDefault="0084412A">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55D5741D" w14:textId="77777777" w:rsidR="00E1115C" w:rsidRDefault="0084412A">
            <w:pPr>
              <w:spacing w:line="259" w:lineRule="auto"/>
              <w:rPr>
                <w:rFonts w:eastAsia="SimSun"/>
                <w:sz w:val="20"/>
                <w:szCs w:val="20"/>
              </w:rPr>
            </w:pPr>
            <w:r>
              <w:rPr>
                <w:rFonts w:eastAsia="SimSun"/>
                <w:sz w:val="20"/>
                <w:szCs w:val="20"/>
              </w:rPr>
              <w:t>Can leave is to RAN2</w:t>
            </w:r>
          </w:p>
        </w:tc>
      </w:tr>
      <w:tr w:rsidR="00E1115C" w14:paraId="07EFB9B9" w14:textId="77777777">
        <w:trPr>
          <w:trHeight w:val="448"/>
        </w:trPr>
        <w:tc>
          <w:tcPr>
            <w:tcW w:w="1255" w:type="dxa"/>
          </w:tcPr>
          <w:p w14:paraId="0777F63A" w14:textId="77777777" w:rsidR="00E1115C" w:rsidRDefault="0084412A">
            <w:pPr>
              <w:spacing w:line="259" w:lineRule="auto"/>
              <w:rPr>
                <w:sz w:val="20"/>
                <w:szCs w:val="20"/>
                <w:lang w:eastAsia="ko-KR"/>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8370" w:type="dxa"/>
          </w:tcPr>
          <w:p w14:paraId="202DD462" w14:textId="77777777" w:rsidR="00E1115C" w:rsidRDefault="0084412A">
            <w:pPr>
              <w:spacing w:line="259" w:lineRule="auto"/>
              <w:rPr>
                <w:rFonts w:eastAsia="SimSun"/>
                <w:sz w:val="20"/>
                <w:szCs w:val="20"/>
              </w:rPr>
            </w:pPr>
            <w:r>
              <w:rPr>
                <w:rFonts w:eastAsia="SimSun"/>
                <w:sz w:val="20"/>
                <w:szCs w:val="20"/>
              </w:rPr>
              <w:t>We fully agree with Nokia’s online comment that the understanding of UE should be clarified.</w:t>
            </w:r>
          </w:p>
          <w:p w14:paraId="193967C1" w14:textId="77777777" w:rsidR="00E1115C" w:rsidRDefault="00E1115C">
            <w:pPr>
              <w:spacing w:line="259" w:lineRule="auto"/>
              <w:rPr>
                <w:rFonts w:eastAsia="SimSun"/>
                <w:sz w:val="20"/>
                <w:szCs w:val="20"/>
              </w:rPr>
            </w:pPr>
          </w:p>
          <w:p w14:paraId="4A4E1AC6" w14:textId="77777777" w:rsidR="00E1115C" w:rsidRDefault="0084412A">
            <w:pPr>
              <w:spacing w:line="259" w:lineRule="auto"/>
              <w:rPr>
                <w:rFonts w:eastAsia="SimSun"/>
                <w:sz w:val="20"/>
                <w:szCs w:val="20"/>
              </w:rPr>
            </w:pPr>
            <w:r>
              <w:rPr>
                <w:rFonts w:eastAsia="SimSun"/>
                <w:sz w:val="20"/>
                <w:szCs w:val="20"/>
              </w:rPr>
              <w:t xml:space="preserve">If a UE does not support </w:t>
            </w:r>
            <w:proofErr w:type="spellStart"/>
            <w:r>
              <w:rPr>
                <w:rFonts w:eastAsia="SimSun"/>
                <w:sz w:val="20"/>
                <w:szCs w:val="20"/>
              </w:rPr>
              <w:t>eDRX</w:t>
            </w:r>
            <w:proofErr w:type="spellEnd"/>
            <w:r>
              <w:rPr>
                <w:rFonts w:eastAsia="SimSun"/>
                <w:sz w:val="20"/>
                <w:szCs w:val="20"/>
              </w:rPr>
              <w:t xml:space="preserve"> feature, this means the UE may not maintain the time duration larger than 10.24 seconds. The UE has no capability to maintain longer time duration from standard perspective. This is also the reason why RAN2 introduce and discuss the range of hyper radio frame. </w:t>
            </w:r>
          </w:p>
          <w:p w14:paraId="3165F898" w14:textId="77777777" w:rsidR="00E1115C" w:rsidRDefault="00E1115C">
            <w:pPr>
              <w:spacing w:line="259" w:lineRule="auto"/>
              <w:rPr>
                <w:rFonts w:eastAsia="SimSun"/>
                <w:sz w:val="20"/>
                <w:szCs w:val="20"/>
              </w:rPr>
            </w:pPr>
          </w:p>
          <w:p w14:paraId="2FFEB0D1" w14:textId="77777777" w:rsidR="00E1115C" w:rsidRDefault="0084412A">
            <w:pPr>
              <w:spacing w:line="259" w:lineRule="auto"/>
              <w:rPr>
                <w:rFonts w:eastAsia="SimSun"/>
                <w:sz w:val="20"/>
                <w:szCs w:val="20"/>
              </w:rPr>
            </w:pPr>
            <w:r>
              <w:rPr>
                <w:rFonts w:eastAsia="SimSun"/>
                <w:sz w:val="20"/>
                <w:szCs w:val="20"/>
              </w:rPr>
              <w:t xml:space="preserve">Some companies argued online that network indicates a longer time than 10.24s, and it is left to UE to assume how long the TRS(s) are available. However, considering the current validity duration design is a sliding duration triggered by an earlier L1 availability indication, the majority view seems consider value ‘0’ as reserved or ignored. This may cause the UE not supporting </w:t>
            </w:r>
            <w:proofErr w:type="spellStart"/>
            <w:r>
              <w:rPr>
                <w:rFonts w:eastAsia="SimSun"/>
                <w:sz w:val="20"/>
                <w:szCs w:val="20"/>
              </w:rPr>
              <w:t>eDRX</w:t>
            </w:r>
            <w:proofErr w:type="spellEnd"/>
            <w:r>
              <w:rPr>
                <w:rFonts w:eastAsia="SimSun"/>
                <w:sz w:val="20"/>
                <w:szCs w:val="20"/>
              </w:rPr>
              <w:t xml:space="preserve"> can only assume the TRS is available in the first 10.24s after the first L1 availability signaling. For the remaining time of e.g. 512*DRX cycles, the UE may not be able to get the availability information of TRS considering the </w:t>
            </w:r>
            <w:proofErr w:type="spellStart"/>
            <w:r>
              <w:rPr>
                <w:rFonts w:eastAsia="SimSun"/>
                <w:sz w:val="20"/>
                <w:szCs w:val="20"/>
              </w:rPr>
              <w:t>gNB</w:t>
            </w:r>
            <w:proofErr w:type="spellEnd"/>
            <w:r>
              <w:rPr>
                <w:rFonts w:eastAsia="SimSun"/>
                <w:sz w:val="20"/>
                <w:szCs w:val="20"/>
              </w:rPr>
              <w:t xml:space="preserve"> may always transmit ‘0’ or ‘reserved’ in the remaining time in 512*DRX cycles.</w:t>
            </w:r>
          </w:p>
          <w:p w14:paraId="58D21459" w14:textId="77777777" w:rsidR="00E1115C" w:rsidRDefault="00E1115C">
            <w:pPr>
              <w:spacing w:line="259" w:lineRule="auto"/>
              <w:rPr>
                <w:rFonts w:eastAsia="SimSun"/>
                <w:sz w:val="20"/>
                <w:szCs w:val="20"/>
              </w:rPr>
            </w:pPr>
          </w:p>
          <w:p w14:paraId="0E636CAE" w14:textId="77777777" w:rsidR="00E1115C" w:rsidRDefault="0084412A">
            <w:pPr>
              <w:spacing w:line="259" w:lineRule="auto"/>
              <w:rPr>
                <w:rFonts w:eastAsia="SimSun"/>
                <w:sz w:val="20"/>
                <w:szCs w:val="20"/>
              </w:rPr>
            </w:pPr>
            <w:r>
              <w:rPr>
                <w:rFonts w:eastAsia="SimSun"/>
                <w:sz w:val="20"/>
                <w:szCs w:val="20"/>
              </w:rPr>
              <w:t xml:space="preserve">Therefore, we would like to have the following note. The intention is to make clear that UE not supporting e-DRX may not know the presence of TRS even though the </w:t>
            </w:r>
            <w:proofErr w:type="spellStart"/>
            <w:r>
              <w:rPr>
                <w:rFonts w:eastAsia="SimSun"/>
                <w:sz w:val="20"/>
                <w:szCs w:val="20"/>
              </w:rPr>
              <w:t>gNB</w:t>
            </w:r>
            <w:proofErr w:type="spellEnd"/>
            <w:r>
              <w:rPr>
                <w:rFonts w:eastAsia="SimSun"/>
                <w:sz w:val="20"/>
                <w:szCs w:val="20"/>
              </w:rPr>
              <w:t xml:space="preserve"> configures the validity duration as a super long value. </w:t>
            </w:r>
            <w:proofErr w:type="spellStart"/>
            <w:r>
              <w:rPr>
                <w:rFonts w:eastAsia="SimSun"/>
                <w:sz w:val="20"/>
                <w:szCs w:val="20"/>
              </w:rPr>
              <w:t>gNB</w:t>
            </w:r>
            <w:proofErr w:type="spellEnd"/>
            <w:r>
              <w:rPr>
                <w:rFonts w:eastAsia="SimSun"/>
                <w:sz w:val="20"/>
                <w:szCs w:val="20"/>
              </w:rPr>
              <w:t xml:space="preserve"> may need to handle it by implementation, e.g. do the signaling properly (at least every 10.24s) or take care of that the UE may not be able to get the power saving benefit.</w:t>
            </w:r>
          </w:p>
          <w:p w14:paraId="174D1A97" w14:textId="77777777" w:rsidR="00E1115C" w:rsidRDefault="0084412A">
            <w:pPr>
              <w:autoSpaceDE w:val="0"/>
              <w:autoSpaceDN w:val="0"/>
              <w:snapToGrid w:val="0"/>
              <w:spacing w:line="259" w:lineRule="auto"/>
              <w:rPr>
                <w:b/>
                <w:sz w:val="20"/>
                <w:szCs w:val="20"/>
                <w:lang w:eastAsia="ko-KR"/>
              </w:rPr>
            </w:pPr>
            <w:r>
              <w:rPr>
                <w:b/>
                <w:sz w:val="20"/>
                <w:szCs w:val="20"/>
                <w:lang w:eastAsia="ko-KR"/>
              </w:rPr>
              <w:t xml:space="preserve">Proposal 2-2 </w:t>
            </w:r>
            <w:r>
              <w:rPr>
                <w:b/>
                <w:sz w:val="20"/>
                <w:szCs w:val="20"/>
                <w:highlight w:val="yellow"/>
                <w:lang w:eastAsia="ko-KR"/>
              </w:rPr>
              <w:t>(v0 revised by Huawei)</w:t>
            </w:r>
          </w:p>
          <w:p w14:paraId="0401E25C" w14:textId="77777777" w:rsidR="00E1115C" w:rsidRDefault="0084412A">
            <w:pPr>
              <w:spacing w:line="259" w:lineRule="auto"/>
              <w:rPr>
                <w:rFonts w:eastAsia="SimSun"/>
                <w:sz w:val="20"/>
                <w:szCs w:val="20"/>
              </w:rPr>
            </w:pPr>
            <w:r>
              <w:rPr>
                <w:sz w:val="20"/>
                <w:szCs w:val="20"/>
                <w:lang w:eastAsia="ko-KR"/>
              </w:rPr>
              <w:t xml:space="preserve">The applicable </w:t>
            </w:r>
            <w:proofErr w:type="gramStart"/>
            <w:r>
              <w:rPr>
                <w:sz w:val="20"/>
                <w:szCs w:val="20"/>
                <w:lang w:eastAsia="ko-KR"/>
              </w:rPr>
              <w:t>values:{</w:t>
            </w:r>
            <w:proofErr w:type="gramEnd"/>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duration configured by higher layer</w:t>
            </w:r>
          </w:p>
          <w:p w14:paraId="57558C2F" w14:textId="77777777" w:rsidR="00E1115C" w:rsidRDefault="0084412A">
            <w:pPr>
              <w:spacing w:line="259" w:lineRule="auto"/>
              <w:rPr>
                <w:sz w:val="20"/>
                <w:szCs w:val="20"/>
                <w:lang w:eastAsia="ko-KR"/>
              </w:rPr>
            </w:pPr>
            <w:r>
              <w:rPr>
                <w:rFonts w:ascii="Times" w:eastAsia="Batang" w:hAnsi="Times"/>
                <w:color w:val="FF0000"/>
                <w:sz w:val="20"/>
                <w:szCs w:val="20"/>
                <w:lang w:val="en-GB" w:eastAsia="en-US"/>
              </w:rPr>
              <w:t xml:space="preserve">Note: a UE may assume the validity duration length is no larger than 10.24s if the UE does not support </w:t>
            </w:r>
            <w:proofErr w:type="spellStart"/>
            <w:r>
              <w:rPr>
                <w:rFonts w:ascii="Times" w:eastAsia="Batang" w:hAnsi="Times"/>
                <w:color w:val="FF0000"/>
                <w:sz w:val="20"/>
                <w:szCs w:val="20"/>
                <w:lang w:val="en-GB" w:eastAsia="en-US"/>
              </w:rPr>
              <w:t>eDRX</w:t>
            </w:r>
            <w:proofErr w:type="spellEnd"/>
            <w:r>
              <w:rPr>
                <w:rFonts w:ascii="Times" w:eastAsia="Batang" w:hAnsi="Times"/>
                <w:color w:val="FF0000"/>
                <w:sz w:val="20"/>
                <w:szCs w:val="20"/>
                <w:lang w:val="en-GB" w:eastAsia="en-US"/>
              </w:rPr>
              <w:t>.</w:t>
            </w:r>
          </w:p>
        </w:tc>
      </w:tr>
      <w:tr w:rsidR="00E1115C" w14:paraId="48C4F045" w14:textId="77777777">
        <w:trPr>
          <w:trHeight w:val="448"/>
        </w:trPr>
        <w:tc>
          <w:tcPr>
            <w:tcW w:w="1255" w:type="dxa"/>
          </w:tcPr>
          <w:p w14:paraId="12B4AF19" w14:textId="77777777" w:rsidR="00E1115C" w:rsidRDefault="0084412A">
            <w:pPr>
              <w:spacing w:line="259" w:lineRule="auto"/>
              <w:rPr>
                <w:sz w:val="20"/>
                <w:szCs w:val="20"/>
                <w:lang w:eastAsia="ko-KR"/>
              </w:rPr>
            </w:pPr>
            <w:r>
              <w:rPr>
                <w:rFonts w:hint="eastAsia"/>
                <w:sz w:val="20"/>
                <w:szCs w:val="20"/>
                <w:lang w:eastAsia="ko-KR"/>
              </w:rPr>
              <w:t>L</w:t>
            </w:r>
            <w:r>
              <w:rPr>
                <w:sz w:val="20"/>
                <w:szCs w:val="20"/>
                <w:lang w:eastAsia="ko-KR"/>
              </w:rPr>
              <w:t>G</w:t>
            </w:r>
          </w:p>
        </w:tc>
        <w:tc>
          <w:tcPr>
            <w:tcW w:w="8370" w:type="dxa"/>
          </w:tcPr>
          <w:p w14:paraId="38AE1119" w14:textId="77777777" w:rsidR="00E1115C" w:rsidRDefault="0084412A">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do not prefer to confirm the applicable values larger than 32. </w:t>
            </w:r>
          </w:p>
          <w:p w14:paraId="08D2BCB5" w14:textId="77777777" w:rsidR="00E1115C" w:rsidRDefault="0084412A">
            <w:pPr>
              <w:spacing w:line="259" w:lineRule="auto"/>
              <w:rPr>
                <w:sz w:val="20"/>
                <w:szCs w:val="20"/>
                <w:lang w:eastAsia="ko-KR"/>
              </w:rPr>
            </w:pPr>
            <w:r>
              <w:rPr>
                <w:sz w:val="20"/>
                <w:szCs w:val="20"/>
                <w:lang w:eastAsia="ko-KR"/>
              </w:rPr>
              <w:t xml:space="preserve">Beside the issue on </w:t>
            </w:r>
            <w:proofErr w:type="spellStart"/>
            <w:r>
              <w:rPr>
                <w:sz w:val="20"/>
                <w:szCs w:val="20"/>
                <w:lang w:eastAsia="ko-KR"/>
              </w:rPr>
              <w:t>eDRX</w:t>
            </w:r>
            <w:proofErr w:type="spellEnd"/>
            <w:r>
              <w:rPr>
                <w:sz w:val="20"/>
                <w:szCs w:val="20"/>
                <w:lang w:eastAsia="ko-KR"/>
              </w:rPr>
              <w:t xml:space="preserve"> support, we see several issues as follow: </w:t>
            </w:r>
          </w:p>
          <w:p w14:paraId="179E3051" w14:textId="77777777" w:rsidR="00E1115C" w:rsidRDefault="0084412A">
            <w:pPr>
              <w:spacing w:line="259" w:lineRule="auto"/>
              <w:rPr>
                <w:sz w:val="20"/>
                <w:szCs w:val="20"/>
                <w:lang w:eastAsia="ko-KR"/>
              </w:rPr>
            </w:pPr>
            <w:r>
              <w:rPr>
                <w:sz w:val="20"/>
                <w:szCs w:val="20"/>
                <w:lang w:eastAsia="ko-KR"/>
              </w:rPr>
              <w:t xml:space="preserve">If validity duration is indicated at once, </w:t>
            </w:r>
            <w:proofErr w:type="spellStart"/>
            <w:r>
              <w:rPr>
                <w:sz w:val="20"/>
                <w:szCs w:val="20"/>
                <w:lang w:eastAsia="ko-KR"/>
              </w:rPr>
              <w:t>gNB</w:t>
            </w:r>
            <w:proofErr w:type="spellEnd"/>
            <w:r>
              <w:rPr>
                <w:sz w:val="20"/>
                <w:szCs w:val="20"/>
                <w:lang w:eastAsia="ko-KR"/>
              </w:rPr>
              <w:t xml:space="preserve"> can indicate additional availability indication only when the validity duration for the indicated TRS resource set group can be extended. However, if </w:t>
            </w:r>
            <w:proofErr w:type="spellStart"/>
            <w:r>
              <w:rPr>
                <w:sz w:val="20"/>
                <w:szCs w:val="20"/>
                <w:lang w:eastAsia="ko-KR"/>
              </w:rPr>
              <w:t>gNB</w:t>
            </w:r>
            <w:proofErr w:type="spellEnd"/>
            <w:r>
              <w:rPr>
                <w:sz w:val="20"/>
                <w:szCs w:val="20"/>
                <w:lang w:eastAsia="ko-KR"/>
              </w:rPr>
              <w:t xml:space="preserve"> plans to stop transmitting the TRS, the additional availability indication for the validity of the TRS resource set group shall not be transmitted during the ongoing validity duration. In this case, a UE which newly camp on the cell and did not achieve a previous validity indication could not take advantage of the TRS for a long time. Note that if 512 is supported for the applicable value, validity duration could be configured up to 256*512 radio frames (around 21 min). </w:t>
            </w:r>
          </w:p>
          <w:p w14:paraId="2AB04E9F" w14:textId="77777777" w:rsidR="00E1115C" w:rsidRDefault="0084412A">
            <w:pPr>
              <w:spacing w:line="259" w:lineRule="auto"/>
              <w:rPr>
                <w:sz w:val="20"/>
                <w:szCs w:val="20"/>
                <w:lang w:eastAsia="ko-KR"/>
              </w:rPr>
            </w:pPr>
            <w:r>
              <w:rPr>
                <w:rFonts w:hint="eastAsia"/>
                <w:sz w:val="20"/>
                <w:szCs w:val="20"/>
                <w:lang w:eastAsia="ko-KR"/>
              </w:rPr>
              <w:lastRenderedPageBreak/>
              <w:t xml:space="preserve">Also, we would like to point out that </w:t>
            </w:r>
            <w:proofErr w:type="spellStart"/>
            <w:r>
              <w:rPr>
                <w:sz w:val="20"/>
                <w:szCs w:val="20"/>
                <w:lang w:eastAsia="ko-KR"/>
              </w:rPr>
              <w:t>gNB</w:t>
            </w:r>
            <w:proofErr w:type="spellEnd"/>
            <w:r>
              <w:rPr>
                <w:sz w:val="20"/>
                <w:szCs w:val="20"/>
                <w:lang w:eastAsia="ko-KR"/>
              </w:rPr>
              <w:t xml:space="preserve"> can extend the validity duration at several POs during the indicated validity duration even if applicable value equal or smaller than 32 is configured. W</w:t>
            </w:r>
            <w:r>
              <w:rPr>
                <w:rFonts w:hint="eastAsia"/>
                <w:sz w:val="20"/>
                <w:szCs w:val="20"/>
                <w:lang w:eastAsia="ko-KR"/>
              </w:rPr>
              <w:t xml:space="preserve">e generally assume </w:t>
            </w:r>
            <w:r>
              <w:rPr>
                <w:sz w:val="20"/>
                <w:szCs w:val="20"/>
                <w:lang w:eastAsia="ko-KR"/>
              </w:rPr>
              <w:t xml:space="preserve">10% </w:t>
            </w:r>
            <w:r>
              <w:rPr>
                <w:rFonts w:hint="eastAsia"/>
                <w:sz w:val="20"/>
                <w:szCs w:val="20"/>
                <w:lang w:eastAsia="ko-KR"/>
              </w:rPr>
              <w:t xml:space="preserve">paging probability for a PO. </w:t>
            </w:r>
            <w:r>
              <w:rPr>
                <w:sz w:val="20"/>
                <w:szCs w:val="20"/>
                <w:lang w:eastAsia="ko-KR"/>
              </w:rPr>
              <w:t xml:space="preserve">Thus it can be expected that </w:t>
            </w:r>
            <w:proofErr w:type="spellStart"/>
            <w:r>
              <w:rPr>
                <w:sz w:val="20"/>
                <w:szCs w:val="20"/>
                <w:lang w:eastAsia="ko-KR"/>
              </w:rPr>
              <w:t>gNB</w:t>
            </w:r>
            <w:proofErr w:type="spellEnd"/>
            <w:r>
              <w:rPr>
                <w:sz w:val="20"/>
                <w:szCs w:val="20"/>
                <w:lang w:eastAsia="ko-KR"/>
              </w:rPr>
              <w:t xml:space="preserve"> will transmit another PEI and/or paging DCI with high probability before the indicate validity duration expires (about 96% when 32 default paging cycle for a validity duration is assumed). </w:t>
            </w:r>
          </w:p>
        </w:tc>
      </w:tr>
      <w:tr w:rsidR="00E1115C" w14:paraId="09DBC94C" w14:textId="77777777">
        <w:trPr>
          <w:trHeight w:val="448"/>
        </w:trPr>
        <w:tc>
          <w:tcPr>
            <w:tcW w:w="1255" w:type="dxa"/>
          </w:tcPr>
          <w:p w14:paraId="46425DFC" w14:textId="77777777" w:rsidR="00E1115C" w:rsidRDefault="0084412A">
            <w:pPr>
              <w:spacing w:line="259" w:lineRule="auto"/>
              <w:rPr>
                <w:sz w:val="20"/>
                <w:szCs w:val="20"/>
                <w:lang w:eastAsia="ko-KR"/>
              </w:rPr>
            </w:pPr>
            <w:r>
              <w:rPr>
                <w:sz w:val="20"/>
                <w:szCs w:val="20"/>
                <w:lang w:eastAsia="ko-KR"/>
              </w:rPr>
              <w:lastRenderedPageBreak/>
              <w:t>Apple</w:t>
            </w:r>
          </w:p>
        </w:tc>
        <w:tc>
          <w:tcPr>
            <w:tcW w:w="8370" w:type="dxa"/>
          </w:tcPr>
          <w:p w14:paraId="7B1C5AFE" w14:textId="77777777" w:rsidR="00E1115C" w:rsidRDefault="0084412A">
            <w:pPr>
              <w:spacing w:line="259" w:lineRule="auto"/>
              <w:rPr>
                <w:sz w:val="20"/>
                <w:szCs w:val="20"/>
                <w:lang w:eastAsia="ko-KR"/>
              </w:rPr>
            </w:pPr>
            <w:r>
              <w:rPr>
                <w:sz w:val="20"/>
                <w:szCs w:val="20"/>
                <w:lang w:eastAsia="ko-KR"/>
              </w:rPr>
              <w:t>We are fine with the note suggested by Huawei.</w:t>
            </w:r>
          </w:p>
        </w:tc>
      </w:tr>
    </w:tbl>
    <w:p w14:paraId="4FC6285F" w14:textId="77777777" w:rsidR="00E1115C" w:rsidRDefault="00E1115C">
      <w:pPr>
        <w:snapToGrid w:val="0"/>
        <w:spacing w:line="259" w:lineRule="auto"/>
        <w:rPr>
          <w:rFonts w:eastAsia="Times New Roman"/>
          <w:b/>
          <w:sz w:val="20"/>
          <w:szCs w:val="20"/>
        </w:rPr>
      </w:pPr>
    </w:p>
    <w:p w14:paraId="0007B475" w14:textId="77777777" w:rsidR="00E1115C" w:rsidRDefault="0084412A">
      <w:pPr>
        <w:pStyle w:val="Heading3"/>
        <w:rPr>
          <w:szCs w:val="26"/>
          <w:highlight w:val="cyan"/>
          <w:lang w:eastAsia="zh-CN"/>
        </w:rPr>
      </w:pPr>
      <w:r>
        <w:rPr>
          <w:rStyle w:val="Heading3Char1"/>
          <w:highlight w:val="cyan"/>
        </w:rPr>
        <w:t>Issue 2-2: Clarification on reference point</w:t>
      </w:r>
    </w:p>
    <w:p w14:paraId="42A2AE37" w14:textId="77777777" w:rsidR="00E1115C" w:rsidRDefault="0084412A">
      <w:pPr>
        <w:snapToGrid w:val="0"/>
        <w:spacing w:line="259" w:lineRule="auto"/>
        <w:rPr>
          <w:rFonts w:eastAsia="Yu Mincho"/>
          <w:bCs/>
          <w:sz w:val="20"/>
          <w:szCs w:val="20"/>
          <w:lang w:val="en-GB"/>
        </w:rPr>
      </w:pPr>
      <w:r>
        <w:rPr>
          <w:rFonts w:eastAsia="Yu Mincho"/>
          <w:bCs/>
          <w:sz w:val="20"/>
          <w:szCs w:val="20"/>
          <w:lang w:val="en-GB"/>
        </w:rPr>
        <w:t>Based on the proposals in Section 3, the following were proposed by companies about clarification on reference point for TRS availability indication</w:t>
      </w:r>
    </w:p>
    <w:p w14:paraId="76025948" w14:textId="77777777" w:rsidR="00E1115C" w:rsidRDefault="0084412A">
      <w:pPr>
        <w:pStyle w:val="ListParagraph"/>
        <w:numPr>
          <w:ilvl w:val="0"/>
          <w:numId w:val="19"/>
        </w:numPr>
        <w:snapToGrid w:val="0"/>
        <w:spacing w:line="259" w:lineRule="auto"/>
        <w:rPr>
          <w:rFonts w:ascii="Times New Roman" w:eastAsia="Times New Roman" w:hAnsi="Times New Roman"/>
          <w:sz w:val="20"/>
          <w:szCs w:val="20"/>
        </w:rPr>
      </w:pPr>
      <w:r>
        <w:rPr>
          <w:rFonts w:ascii="Times New Roman" w:eastAsia="Times New Roman" w:hAnsi="Times New Roman"/>
          <w:b/>
          <w:sz w:val="20"/>
          <w:szCs w:val="20"/>
        </w:rPr>
        <w:t>P1:</w:t>
      </w:r>
      <w:r>
        <w:rPr>
          <w:rFonts w:ascii="Times New Roman" w:eastAsia="Times New Roman" w:hAnsi="Times New Roman"/>
          <w:sz w:val="20"/>
          <w:szCs w:val="20"/>
        </w:rPr>
        <w:t xml:space="preserve"> </w:t>
      </w:r>
      <w:r>
        <w:rPr>
          <w:rFonts w:ascii="Times New Roman" w:hAnsi="Times New Roman"/>
          <w:sz w:val="20"/>
          <w:szCs w:val="20"/>
        </w:rPr>
        <w:t xml:space="preserve">The reference point for start of the validity duration is SFN of the first PF from the current default DRX cycle </w:t>
      </w:r>
      <w:r>
        <w:rPr>
          <w:rFonts w:ascii="Times New Roman" w:hAnsi="Times New Roman"/>
          <w:b/>
          <w:sz w:val="20"/>
          <w:szCs w:val="20"/>
        </w:rPr>
        <w:t>corresponding the [first/last] MO of the PO/PEI-O</w:t>
      </w:r>
      <w:r>
        <w:rPr>
          <w:rFonts w:ascii="Times New Roman" w:hAnsi="Times New Roman"/>
          <w:sz w:val="20"/>
          <w:szCs w:val="20"/>
        </w:rPr>
        <w:t xml:space="preserve"> where UE receives the availability indication.</w:t>
      </w:r>
    </w:p>
    <w:p w14:paraId="53281CCF" w14:textId="77777777" w:rsidR="00E1115C" w:rsidRDefault="0084412A">
      <w:pPr>
        <w:pStyle w:val="ListParagraph"/>
        <w:numPr>
          <w:ilvl w:val="0"/>
          <w:numId w:val="19"/>
        </w:numPr>
        <w:snapToGrid w:val="0"/>
        <w:spacing w:line="259" w:lineRule="auto"/>
        <w:rPr>
          <w:rFonts w:ascii="Times New Roman" w:eastAsia="Times New Roman" w:hAnsi="Times New Roman"/>
          <w:sz w:val="20"/>
          <w:szCs w:val="20"/>
        </w:rPr>
      </w:pPr>
      <w:r>
        <w:rPr>
          <w:rFonts w:ascii="Times New Roman" w:eastAsia="Times New Roman" w:hAnsi="Times New Roman"/>
          <w:b/>
          <w:sz w:val="20"/>
          <w:szCs w:val="20"/>
        </w:rPr>
        <w:t>P2:</w:t>
      </w:r>
      <w:r>
        <w:rPr>
          <w:rFonts w:ascii="Times New Roman" w:eastAsia="Times New Roman" w:hAnsi="Times New Roman"/>
          <w:sz w:val="20"/>
          <w:szCs w:val="20"/>
        </w:rPr>
        <w:t xml:space="preserve"> </w:t>
      </w:r>
      <w:r>
        <w:rPr>
          <w:rFonts w:ascii="Times New Roman" w:eastAsia="SimSun" w:hAnsi="Times New Roman"/>
          <w:bCs/>
          <w:sz w:val="20"/>
          <w:szCs w:val="20"/>
        </w:rPr>
        <w:t>Define a time offset or application delay on top of the reference point for the start of the validity duration for the TRS availability indication.</w:t>
      </w:r>
    </w:p>
    <w:p w14:paraId="44E62291" w14:textId="77777777" w:rsidR="00E1115C" w:rsidRDefault="00E1115C">
      <w:pPr>
        <w:autoSpaceDE w:val="0"/>
        <w:autoSpaceDN w:val="0"/>
        <w:snapToGrid w:val="0"/>
        <w:spacing w:line="259" w:lineRule="auto"/>
        <w:rPr>
          <w:rFonts w:eastAsia="Times New Roman"/>
          <w:b/>
          <w:sz w:val="20"/>
          <w:szCs w:val="20"/>
        </w:rPr>
      </w:pPr>
    </w:p>
    <w:p w14:paraId="4BC8E7B2" w14:textId="77777777" w:rsidR="00E1115C" w:rsidRDefault="0084412A">
      <w:pPr>
        <w:autoSpaceDE w:val="0"/>
        <w:autoSpaceDN w:val="0"/>
        <w:snapToGrid w:val="0"/>
        <w:spacing w:line="259" w:lineRule="auto"/>
        <w:rPr>
          <w:rFonts w:eastAsia="Gulim"/>
          <w:bCs/>
          <w:color w:val="000000"/>
          <w:sz w:val="20"/>
          <w:szCs w:val="20"/>
        </w:rPr>
      </w:pPr>
      <w:r>
        <w:rPr>
          <w:rFonts w:eastAsia="Gulim"/>
          <w:b/>
          <w:bCs/>
          <w:color w:val="000000"/>
          <w:sz w:val="20"/>
          <w:szCs w:val="20"/>
          <w:highlight w:val="cyan"/>
        </w:rPr>
        <w:t xml:space="preserve">[1RD] </w:t>
      </w:r>
    </w:p>
    <w:p w14:paraId="756D7B64"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or not to support or further discuss the proposals above. </w:t>
      </w:r>
    </w:p>
    <w:tbl>
      <w:tblPr>
        <w:tblStyle w:val="TableGrid43"/>
        <w:tblW w:w="9625" w:type="dxa"/>
        <w:tblLook w:val="04A0" w:firstRow="1" w:lastRow="0" w:firstColumn="1" w:lastColumn="0" w:noHBand="0" w:noVBand="1"/>
      </w:tblPr>
      <w:tblGrid>
        <w:gridCol w:w="1246"/>
        <w:gridCol w:w="8379"/>
      </w:tblGrid>
      <w:tr w:rsidR="00E1115C" w14:paraId="6EAF55A0" w14:textId="77777777">
        <w:trPr>
          <w:trHeight w:val="350"/>
        </w:trPr>
        <w:tc>
          <w:tcPr>
            <w:tcW w:w="1165" w:type="dxa"/>
            <w:shd w:val="clear" w:color="auto" w:fill="70AD47"/>
          </w:tcPr>
          <w:p w14:paraId="0423A278" w14:textId="77777777" w:rsidR="00E1115C" w:rsidRDefault="0084412A">
            <w:pPr>
              <w:spacing w:line="259" w:lineRule="auto"/>
              <w:ind w:firstLine="196"/>
              <w:jc w:val="center"/>
              <w:rPr>
                <w:b/>
                <w:bCs/>
                <w:sz w:val="20"/>
                <w:szCs w:val="20"/>
              </w:rPr>
            </w:pPr>
            <w:r>
              <w:rPr>
                <w:b/>
                <w:bCs/>
                <w:sz w:val="20"/>
                <w:szCs w:val="20"/>
              </w:rPr>
              <w:t>Proposals</w:t>
            </w:r>
          </w:p>
        </w:tc>
        <w:tc>
          <w:tcPr>
            <w:tcW w:w="8460" w:type="dxa"/>
            <w:shd w:val="clear" w:color="auto" w:fill="70AD47"/>
          </w:tcPr>
          <w:p w14:paraId="661C81E0" w14:textId="77777777" w:rsidR="00E1115C" w:rsidRDefault="0084412A">
            <w:pPr>
              <w:spacing w:line="259" w:lineRule="auto"/>
              <w:jc w:val="center"/>
              <w:rPr>
                <w:b/>
                <w:sz w:val="20"/>
                <w:szCs w:val="20"/>
              </w:rPr>
            </w:pPr>
            <w:r>
              <w:rPr>
                <w:b/>
                <w:sz w:val="20"/>
                <w:szCs w:val="20"/>
              </w:rPr>
              <w:t>Companies</w:t>
            </w:r>
          </w:p>
        </w:tc>
      </w:tr>
      <w:tr w:rsidR="00E1115C" w14:paraId="5E99658A" w14:textId="77777777">
        <w:trPr>
          <w:trHeight w:val="413"/>
        </w:trPr>
        <w:tc>
          <w:tcPr>
            <w:tcW w:w="1165" w:type="dxa"/>
          </w:tcPr>
          <w:p w14:paraId="5774C080" w14:textId="77777777" w:rsidR="00E1115C" w:rsidRDefault="0084412A">
            <w:pPr>
              <w:spacing w:line="259" w:lineRule="auto"/>
              <w:rPr>
                <w:sz w:val="20"/>
                <w:szCs w:val="20"/>
                <w:lang w:eastAsia="ko-KR"/>
              </w:rPr>
            </w:pPr>
            <w:r>
              <w:rPr>
                <w:rFonts w:eastAsia="Yu Mincho"/>
                <w:bCs/>
                <w:sz w:val="20"/>
                <w:szCs w:val="20"/>
              </w:rPr>
              <w:t>P1</w:t>
            </w:r>
          </w:p>
        </w:tc>
        <w:tc>
          <w:tcPr>
            <w:tcW w:w="8460" w:type="dxa"/>
          </w:tcPr>
          <w:p w14:paraId="3509E590" w14:textId="77777777" w:rsidR="00E1115C" w:rsidRDefault="0084412A">
            <w:pPr>
              <w:tabs>
                <w:tab w:val="left" w:pos="1332"/>
              </w:tabs>
              <w:spacing w:line="259" w:lineRule="auto"/>
              <w:contextualSpacing/>
              <w:rPr>
                <w:rFonts w:eastAsia="Gulim"/>
                <w:color w:val="FF0000"/>
                <w:sz w:val="20"/>
                <w:szCs w:val="20"/>
              </w:rPr>
            </w:pPr>
            <w:r>
              <w:rPr>
                <w:rFonts w:eastAsia="Gulim"/>
                <w:sz w:val="20"/>
                <w:szCs w:val="20"/>
              </w:rPr>
              <w:t>Yes: HW</w:t>
            </w:r>
            <w:r>
              <w:rPr>
                <w:rFonts w:eastAsia="Gulim"/>
                <w:color w:val="FF0000"/>
                <w:sz w:val="20"/>
                <w:szCs w:val="20"/>
              </w:rPr>
              <w:t>/</w:t>
            </w:r>
            <w:proofErr w:type="spellStart"/>
            <w:r>
              <w:rPr>
                <w:rFonts w:eastAsia="Gulim"/>
                <w:color w:val="FF0000"/>
                <w:sz w:val="20"/>
                <w:szCs w:val="20"/>
              </w:rPr>
              <w:t>HiSi</w:t>
            </w:r>
            <w:proofErr w:type="spellEnd"/>
            <w:r>
              <w:rPr>
                <w:rFonts w:eastAsia="Gulim"/>
                <w:sz w:val="20"/>
                <w:szCs w:val="20"/>
              </w:rPr>
              <w:t xml:space="preserve">, </w:t>
            </w:r>
            <w:r>
              <w:rPr>
                <w:rFonts w:eastAsia="Gulim"/>
                <w:color w:val="FF0000"/>
                <w:sz w:val="20"/>
                <w:szCs w:val="20"/>
              </w:rPr>
              <w:t>Xiaomi, CMCC, Qualcomm, Samsung,</w:t>
            </w:r>
          </w:p>
          <w:p w14:paraId="57B890D7" w14:textId="77777777" w:rsidR="00E1115C" w:rsidRDefault="0084412A">
            <w:pPr>
              <w:tabs>
                <w:tab w:val="left" w:pos="1332"/>
              </w:tabs>
              <w:spacing w:line="259" w:lineRule="auto"/>
              <w:contextualSpacing/>
              <w:rPr>
                <w:rFonts w:eastAsia="Gulim"/>
                <w:sz w:val="20"/>
                <w:szCs w:val="20"/>
              </w:rPr>
            </w:pPr>
            <w:r>
              <w:rPr>
                <w:rFonts w:eastAsia="Gulim"/>
                <w:sz w:val="20"/>
                <w:szCs w:val="20"/>
              </w:rPr>
              <w:t>No: Nordic,</w:t>
            </w:r>
            <w:r>
              <w:t xml:space="preserve"> </w:t>
            </w:r>
            <w:proofErr w:type="spellStart"/>
            <w:r>
              <w:rPr>
                <w:rFonts w:eastAsia="Gulim"/>
                <w:sz w:val="20"/>
                <w:szCs w:val="20"/>
              </w:rPr>
              <w:t>MediaTek</w:t>
            </w:r>
            <w:proofErr w:type="spellEnd"/>
            <w:r>
              <w:rPr>
                <w:rFonts w:eastAsia="Gulim"/>
                <w:sz w:val="20"/>
                <w:szCs w:val="20"/>
              </w:rPr>
              <w:t>, Intel</w:t>
            </w:r>
            <w:r>
              <w:rPr>
                <w:rFonts w:eastAsia="Gulim"/>
                <w:color w:val="FF0000"/>
                <w:sz w:val="20"/>
                <w:szCs w:val="20"/>
              </w:rPr>
              <w:t>, LG</w:t>
            </w:r>
          </w:p>
        </w:tc>
      </w:tr>
      <w:tr w:rsidR="00E1115C" w14:paraId="375E04FB" w14:textId="77777777">
        <w:trPr>
          <w:trHeight w:val="413"/>
        </w:trPr>
        <w:tc>
          <w:tcPr>
            <w:tcW w:w="1165" w:type="dxa"/>
          </w:tcPr>
          <w:p w14:paraId="3DD94C61" w14:textId="77777777" w:rsidR="00E1115C" w:rsidRDefault="0084412A">
            <w:pPr>
              <w:spacing w:line="259" w:lineRule="auto"/>
              <w:rPr>
                <w:rFonts w:eastAsia="Yu Mincho"/>
                <w:bCs/>
                <w:sz w:val="20"/>
                <w:szCs w:val="20"/>
              </w:rPr>
            </w:pPr>
            <w:r>
              <w:rPr>
                <w:rFonts w:eastAsia="Yu Mincho"/>
                <w:bCs/>
                <w:sz w:val="20"/>
                <w:szCs w:val="20"/>
              </w:rPr>
              <w:t>P2</w:t>
            </w:r>
          </w:p>
        </w:tc>
        <w:tc>
          <w:tcPr>
            <w:tcW w:w="8460" w:type="dxa"/>
          </w:tcPr>
          <w:p w14:paraId="5453F8A2"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Yes: QC, </w:t>
            </w:r>
            <w:proofErr w:type="spellStart"/>
            <w:r>
              <w:rPr>
                <w:rFonts w:eastAsia="Gulim"/>
                <w:sz w:val="20"/>
                <w:szCs w:val="20"/>
              </w:rPr>
              <w:t>MediaTek</w:t>
            </w:r>
            <w:proofErr w:type="spellEnd"/>
            <w:r>
              <w:rPr>
                <w:rFonts w:eastAsia="Gulim"/>
                <w:sz w:val="20"/>
                <w:szCs w:val="20"/>
              </w:rPr>
              <w:t>, Nordic</w:t>
            </w:r>
          </w:p>
          <w:p w14:paraId="34763F0F"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No: Intel, </w:t>
            </w:r>
            <w:r>
              <w:rPr>
                <w:rFonts w:eastAsia="Gulim"/>
                <w:color w:val="FF0000"/>
                <w:sz w:val="20"/>
                <w:szCs w:val="20"/>
              </w:rPr>
              <w:t>Ericsson1, LG</w:t>
            </w:r>
          </w:p>
        </w:tc>
      </w:tr>
    </w:tbl>
    <w:p w14:paraId="2CF1E58E" w14:textId="77777777" w:rsidR="00E1115C" w:rsidRDefault="00E1115C">
      <w:pPr>
        <w:snapToGrid w:val="0"/>
        <w:spacing w:line="259" w:lineRule="auto"/>
        <w:rPr>
          <w:rFonts w:eastAsia="Times New Roman"/>
          <w:b/>
          <w:sz w:val="20"/>
          <w:szCs w:val="20"/>
        </w:rPr>
      </w:pPr>
    </w:p>
    <w:p w14:paraId="5700404B"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10850" w:type="dxa"/>
        <w:tblLook w:val="04A0" w:firstRow="1" w:lastRow="0" w:firstColumn="1" w:lastColumn="0" w:noHBand="0" w:noVBand="1"/>
      </w:tblPr>
      <w:tblGrid>
        <w:gridCol w:w="1105"/>
        <w:gridCol w:w="9962"/>
      </w:tblGrid>
      <w:tr w:rsidR="00E1115C" w14:paraId="37472EA9" w14:textId="77777777">
        <w:trPr>
          <w:trHeight w:val="435"/>
        </w:trPr>
        <w:tc>
          <w:tcPr>
            <w:tcW w:w="888" w:type="dxa"/>
            <w:shd w:val="clear" w:color="auto" w:fill="EEECE1"/>
          </w:tcPr>
          <w:p w14:paraId="3FAF5091" w14:textId="77777777" w:rsidR="00E1115C" w:rsidRDefault="0084412A">
            <w:pPr>
              <w:spacing w:line="259" w:lineRule="auto"/>
              <w:jc w:val="center"/>
              <w:rPr>
                <w:b/>
                <w:bCs/>
                <w:sz w:val="20"/>
                <w:szCs w:val="20"/>
              </w:rPr>
            </w:pPr>
            <w:r>
              <w:rPr>
                <w:b/>
                <w:bCs/>
                <w:sz w:val="20"/>
                <w:szCs w:val="20"/>
              </w:rPr>
              <w:t>Company</w:t>
            </w:r>
          </w:p>
        </w:tc>
        <w:tc>
          <w:tcPr>
            <w:tcW w:w="9962" w:type="dxa"/>
            <w:shd w:val="clear" w:color="auto" w:fill="EEECE1"/>
          </w:tcPr>
          <w:p w14:paraId="43B2A3EA"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42D6FF83" w14:textId="77777777">
        <w:trPr>
          <w:trHeight w:val="448"/>
        </w:trPr>
        <w:tc>
          <w:tcPr>
            <w:tcW w:w="888" w:type="dxa"/>
          </w:tcPr>
          <w:p w14:paraId="40D5DD64" w14:textId="77777777" w:rsidR="00E1115C" w:rsidRDefault="0084412A">
            <w:pPr>
              <w:spacing w:line="259" w:lineRule="auto"/>
              <w:rPr>
                <w:sz w:val="20"/>
                <w:szCs w:val="20"/>
                <w:lang w:eastAsia="ko-KR"/>
              </w:rPr>
            </w:pPr>
            <w:r>
              <w:rPr>
                <w:sz w:val="20"/>
                <w:szCs w:val="20"/>
                <w:lang w:eastAsia="ko-KR"/>
              </w:rPr>
              <w:t>Nordic</w:t>
            </w:r>
          </w:p>
        </w:tc>
        <w:tc>
          <w:tcPr>
            <w:tcW w:w="9962" w:type="dxa"/>
          </w:tcPr>
          <w:p w14:paraId="679B108E" w14:textId="77777777" w:rsidR="00E1115C" w:rsidRDefault="0084412A">
            <w:pPr>
              <w:spacing w:line="259" w:lineRule="auto"/>
              <w:rPr>
                <w:sz w:val="20"/>
                <w:szCs w:val="20"/>
                <w:lang w:eastAsia="ko-KR"/>
              </w:rPr>
            </w:pPr>
            <w:r>
              <w:rPr>
                <w:sz w:val="20"/>
                <w:szCs w:val="20"/>
                <w:lang w:eastAsia="ko-KR"/>
              </w:rPr>
              <w:t>Should not depend on MO offset of PO,</w:t>
            </w:r>
          </w:p>
        </w:tc>
      </w:tr>
      <w:tr w:rsidR="00E1115C" w14:paraId="07D4A554" w14:textId="77777777">
        <w:trPr>
          <w:trHeight w:val="448"/>
        </w:trPr>
        <w:tc>
          <w:tcPr>
            <w:tcW w:w="888" w:type="dxa"/>
          </w:tcPr>
          <w:p w14:paraId="4D151BF5" w14:textId="77777777" w:rsidR="00E1115C" w:rsidRDefault="0084412A">
            <w:pPr>
              <w:spacing w:line="259" w:lineRule="auto"/>
              <w:rPr>
                <w:rFonts w:eastAsia="SimSun"/>
                <w:sz w:val="20"/>
                <w:szCs w:val="20"/>
              </w:rPr>
            </w:pPr>
            <w:r>
              <w:rPr>
                <w:rFonts w:eastAsia="SimSun"/>
                <w:sz w:val="20"/>
                <w:szCs w:val="20"/>
              </w:rPr>
              <w:t>Xiaomi</w:t>
            </w:r>
          </w:p>
        </w:tc>
        <w:tc>
          <w:tcPr>
            <w:tcW w:w="9962" w:type="dxa"/>
          </w:tcPr>
          <w:p w14:paraId="3DDE57E7" w14:textId="77777777" w:rsidR="00E1115C" w:rsidRDefault="0084412A">
            <w:pPr>
              <w:spacing w:line="259" w:lineRule="auto"/>
              <w:rPr>
                <w:rFonts w:eastAsia="SimSun"/>
                <w:sz w:val="20"/>
                <w:szCs w:val="20"/>
              </w:rPr>
            </w:pPr>
            <w:r>
              <w:rPr>
                <w:rFonts w:eastAsia="SimSun"/>
                <w:sz w:val="20"/>
                <w:szCs w:val="20"/>
              </w:rPr>
              <w:t>For P</w:t>
            </w:r>
            <w:proofErr w:type="gramStart"/>
            <w:r>
              <w:rPr>
                <w:rFonts w:eastAsia="SimSun"/>
                <w:sz w:val="20"/>
                <w:szCs w:val="20"/>
              </w:rPr>
              <w:t>1,we</w:t>
            </w:r>
            <w:proofErr w:type="gramEnd"/>
            <w:r>
              <w:rPr>
                <w:rFonts w:eastAsia="SimSun"/>
                <w:sz w:val="20"/>
                <w:szCs w:val="20"/>
              </w:rPr>
              <w:t xml:space="preserve"> can support it. </w:t>
            </w:r>
            <w:r>
              <w:rPr>
                <w:rFonts w:eastAsia="SimSun" w:hint="eastAsia"/>
                <w:sz w:val="20"/>
                <w:szCs w:val="20"/>
              </w:rPr>
              <w:t>we</w:t>
            </w:r>
            <w:r>
              <w:rPr>
                <w:rFonts w:eastAsia="SimSun"/>
                <w:sz w:val="20"/>
                <w:szCs w:val="20"/>
              </w:rPr>
              <w:t xml:space="preserve"> </w:t>
            </w:r>
            <w:r>
              <w:rPr>
                <w:rFonts w:eastAsia="SimSun" w:hint="eastAsia"/>
                <w:sz w:val="20"/>
                <w:szCs w:val="20"/>
              </w:rPr>
              <w:t>understand</w:t>
            </w:r>
            <w:r>
              <w:rPr>
                <w:rFonts w:eastAsia="SimSun"/>
                <w:sz w:val="20"/>
                <w:szCs w:val="20"/>
              </w:rPr>
              <w:t xml:space="preserve"> the intention is to guarantee the multiple MOs </w:t>
            </w:r>
            <w:r>
              <w:rPr>
                <w:rFonts w:eastAsia="SimSun" w:hint="eastAsia"/>
                <w:sz w:val="20"/>
                <w:szCs w:val="20"/>
              </w:rPr>
              <w:t>corresponding</w:t>
            </w:r>
            <w:r>
              <w:rPr>
                <w:rFonts w:eastAsia="SimSun"/>
                <w:sz w:val="20"/>
                <w:szCs w:val="20"/>
              </w:rPr>
              <w:t xml:space="preserve"> to multiple </w:t>
            </w:r>
            <w:r>
              <w:rPr>
                <w:rFonts w:eastAsia="SimSun" w:hint="eastAsia"/>
                <w:sz w:val="20"/>
                <w:szCs w:val="20"/>
              </w:rPr>
              <w:t>beams</w:t>
            </w:r>
            <w:r>
              <w:rPr>
                <w:rFonts w:eastAsia="SimSun"/>
                <w:sz w:val="20"/>
                <w:szCs w:val="20"/>
              </w:rPr>
              <w:t xml:space="preserve"> </w:t>
            </w:r>
            <w:r>
              <w:rPr>
                <w:rFonts w:eastAsia="SimSun" w:hint="eastAsia"/>
                <w:sz w:val="20"/>
                <w:szCs w:val="20"/>
              </w:rPr>
              <w:t>within</w:t>
            </w:r>
            <w:r>
              <w:rPr>
                <w:rFonts w:eastAsia="SimSun"/>
                <w:sz w:val="20"/>
                <w:szCs w:val="20"/>
              </w:rPr>
              <w:t xml:space="preserve"> </w:t>
            </w:r>
            <w:r>
              <w:rPr>
                <w:rFonts w:eastAsia="SimSun" w:hint="eastAsia"/>
                <w:sz w:val="20"/>
                <w:szCs w:val="20"/>
              </w:rPr>
              <w:t>one</w:t>
            </w:r>
            <w:r>
              <w:rPr>
                <w:rFonts w:eastAsia="SimSun"/>
                <w:sz w:val="20"/>
                <w:szCs w:val="20"/>
              </w:rPr>
              <w:t xml:space="preserve"> PO </w:t>
            </w:r>
            <w:r>
              <w:rPr>
                <w:rFonts w:eastAsia="SimSun" w:hint="eastAsia"/>
                <w:sz w:val="20"/>
                <w:szCs w:val="20"/>
              </w:rPr>
              <w:t>can</w:t>
            </w:r>
            <w:r>
              <w:rPr>
                <w:rFonts w:eastAsia="SimSun"/>
                <w:sz w:val="20"/>
                <w:szCs w:val="20"/>
              </w:rPr>
              <w:t xml:space="preserve"> </w:t>
            </w:r>
            <w:r>
              <w:rPr>
                <w:rFonts w:eastAsia="SimSun" w:hint="eastAsia"/>
                <w:sz w:val="20"/>
                <w:szCs w:val="20"/>
              </w:rPr>
              <w:t>have</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same</w:t>
            </w:r>
            <w:r>
              <w:rPr>
                <w:rFonts w:eastAsia="SimSun"/>
                <w:sz w:val="20"/>
                <w:szCs w:val="20"/>
              </w:rPr>
              <w:t xml:space="preserve"> </w:t>
            </w:r>
            <w:r>
              <w:rPr>
                <w:rFonts w:eastAsia="SimSun" w:hint="eastAsia"/>
                <w:sz w:val="20"/>
                <w:szCs w:val="20"/>
              </w:rPr>
              <w:t>start</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validity</w:t>
            </w:r>
            <w:r>
              <w:rPr>
                <w:rFonts w:eastAsia="SimSun"/>
                <w:sz w:val="20"/>
                <w:szCs w:val="20"/>
              </w:rPr>
              <w:t xml:space="preserve"> </w:t>
            </w:r>
            <w:r>
              <w:rPr>
                <w:rFonts w:eastAsia="SimSun" w:hint="eastAsia"/>
                <w:sz w:val="20"/>
                <w:szCs w:val="20"/>
              </w:rPr>
              <w:t>duration.</w:t>
            </w:r>
          </w:p>
          <w:p w14:paraId="15DF00DA" w14:textId="77777777" w:rsidR="00E1115C" w:rsidRDefault="00E1115C">
            <w:pPr>
              <w:spacing w:line="259" w:lineRule="auto"/>
              <w:rPr>
                <w:rFonts w:eastAsia="SimSun"/>
                <w:sz w:val="20"/>
                <w:szCs w:val="20"/>
              </w:rPr>
            </w:pPr>
          </w:p>
          <w:p w14:paraId="27306D0F" w14:textId="77777777" w:rsidR="00E1115C" w:rsidRDefault="0084412A">
            <w:pPr>
              <w:spacing w:line="259" w:lineRule="auto"/>
              <w:rPr>
                <w:sz w:val="20"/>
                <w:szCs w:val="20"/>
                <w:lang w:eastAsia="ko-KR"/>
              </w:rPr>
            </w:pPr>
            <w:r>
              <w:rPr>
                <w:rFonts w:eastAsia="SimSun"/>
                <w:sz w:val="20"/>
                <w:szCs w:val="20"/>
              </w:rPr>
              <w:t xml:space="preserve">For P2, </w:t>
            </w:r>
            <w:r>
              <w:rPr>
                <w:rFonts w:eastAsia="SimSun" w:hint="eastAsia"/>
                <w:sz w:val="20"/>
                <w:szCs w:val="20"/>
              </w:rPr>
              <w:t>we</w:t>
            </w:r>
            <w:r>
              <w:rPr>
                <w:rFonts w:eastAsia="SimSun"/>
                <w:sz w:val="20"/>
                <w:szCs w:val="20"/>
              </w:rPr>
              <w:t xml:space="preserve"> are not sure about the intention.</w:t>
            </w:r>
          </w:p>
        </w:tc>
      </w:tr>
      <w:tr w:rsidR="00E1115C" w14:paraId="590A53F7" w14:textId="77777777">
        <w:trPr>
          <w:trHeight w:val="448"/>
        </w:trPr>
        <w:tc>
          <w:tcPr>
            <w:tcW w:w="888" w:type="dxa"/>
          </w:tcPr>
          <w:p w14:paraId="03D748EF" w14:textId="77777777" w:rsidR="00E1115C" w:rsidRDefault="0084412A">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9962" w:type="dxa"/>
          </w:tcPr>
          <w:p w14:paraId="75159BE3" w14:textId="77777777" w:rsidR="00E1115C" w:rsidRDefault="0084412A">
            <w:pPr>
              <w:spacing w:line="259" w:lineRule="auto"/>
              <w:rPr>
                <w:rFonts w:eastAsia="SimSun"/>
                <w:sz w:val="20"/>
                <w:szCs w:val="20"/>
              </w:rPr>
            </w:pPr>
            <w:r>
              <w:rPr>
                <w:rFonts w:eastAsia="SimSun" w:hint="eastAsia"/>
                <w:sz w:val="20"/>
                <w:szCs w:val="20"/>
              </w:rPr>
              <w:t>W</w:t>
            </w:r>
            <w:r>
              <w:rPr>
                <w:rFonts w:eastAsia="SimSun"/>
                <w:sz w:val="20"/>
                <w:szCs w:val="20"/>
              </w:rPr>
              <w:t>e support P1 to clarify the starting point.</w:t>
            </w:r>
          </w:p>
        </w:tc>
      </w:tr>
      <w:tr w:rsidR="00E1115C" w14:paraId="1A2720CB" w14:textId="77777777">
        <w:trPr>
          <w:trHeight w:val="448"/>
        </w:trPr>
        <w:tc>
          <w:tcPr>
            <w:tcW w:w="888" w:type="dxa"/>
          </w:tcPr>
          <w:p w14:paraId="7C441859" w14:textId="77777777" w:rsidR="00E1115C" w:rsidRDefault="0084412A">
            <w:pPr>
              <w:spacing w:line="259" w:lineRule="auto"/>
              <w:rPr>
                <w:rFonts w:eastAsia="SimSun"/>
                <w:sz w:val="20"/>
                <w:szCs w:val="20"/>
              </w:rPr>
            </w:pPr>
            <w:proofErr w:type="spellStart"/>
            <w:r>
              <w:rPr>
                <w:rFonts w:eastAsia="Gulim"/>
                <w:sz w:val="20"/>
                <w:szCs w:val="20"/>
              </w:rPr>
              <w:t>MediaTek</w:t>
            </w:r>
            <w:proofErr w:type="spellEnd"/>
          </w:p>
        </w:tc>
        <w:tc>
          <w:tcPr>
            <w:tcW w:w="9962" w:type="dxa"/>
          </w:tcPr>
          <w:p w14:paraId="5B670491" w14:textId="77777777" w:rsidR="00E1115C" w:rsidRDefault="0084412A">
            <w:pPr>
              <w:spacing w:line="259" w:lineRule="auto"/>
              <w:rPr>
                <w:rFonts w:eastAsia="SimSun"/>
                <w:sz w:val="20"/>
                <w:szCs w:val="20"/>
              </w:rPr>
            </w:pPr>
            <w:r>
              <w:rPr>
                <w:rFonts w:eastAsia="Gulim"/>
                <w:sz w:val="20"/>
                <w:szCs w:val="20"/>
              </w:rPr>
              <w:t>For P1, the fundamental solution is utilizing only one of the L1 indications</w:t>
            </w:r>
          </w:p>
        </w:tc>
      </w:tr>
      <w:tr w:rsidR="00E1115C" w14:paraId="44AFF205" w14:textId="77777777">
        <w:trPr>
          <w:trHeight w:val="448"/>
        </w:trPr>
        <w:tc>
          <w:tcPr>
            <w:tcW w:w="888" w:type="dxa"/>
          </w:tcPr>
          <w:p w14:paraId="6A21D7B9" w14:textId="77777777" w:rsidR="00E1115C" w:rsidRDefault="0084412A">
            <w:pPr>
              <w:spacing w:line="259" w:lineRule="auto"/>
              <w:rPr>
                <w:rFonts w:eastAsia="Gulim"/>
                <w:sz w:val="20"/>
                <w:szCs w:val="20"/>
              </w:rPr>
            </w:pPr>
            <w:r>
              <w:rPr>
                <w:rFonts w:eastAsia="Gulim"/>
                <w:sz w:val="20"/>
                <w:szCs w:val="20"/>
              </w:rPr>
              <w:t>Qualcomm</w:t>
            </w:r>
          </w:p>
        </w:tc>
        <w:tc>
          <w:tcPr>
            <w:tcW w:w="9962" w:type="dxa"/>
          </w:tcPr>
          <w:p w14:paraId="2F5DB517" w14:textId="77777777" w:rsidR="00E1115C" w:rsidRDefault="0084412A">
            <w:pPr>
              <w:spacing w:line="259" w:lineRule="auto"/>
              <w:rPr>
                <w:rFonts w:eastAsia="Gulim"/>
                <w:sz w:val="20"/>
                <w:szCs w:val="20"/>
              </w:rPr>
            </w:pPr>
            <w:r>
              <w:rPr>
                <w:rFonts w:eastAsia="Gulim"/>
                <w:sz w:val="20"/>
                <w:szCs w:val="20"/>
              </w:rPr>
              <w:t xml:space="preserve">For P1, we prefer “first”. </w:t>
            </w:r>
          </w:p>
          <w:p w14:paraId="38F907E0" w14:textId="77777777" w:rsidR="00E1115C" w:rsidRDefault="0084412A">
            <w:pPr>
              <w:spacing w:line="259" w:lineRule="auto"/>
              <w:rPr>
                <w:rFonts w:eastAsia="Gulim"/>
                <w:sz w:val="20"/>
                <w:szCs w:val="20"/>
              </w:rPr>
            </w:pPr>
            <w:r>
              <w:rPr>
                <w:rFonts w:eastAsia="Gulim"/>
                <w:sz w:val="20"/>
                <w:szCs w:val="20"/>
              </w:rPr>
              <w:t>For P2, it depends on whether a TRS availability indication can indicate a TRS is switched from available to unavailable before validity duration expires. We suggest discussing P2 after this problem is resolved first under Issue 1-1.</w:t>
            </w:r>
          </w:p>
        </w:tc>
      </w:tr>
      <w:tr w:rsidR="00E1115C" w14:paraId="709B7751" w14:textId="77777777">
        <w:trPr>
          <w:trHeight w:val="448"/>
        </w:trPr>
        <w:tc>
          <w:tcPr>
            <w:tcW w:w="888" w:type="dxa"/>
          </w:tcPr>
          <w:p w14:paraId="2CE474E5" w14:textId="77777777" w:rsidR="00E1115C" w:rsidRDefault="0084412A">
            <w:pPr>
              <w:spacing w:line="259" w:lineRule="auto"/>
              <w:rPr>
                <w:rFonts w:eastAsia="Gulim"/>
                <w:sz w:val="20"/>
                <w:szCs w:val="20"/>
              </w:rPr>
            </w:pPr>
            <w:r>
              <w:rPr>
                <w:rFonts w:eastAsia="Gulim"/>
                <w:sz w:val="20"/>
                <w:szCs w:val="20"/>
              </w:rPr>
              <w:t>Sharp</w:t>
            </w:r>
          </w:p>
        </w:tc>
        <w:tc>
          <w:tcPr>
            <w:tcW w:w="9962" w:type="dxa"/>
          </w:tcPr>
          <w:p w14:paraId="53654F2E" w14:textId="77777777" w:rsidR="00E1115C" w:rsidRDefault="0084412A">
            <w:pPr>
              <w:spacing w:line="259" w:lineRule="auto"/>
              <w:rPr>
                <w:rFonts w:eastAsia="Gulim"/>
                <w:sz w:val="20"/>
                <w:szCs w:val="20"/>
              </w:rPr>
            </w:pPr>
            <w:r>
              <w:rPr>
                <w:rFonts w:eastAsia="Gulim"/>
                <w:sz w:val="20"/>
                <w:szCs w:val="20"/>
              </w:rPr>
              <w:t>We don’t see the need for more discussion for the reference point of Paging PDCCH based indication</w:t>
            </w:r>
            <w:r>
              <w:rPr>
                <w:rFonts w:eastAsia="SimSun" w:hint="eastAsia"/>
                <w:sz w:val="20"/>
                <w:szCs w:val="20"/>
              </w:rPr>
              <w:t xml:space="preserve"> for it is clear that the reference point is the SFN of first PF from the current DRX of indication</w:t>
            </w:r>
            <w:r>
              <w:rPr>
                <w:rFonts w:eastAsia="Gulim"/>
                <w:sz w:val="20"/>
                <w:szCs w:val="20"/>
              </w:rPr>
              <w:t xml:space="preserve">. </w:t>
            </w:r>
          </w:p>
        </w:tc>
      </w:tr>
      <w:tr w:rsidR="00E1115C" w14:paraId="2B1A9AD7" w14:textId="77777777">
        <w:trPr>
          <w:trHeight w:val="448"/>
        </w:trPr>
        <w:tc>
          <w:tcPr>
            <w:tcW w:w="888" w:type="dxa"/>
          </w:tcPr>
          <w:p w14:paraId="173D55F0" w14:textId="77777777" w:rsidR="00E1115C" w:rsidRDefault="0084412A">
            <w:pPr>
              <w:spacing w:line="259" w:lineRule="auto"/>
              <w:rPr>
                <w:rFonts w:eastAsia="SimSun"/>
                <w:sz w:val="20"/>
                <w:szCs w:val="20"/>
              </w:rPr>
            </w:pPr>
            <w:r>
              <w:rPr>
                <w:rFonts w:eastAsia="SimSun" w:hint="eastAsia"/>
                <w:sz w:val="20"/>
                <w:szCs w:val="20"/>
              </w:rPr>
              <w:t>vivo</w:t>
            </w:r>
          </w:p>
        </w:tc>
        <w:tc>
          <w:tcPr>
            <w:tcW w:w="9962" w:type="dxa"/>
          </w:tcPr>
          <w:p w14:paraId="2716A73D" w14:textId="77777777" w:rsidR="00E1115C" w:rsidRDefault="0084412A">
            <w:pPr>
              <w:spacing w:line="259" w:lineRule="auto"/>
              <w:rPr>
                <w:rFonts w:eastAsia="SimSun"/>
                <w:sz w:val="20"/>
                <w:szCs w:val="20"/>
              </w:rPr>
            </w:pPr>
            <w:r>
              <w:rPr>
                <w:rFonts w:eastAsia="SimSun" w:hint="eastAsia"/>
                <w:sz w:val="20"/>
                <w:szCs w:val="20"/>
              </w:rPr>
              <w:t>For P1, fine with the clarification.</w:t>
            </w:r>
          </w:p>
        </w:tc>
      </w:tr>
      <w:tr w:rsidR="00E1115C" w14:paraId="5D635247" w14:textId="77777777">
        <w:trPr>
          <w:trHeight w:val="448"/>
        </w:trPr>
        <w:tc>
          <w:tcPr>
            <w:tcW w:w="888" w:type="dxa"/>
          </w:tcPr>
          <w:p w14:paraId="36B2EF1E" w14:textId="77777777" w:rsidR="00E1115C" w:rsidRDefault="0084412A">
            <w:pPr>
              <w:spacing w:line="259" w:lineRule="auto"/>
              <w:rPr>
                <w:rFonts w:eastAsia="SimSun"/>
                <w:sz w:val="20"/>
                <w:szCs w:val="20"/>
              </w:rPr>
            </w:pPr>
            <w:r>
              <w:rPr>
                <w:rFonts w:eastAsia="Gulim"/>
                <w:sz w:val="20"/>
                <w:szCs w:val="20"/>
              </w:rPr>
              <w:t>Intel</w:t>
            </w:r>
          </w:p>
        </w:tc>
        <w:tc>
          <w:tcPr>
            <w:tcW w:w="9962" w:type="dxa"/>
          </w:tcPr>
          <w:p w14:paraId="098C108B" w14:textId="77777777" w:rsidR="00E1115C" w:rsidRDefault="0084412A">
            <w:pPr>
              <w:spacing w:line="259" w:lineRule="auto"/>
              <w:rPr>
                <w:rFonts w:eastAsia="SimSun"/>
                <w:sz w:val="20"/>
                <w:szCs w:val="20"/>
              </w:rPr>
            </w:pPr>
            <w:r>
              <w:rPr>
                <w:rFonts w:eastAsia="Gulim"/>
                <w:sz w:val="20"/>
                <w:szCs w:val="20"/>
              </w:rPr>
              <w:t xml:space="preserve">We are not sure why this clarification is needed. For both PEI and paging DCI, UE takes the default DRX cycle when indication is received for identifying the reference point. In principle, it should be corresponding to the MO where L1 indication is received. We do not see strong justification for connection to first/last MO of PO or PEI-O. We do </w:t>
            </w:r>
            <w:proofErr w:type="spellStart"/>
            <w:r>
              <w:rPr>
                <w:rFonts w:eastAsia="Gulim"/>
                <w:sz w:val="20"/>
                <w:szCs w:val="20"/>
              </w:rPr>
              <w:t>no</w:t>
            </w:r>
            <w:proofErr w:type="spellEnd"/>
            <w:r>
              <w:rPr>
                <w:rFonts w:eastAsia="Gulim"/>
                <w:sz w:val="20"/>
                <w:szCs w:val="20"/>
              </w:rPr>
              <w:t xml:space="preserve"> think P2 is needed, if bit value 0 in the bitmap is ignored and defined as “UE keeps current assumption on the availability of the TRS resource”. Unavailability is not dynamically indicated. </w:t>
            </w:r>
          </w:p>
        </w:tc>
      </w:tr>
      <w:tr w:rsidR="00E1115C" w14:paraId="00084798" w14:textId="77777777">
        <w:trPr>
          <w:trHeight w:val="448"/>
        </w:trPr>
        <w:tc>
          <w:tcPr>
            <w:tcW w:w="888" w:type="dxa"/>
          </w:tcPr>
          <w:p w14:paraId="465846F5" w14:textId="77777777" w:rsidR="00E1115C" w:rsidRDefault="0084412A">
            <w:pPr>
              <w:spacing w:line="259" w:lineRule="auto"/>
              <w:rPr>
                <w:rFonts w:eastAsia="Gulim"/>
                <w:sz w:val="20"/>
                <w:szCs w:val="20"/>
              </w:rPr>
            </w:pPr>
            <w:r>
              <w:rPr>
                <w:rFonts w:eastAsia="Gulim"/>
                <w:sz w:val="20"/>
                <w:szCs w:val="20"/>
              </w:rPr>
              <w:t>Ericsson1</w:t>
            </w:r>
          </w:p>
        </w:tc>
        <w:tc>
          <w:tcPr>
            <w:tcW w:w="9962" w:type="dxa"/>
          </w:tcPr>
          <w:p w14:paraId="43A704B0" w14:textId="77777777" w:rsidR="00E1115C" w:rsidRDefault="0084412A">
            <w:pPr>
              <w:spacing w:line="259" w:lineRule="auto"/>
              <w:rPr>
                <w:rFonts w:eastAsia="Gulim"/>
                <w:sz w:val="20"/>
                <w:szCs w:val="20"/>
              </w:rPr>
            </w:pPr>
            <w:r>
              <w:rPr>
                <w:rFonts w:eastAsia="Gulim"/>
                <w:sz w:val="20"/>
                <w:szCs w:val="20"/>
              </w:rPr>
              <w:t>P</w:t>
            </w:r>
            <w:proofErr w:type="gramStart"/>
            <w:r>
              <w:rPr>
                <w:rFonts w:eastAsia="Gulim"/>
                <w:sz w:val="20"/>
                <w:szCs w:val="20"/>
              </w:rPr>
              <w:t>2 :</w:t>
            </w:r>
            <w:proofErr w:type="gramEnd"/>
            <w:r>
              <w:rPr>
                <w:rFonts w:eastAsia="Gulim"/>
                <w:sz w:val="20"/>
                <w:szCs w:val="20"/>
              </w:rPr>
              <w:t xml:space="preserve"> we do not see need for additional offset.</w:t>
            </w:r>
          </w:p>
          <w:p w14:paraId="796BAC0D" w14:textId="77777777" w:rsidR="00E1115C" w:rsidRDefault="00E1115C">
            <w:pPr>
              <w:spacing w:line="259" w:lineRule="auto"/>
              <w:rPr>
                <w:rFonts w:eastAsia="Gulim"/>
                <w:sz w:val="20"/>
                <w:szCs w:val="20"/>
              </w:rPr>
            </w:pPr>
          </w:p>
          <w:p w14:paraId="32B45FF1" w14:textId="77777777" w:rsidR="00E1115C" w:rsidRDefault="0084412A">
            <w:pPr>
              <w:spacing w:line="259" w:lineRule="auto"/>
              <w:rPr>
                <w:rFonts w:eastAsia="Gulim"/>
                <w:sz w:val="20"/>
                <w:szCs w:val="20"/>
              </w:rPr>
            </w:pPr>
            <w:r>
              <w:rPr>
                <w:rFonts w:eastAsia="Gulim"/>
                <w:sz w:val="20"/>
                <w:szCs w:val="20"/>
              </w:rPr>
              <w:t>For P1, we prefer below change instead as it is more clear considering current 38.213 text.</w:t>
            </w:r>
          </w:p>
          <w:p w14:paraId="4CD165B6" w14:textId="77777777" w:rsidR="00E1115C" w:rsidRDefault="00E1115C">
            <w:pPr>
              <w:spacing w:line="259" w:lineRule="auto"/>
              <w:rPr>
                <w:rFonts w:eastAsia="Gulim"/>
                <w:sz w:val="20"/>
                <w:szCs w:val="20"/>
              </w:rPr>
            </w:pPr>
          </w:p>
          <w:p w14:paraId="1837C3B2" w14:textId="77777777" w:rsidR="00E1115C" w:rsidRDefault="0084412A">
            <w:pPr>
              <w:spacing w:line="259" w:lineRule="auto"/>
              <w:rPr>
                <w:rFonts w:eastAsia="SimSun"/>
                <w:i/>
                <w:iCs/>
                <w:sz w:val="20"/>
                <w:szCs w:val="20"/>
                <w:lang w:val="en-GB"/>
              </w:rPr>
            </w:pPr>
            <w:r>
              <w:rPr>
                <w:rFonts w:eastAsia="SimSun"/>
                <w:i/>
                <w:iCs/>
                <w:sz w:val="20"/>
                <w:szCs w:val="20"/>
                <w:lang w:val="en-GB"/>
              </w:rPr>
              <w:lastRenderedPageBreak/>
              <w:t xml:space="preserve">A value of '1' for the bitmap indicates presence of associated TRS resource sets for the multiple of the number of frames, starting from a SFN determined from </w:t>
            </w:r>
            <m:oMath>
              <m:d>
                <m:dPr>
                  <m:ctrlPr>
                    <w:rPr>
                      <w:rFonts w:ascii="Cambria Math" w:eastAsia="SimSun" w:hAnsi="Cambria Math"/>
                      <w:i/>
                      <w:iCs/>
                      <w:lang w:val="en-GB"/>
                    </w:rPr>
                  </m:ctrlPr>
                </m:dPr>
                <m:e>
                  <m:r>
                    <w:rPr>
                      <w:rFonts w:ascii="Cambria Math" w:eastAsia="SimSun" w:hAnsi="Cambria Math"/>
                      <w:sz w:val="20"/>
                      <w:szCs w:val="20"/>
                      <w:lang w:val="en-GB"/>
                    </w:rPr>
                    <m:t>SFN+PF_offset</m:t>
                  </m:r>
                </m:e>
              </m:d>
              <m:r>
                <w:rPr>
                  <w:rFonts w:ascii="Cambria Math" w:eastAsia="SimSun" w:hAnsi="Cambria Math"/>
                  <w:sz w:val="20"/>
                  <w:szCs w:val="20"/>
                  <w:lang w:val="en-GB"/>
                </w:rPr>
                <m:t>modT=0</m:t>
              </m:r>
            </m:oMath>
            <w:r>
              <w:rPr>
                <w:rFonts w:eastAsia="SimSun"/>
                <w:i/>
                <w:iCs/>
                <w:sz w:val="20"/>
                <w:szCs w:val="20"/>
                <w:lang w:val="en-GB"/>
              </w:rPr>
              <w:t xml:space="preserve"> [17, TS 38.304] that corresponds to the </w:t>
            </w:r>
            <w:r>
              <w:rPr>
                <w:rFonts w:eastAsia="SimSun"/>
                <w:i/>
                <w:iCs/>
                <w:strike/>
                <w:color w:val="FF0000"/>
                <w:sz w:val="20"/>
                <w:szCs w:val="20"/>
                <w:u w:val="single"/>
                <w:lang w:val="en-GB"/>
              </w:rPr>
              <w:t>frame</w:t>
            </w:r>
            <w:r>
              <w:rPr>
                <w:rFonts w:eastAsia="SimSun"/>
                <w:i/>
                <w:iCs/>
                <w:color w:val="FF0000"/>
                <w:sz w:val="20"/>
                <w:szCs w:val="20"/>
                <w:u w:val="single"/>
                <w:lang w:val="en-GB"/>
              </w:rPr>
              <w:t xml:space="preserve"> default DRX cycle</w:t>
            </w:r>
            <w:r>
              <w:rPr>
                <w:rFonts w:eastAsia="SimSun"/>
                <w:i/>
                <w:iCs/>
                <w:color w:val="FF0000"/>
                <w:sz w:val="20"/>
                <w:szCs w:val="20"/>
                <w:lang w:val="en-GB"/>
              </w:rPr>
              <w:t xml:space="preserve"> </w:t>
            </w:r>
            <w:r>
              <w:rPr>
                <w:rFonts w:eastAsia="SimSun"/>
                <w:i/>
                <w:iCs/>
                <w:sz w:val="20"/>
                <w:szCs w:val="20"/>
                <w:lang w:val="en-GB"/>
              </w:rPr>
              <w:t xml:space="preserve">that includes a PDCCH providing the DCI format 2_7 or the DCI format 1_0 with the </w:t>
            </w:r>
            <w:r>
              <w:rPr>
                <w:rFonts w:eastAsia="SimSun"/>
                <w:i/>
                <w:iCs/>
                <w:sz w:val="20"/>
                <w:szCs w:val="20"/>
                <w:lang w:val="nb-NO"/>
              </w:rPr>
              <w:t>TRS availability indication field</w:t>
            </w:r>
            <w:r>
              <w:rPr>
                <w:rFonts w:eastAsia="SimSun"/>
                <w:i/>
                <w:iCs/>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i/>
                <w:iCs/>
                <w:sz w:val="20"/>
                <w:szCs w:val="20"/>
                <w:lang w:val="en-GB"/>
              </w:rPr>
              <w:t xml:space="preserve"> is provided by </w:t>
            </w:r>
            <w:proofErr w:type="spellStart"/>
            <w:r>
              <w:rPr>
                <w:rFonts w:eastAsia="SimSun"/>
                <w:bCs/>
                <w:i/>
                <w:iCs/>
                <w:sz w:val="20"/>
                <w:szCs w:val="20"/>
                <w:lang w:val="en-GB" w:eastAsia="sv-SE"/>
              </w:rPr>
              <w:t>defaultPagingCycle</w:t>
            </w:r>
            <w:proofErr w:type="spellEnd"/>
            <w:r>
              <w:rPr>
                <w:rFonts w:eastAsia="SimSun"/>
                <w:i/>
                <w:iCs/>
                <w:sz w:val="20"/>
                <w:szCs w:val="20"/>
                <w:lang w:val="en-GB"/>
              </w:rPr>
              <w:t>.</w:t>
            </w:r>
          </w:p>
          <w:p w14:paraId="2E5B4F91" w14:textId="77777777" w:rsidR="00E1115C" w:rsidRDefault="00E1115C">
            <w:pPr>
              <w:spacing w:line="259" w:lineRule="auto"/>
              <w:rPr>
                <w:rFonts w:eastAsia="Gulim"/>
                <w:sz w:val="20"/>
                <w:szCs w:val="20"/>
              </w:rPr>
            </w:pPr>
          </w:p>
        </w:tc>
      </w:tr>
      <w:tr w:rsidR="00E1115C" w14:paraId="1708CD4C" w14:textId="77777777">
        <w:trPr>
          <w:trHeight w:val="448"/>
        </w:trPr>
        <w:tc>
          <w:tcPr>
            <w:tcW w:w="888" w:type="dxa"/>
          </w:tcPr>
          <w:p w14:paraId="58AF447F" w14:textId="77777777" w:rsidR="00E1115C" w:rsidRDefault="0084412A">
            <w:pPr>
              <w:spacing w:line="259" w:lineRule="auto"/>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9962" w:type="dxa"/>
          </w:tcPr>
          <w:p w14:paraId="56E39168" w14:textId="77777777" w:rsidR="00E1115C" w:rsidRDefault="0084412A">
            <w:pPr>
              <w:spacing w:line="259" w:lineRule="auto"/>
              <w:rPr>
                <w:rFonts w:eastAsia="SimSun"/>
                <w:sz w:val="20"/>
                <w:szCs w:val="20"/>
              </w:rPr>
            </w:pPr>
            <w:r>
              <w:rPr>
                <w:rFonts w:eastAsia="SimSun" w:hint="eastAsia"/>
                <w:sz w:val="20"/>
                <w:szCs w:val="20"/>
              </w:rPr>
              <w:t xml:space="preserve">In our understanding, there is no ambiguity without the clarification. </w:t>
            </w:r>
          </w:p>
          <w:p w14:paraId="734E1F04" w14:textId="77777777" w:rsidR="00E1115C" w:rsidRDefault="0084412A">
            <w:pPr>
              <w:spacing w:line="259" w:lineRule="auto"/>
              <w:rPr>
                <w:rFonts w:eastAsia="SimSun"/>
                <w:sz w:val="20"/>
                <w:szCs w:val="20"/>
              </w:rPr>
            </w:pPr>
            <w:r>
              <w:rPr>
                <w:rFonts w:eastAsia="SimSun" w:hint="eastAsia"/>
                <w:sz w:val="20"/>
                <w:szCs w:val="20"/>
              </w:rPr>
              <w:t>If the clarification is acceptable by the group, we think the first MO is better.</w:t>
            </w:r>
          </w:p>
        </w:tc>
      </w:tr>
      <w:tr w:rsidR="00E1115C" w14:paraId="06EE9F60" w14:textId="77777777">
        <w:trPr>
          <w:trHeight w:val="1419"/>
        </w:trPr>
        <w:tc>
          <w:tcPr>
            <w:tcW w:w="888" w:type="dxa"/>
          </w:tcPr>
          <w:p w14:paraId="47B8A55D" w14:textId="77777777" w:rsidR="00E1115C" w:rsidRDefault="0084412A">
            <w:pPr>
              <w:spacing w:line="259" w:lineRule="auto"/>
              <w:rPr>
                <w:rFonts w:eastAsia="Gulim"/>
                <w:sz w:val="20"/>
                <w:szCs w:val="20"/>
              </w:rPr>
            </w:pPr>
            <w:r>
              <w:rPr>
                <w:rFonts w:eastAsia="Gulim"/>
                <w:sz w:val="20"/>
                <w:szCs w:val="20"/>
              </w:rPr>
              <w:t xml:space="preserve">Huawei, </w:t>
            </w:r>
            <w:proofErr w:type="spellStart"/>
            <w:r>
              <w:rPr>
                <w:rFonts w:eastAsia="Gulim"/>
                <w:sz w:val="20"/>
                <w:szCs w:val="20"/>
              </w:rPr>
              <w:t>HiSilicon</w:t>
            </w:r>
            <w:proofErr w:type="spellEnd"/>
          </w:p>
        </w:tc>
        <w:tc>
          <w:tcPr>
            <w:tcW w:w="9962" w:type="dxa"/>
          </w:tcPr>
          <w:p w14:paraId="11ACC8F0" w14:textId="77777777" w:rsidR="00E1115C" w:rsidRDefault="0084412A">
            <w:pPr>
              <w:spacing w:line="259" w:lineRule="auto"/>
              <w:rPr>
                <w:rFonts w:eastAsia="SimSun"/>
                <w:color w:val="FF0000"/>
                <w:sz w:val="20"/>
                <w:szCs w:val="20"/>
                <w:u w:val="single"/>
              </w:rPr>
            </w:pPr>
            <w:r>
              <w:rPr>
                <w:rFonts w:eastAsia="SimSun" w:hint="eastAsia"/>
                <w:sz w:val="20"/>
                <w:szCs w:val="20"/>
              </w:rPr>
              <w:t>F</w:t>
            </w:r>
            <w:r>
              <w:rPr>
                <w:rFonts w:eastAsia="SimSun"/>
                <w:sz w:val="20"/>
                <w:szCs w:val="20"/>
              </w:rPr>
              <w:t xml:space="preserve">or P1, we think it is essential to clarify it. Some further explanation/response to MTK, Sharp and Intel: The key issue is the reference point is defined as SFN of the first PF from the current default DRX cycle </w:t>
            </w:r>
            <w:r>
              <w:rPr>
                <w:rFonts w:eastAsia="SimSun"/>
                <w:color w:val="FF0000"/>
                <w:sz w:val="20"/>
                <w:szCs w:val="20"/>
                <w:u w:val="single"/>
              </w:rPr>
              <w:t>where UE receives the availability indication.</w:t>
            </w:r>
          </w:p>
          <w:p w14:paraId="2CA56519" w14:textId="77777777" w:rsidR="00E1115C" w:rsidRDefault="00E1115C">
            <w:pPr>
              <w:spacing w:line="259" w:lineRule="auto"/>
              <w:rPr>
                <w:rFonts w:eastAsia="SimSun"/>
                <w:color w:val="FF0000"/>
                <w:sz w:val="20"/>
                <w:szCs w:val="20"/>
                <w:u w:val="single"/>
              </w:rPr>
            </w:pPr>
          </w:p>
          <w:p w14:paraId="6024359D" w14:textId="77777777" w:rsidR="00E1115C" w:rsidRDefault="0084412A">
            <w:pPr>
              <w:spacing w:line="259" w:lineRule="auto"/>
              <w:rPr>
                <w:rFonts w:eastAsia="SimSun"/>
                <w:sz w:val="20"/>
                <w:szCs w:val="20"/>
              </w:rPr>
            </w:pPr>
            <w:r>
              <w:rPr>
                <w:rFonts w:eastAsia="SimSun"/>
                <w:sz w:val="20"/>
                <w:szCs w:val="20"/>
              </w:rPr>
              <w:t xml:space="preserve">UE is clear on where it detects the L1 indication, however, </w:t>
            </w:r>
            <w:proofErr w:type="spellStart"/>
            <w:r>
              <w:rPr>
                <w:rFonts w:eastAsia="SimSun"/>
                <w:sz w:val="20"/>
                <w:szCs w:val="20"/>
              </w:rPr>
              <w:t>gNB</w:t>
            </w:r>
            <w:proofErr w:type="spellEnd"/>
            <w:r>
              <w:rPr>
                <w:rFonts w:eastAsia="SimSun"/>
                <w:sz w:val="20"/>
                <w:szCs w:val="20"/>
              </w:rPr>
              <w:t xml:space="preserve"> does not, as shown in the following figure. The </w:t>
            </w:r>
            <w:proofErr w:type="spellStart"/>
            <w:r>
              <w:rPr>
                <w:rFonts w:eastAsia="SimSun"/>
                <w:sz w:val="20"/>
                <w:szCs w:val="20"/>
              </w:rPr>
              <w:t>gNB</w:t>
            </w:r>
            <w:proofErr w:type="spellEnd"/>
            <w:r>
              <w:rPr>
                <w:rFonts w:eastAsia="SimSun"/>
                <w:sz w:val="20"/>
                <w:szCs w:val="20"/>
              </w:rPr>
              <w:t xml:space="preserve"> and UE may have different assumption on the start of the validity duration incase the configured MOs of a PEI-O/PO crosses the boundary of default DRX cycle.</w:t>
            </w:r>
          </w:p>
          <w:p w14:paraId="6829B774" w14:textId="77777777" w:rsidR="00E1115C" w:rsidRDefault="0084412A">
            <w:pPr>
              <w:spacing w:line="259" w:lineRule="auto"/>
              <w:rPr>
                <w:rFonts w:eastAsia="SimSun"/>
                <w:sz w:val="20"/>
                <w:szCs w:val="20"/>
              </w:rPr>
            </w:pPr>
            <w:r>
              <w:rPr>
                <w:rFonts w:eastAsia="SimSun"/>
                <w:noProof/>
                <w:sz w:val="20"/>
                <w:szCs w:val="20"/>
              </w:rPr>
              <w:drawing>
                <wp:inline distT="0" distB="0" distL="0" distR="0" wp14:anchorId="3C9255F8" wp14:editId="54F8D50C">
                  <wp:extent cx="6188710" cy="12395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6188710" cy="1239520"/>
                          </a:xfrm>
                          <a:prstGeom prst="rect">
                            <a:avLst/>
                          </a:prstGeom>
                        </pic:spPr>
                      </pic:pic>
                    </a:graphicData>
                  </a:graphic>
                </wp:inline>
              </w:drawing>
            </w:r>
          </w:p>
          <w:p w14:paraId="236FBACE" w14:textId="77777777" w:rsidR="00E1115C" w:rsidRDefault="00E1115C">
            <w:pPr>
              <w:spacing w:line="259" w:lineRule="auto"/>
              <w:rPr>
                <w:rFonts w:eastAsia="SimSun"/>
                <w:sz w:val="20"/>
                <w:szCs w:val="20"/>
              </w:rPr>
            </w:pPr>
          </w:p>
          <w:p w14:paraId="105E2643" w14:textId="77777777" w:rsidR="00E1115C" w:rsidRDefault="0084412A">
            <w:pPr>
              <w:spacing w:line="259" w:lineRule="auto"/>
              <w:rPr>
                <w:rFonts w:eastAsia="SimSun"/>
                <w:sz w:val="20"/>
                <w:szCs w:val="20"/>
              </w:rPr>
            </w:pPr>
            <w:r>
              <w:rPr>
                <w:rFonts w:eastAsia="SimSun" w:hint="eastAsia"/>
                <w:sz w:val="20"/>
                <w:szCs w:val="20"/>
              </w:rPr>
              <w:t>F</w:t>
            </w:r>
            <w:r>
              <w:rPr>
                <w:rFonts w:eastAsia="SimSun"/>
                <w:sz w:val="20"/>
                <w:szCs w:val="20"/>
              </w:rPr>
              <w:t>or P2, in our understanding, the validity duration is restart/triggered by L1 indication of value ‘1’, i.e. ‘available’. So, even considering there is some time for DCI processing, it can fully leave to UE implementation. The UE can utilize the TRS after the processing of DCI and the validity duration could be actually conjured as multiple DRX cycles. It seems not very essential to introduce this.</w:t>
            </w:r>
          </w:p>
        </w:tc>
      </w:tr>
      <w:tr w:rsidR="00E1115C" w14:paraId="7FF11EA2" w14:textId="77777777">
        <w:trPr>
          <w:trHeight w:val="1419"/>
        </w:trPr>
        <w:tc>
          <w:tcPr>
            <w:tcW w:w="888" w:type="dxa"/>
          </w:tcPr>
          <w:p w14:paraId="0B64E0D9" w14:textId="77777777" w:rsidR="00E1115C" w:rsidRDefault="0084412A">
            <w:pPr>
              <w:spacing w:line="259" w:lineRule="auto"/>
              <w:rPr>
                <w:rFonts w:eastAsia="Gulim"/>
                <w:sz w:val="20"/>
                <w:szCs w:val="20"/>
              </w:rPr>
            </w:pPr>
            <w:r>
              <w:rPr>
                <w:rFonts w:hint="eastAsia"/>
                <w:sz w:val="20"/>
                <w:szCs w:val="20"/>
                <w:lang w:eastAsia="ko-KR"/>
              </w:rPr>
              <w:t>LG</w:t>
            </w:r>
          </w:p>
        </w:tc>
        <w:tc>
          <w:tcPr>
            <w:tcW w:w="9962" w:type="dxa"/>
          </w:tcPr>
          <w:p w14:paraId="3812966F" w14:textId="77777777" w:rsidR="00E1115C" w:rsidRDefault="0084412A">
            <w:pPr>
              <w:widowControl w:val="0"/>
              <w:autoSpaceDE w:val="0"/>
              <w:autoSpaceDN w:val="0"/>
              <w:adjustRightInd w:val="0"/>
              <w:rPr>
                <w:sz w:val="20"/>
                <w:szCs w:val="20"/>
                <w:lang w:eastAsia="ko-KR"/>
              </w:rPr>
            </w:pPr>
            <w:r>
              <w:rPr>
                <w:sz w:val="20"/>
                <w:szCs w:val="20"/>
                <w:lang w:eastAsia="ko-KR"/>
              </w:rPr>
              <w:t xml:space="preserve">P1: As far as I understand, PF is a radio frame where contains starting point of a PO. Thus we believe that all MOs within a PO can have same reference point and the further clarification may not </w:t>
            </w:r>
            <w:proofErr w:type="gramStart"/>
            <w:r>
              <w:rPr>
                <w:sz w:val="20"/>
                <w:szCs w:val="20"/>
                <w:lang w:eastAsia="ko-KR"/>
              </w:rPr>
              <w:t>needed</w:t>
            </w:r>
            <w:proofErr w:type="gramEnd"/>
            <w:r>
              <w:rPr>
                <w:sz w:val="20"/>
                <w:szCs w:val="20"/>
                <w:lang w:eastAsia="ko-KR"/>
              </w:rPr>
              <w:t xml:space="preserve">. </w:t>
            </w:r>
          </w:p>
          <w:p w14:paraId="3C22039B" w14:textId="77777777" w:rsidR="00E1115C" w:rsidRDefault="0084412A">
            <w:pPr>
              <w:spacing w:line="259" w:lineRule="auto"/>
              <w:rPr>
                <w:rFonts w:eastAsia="SimSun"/>
                <w:sz w:val="20"/>
                <w:szCs w:val="20"/>
              </w:rPr>
            </w:pPr>
            <w:r>
              <w:rPr>
                <w:sz w:val="20"/>
                <w:szCs w:val="20"/>
                <w:lang w:eastAsia="ko-KR"/>
              </w:rPr>
              <w:t xml:space="preserve">P2: We do not see strong motivation for defining a time offset or application delay. </w:t>
            </w:r>
          </w:p>
        </w:tc>
      </w:tr>
      <w:tr w:rsidR="00E1115C" w14:paraId="2DBB7A16" w14:textId="77777777">
        <w:trPr>
          <w:trHeight w:val="1419"/>
        </w:trPr>
        <w:tc>
          <w:tcPr>
            <w:tcW w:w="888" w:type="dxa"/>
          </w:tcPr>
          <w:p w14:paraId="60311813" w14:textId="77777777" w:rsidR="00E1115C" w:rsidRDefault="0084412A">
            <w:pPr>
              <w:spacing w:line="259" w:lineRule="auto"/>
              <w:rPr>
                <w:sz w:val="20"/>
                <w:szCs w:val="20"/>
                <w:lang w:eastAsia="ko-KR"/>
              </w:rPr>
            </w:pPr>
            <w:r>
              <w:rPr>
                <w:sz w:val="20"/>
                <w:szCs w:val="20"/>
                <w:lang w:eastAsia="ko-KR"/>
              </w:rPr>
              <w:t>Apple</w:t>
            </w:r>
          </w:p>
        </w:tc>
        <w:tc>
          <w:tcPr>
            <w:tcW w:w="9962" w:type="dxa"/>
          </w:tcPr>
          <w:p w14:paraId="5675680B" w14:textId="77777777" w:rsidR="00E1115C" w:rsidRDefault="0084412A">
            <w:pPr>
              <w:widowControl w:val="0"/>
              <w:autoSpaceDE w:val="0"/>
              <w:autoSpaceDN w:val="0"/>
              <w:adjustRightInd w:val="0"/>
              <w:rPr>
                <w:sz w:val="20"/>
                <w:szCs w:val="20"/>
                <w:lang w:eastAsia="ko-KR"/>
              </w:rPr>
            </w:pPr>
            <w:r>
              <w:rPr>
                <w:sz w:val="20"/>
                <w:szCs w:val="20"/>
                <w:lang w:eastAsia="ko-KR"/>
              </w:rPr>
              <w:t xml:space="preserve">P1: the motivation is not clear to us. In the previous agreements we had “The SFN for the first PF is calculated by (SFN + </w:t>
            </w:r>
            <w:proofErr w:type="spellStart"/>
            <w:r>
              <w:rPr>
                <w:sz w:val="20"/>
                <w:szCs w:val="20"/>
                <w:lang w:eastAsia="ko-KR"/>
              </w:rPr>
              <w:t>PF_offset</w:t>
            </w:r>
            <w:proofErr w:type="spellEnd"/>
            <w:r>
              <w:rPr>
                <w:sz w:val="20"/>
                <w:szCs w:val="20"/>
                <w:lang w:eastAsia="ko-KR"/>
              </w:rPr>
              <w:t>) mod T = 0”. What is the reason to change it now?</w:t>
            </w:r>
          </w:p>
          <w:p w14:paraId="71255159" w14:textId="77777777" w:rsidR="00E1115C" w:rsidRDefault="00E1115C">
            <w:pPr>
              <w:widowControl w:val="0"/>
              <w:autoSpaceDE w:val="0"/>
              <w:autoSpaceDN w:val="0"/>
              <w:adjustRightInd w:val="0"/>
              <w:rPr>
                <w:sz w:val="20"/>
                <w:szCs w:val="20"/>
                <w:lang w:eastAsia="ko-KR"/>
              </w:rPr>
            </w:pPr>
          </w:p>
          <w:p w14:paraId="3FAEBDFD" w14:textId="77777777" w:rsidR="00E1115C" w:rsidRDefault="0084412A">
            <w:pPr>
              <w:widowControl w:val="0"/>
              <w:autoSpaceDE w:val="0"/>
              <w:autoSpaceDN w:val="0"/>
              <w:adjustRightInd w:val="0"/>
              <w:rPr>
                <w:sz w:val="20"/>
                <w:szCs w:val="20"/>
                <w:lang w:eastAsia="ko-KR"/>
              </w:rPr>
            </w:pPr>
            <w:r>
              <w:rPr>
                <w:sz w:val="20"/>
                <w:szCs w:val="20"/>
                <w:lang w:eastAsia="ko-KR"/>
              </w:rPr>
              <w:t>P2: we do not see a need as long as we do not have bit ‘0’ interpreted as unavailable. So this proposal is related to the discussion for issue 1-1.</w:t>
            </w:r>
          </w:p>
        </w:tc>
      </w:tr>
      <w:tr w:rsidR="00E1115C" w14:paraId="151C1F72" w14:textId="77777777">
        <w:trPr>
          <w:trHeight w:val="1419"/>
        </w:trPr>
        <w:tc>
          <w:tcPr>
            <w:tcW w:w="888" w:type="dxa"/>
          </w:tcPr>
          <w:p w14:paraId="0C477C68" w14:textId="77777777" w:rsidR="00E1115C" w:rsidRDefault="0084412A">
            <w:pPr>
              <w:spacing w:line="259" w:lineRule="auto"/>
              <w:rPr>
                <w:sz w:val="20"/>
                <w:szCs w:val="20"/>
                <w:lang w:eastAsia="ko-KR"/>
              </w:rPr>
            </w:pPr>
            <w:r>
              <w:rPr>
                <w:sz w:val="20"/>
                <w:szCs w:val="20"/>
                <w:lang w:eastAsia="ko-KR"/>
              </w:rPr>
              <w:t>Panasonic</w:t>
            </w:r>
          </w:p>
        </w:tc>
        <w:tc>
          <w:tcPr>
            <w:tcW w:w="9962" w:type="dxa"/>
          </w:tcPr>
          <w:p w14:paraId="2D7C502A" w14:textId="77777777" w:rsidR="00E1115C" w:rsidRDefault="0084412A">
            <w:pPr>
              <w:widowControl w:val="0"/>
              <w:autoSpaceDE w:val="0"/>
              <w:autoSpaceDN w:val="0"/>
              <w:adjustRightInd w:val="0"/>
              <w:rPr>
                <w:sz w:val="20"/>
                <w:szCs w:val="20"/>
                <w:lang w:eastAsia="ko-KR"/>
              </w:rPr>
            </w:pPr>
            <w:r>
              <w:rPr>
                <w:sz w:val="20"/>
                <w:szCs w:val="20"/>
                <w:lang w:eastAsia="ko-KR"/>
              </w:rPr>
              <w:t>Using the PO as reference to determine the SFN of the first PF should be a straight forward solution.</w:t>
            </w:r>
          </w:p>
        </w:tc>
      </w:tr>
    </w:tbl>
    <w:p w14:paraId="72EF1720" w14:textId="77777777" w:rsidR="00E1115C" w:rsidRDefault="00E1115C">
      <w:pPr>
        <w:adjustRightInd w:val="0"/>
        <w:snapToGrid w:val="0"/>
        <w:rPr>
          <w:rFonts w:eastAsia="Yu Mincho"/>
          <w:bCs/>
          <w:sz w:val="20"/>
          <w:szCs w:val="20"/>
        </w:rPr>
      </w:pPr>
    </w:p>
    <w:p w14:paraId="5957281A" w14:textId="77777777" w:rsidR="00E1115C" w:rsidRDefault="0084412A">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3.2 &lt;2nd round discussion&gt;</w:t>
      </w:r>
    </w:p>
    <w:p w14:paraId="7FAA427C" w14:textId="77777777" w:rsidR="00E1115C" w:rsidRDefault="0084412A">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2-1: Confirm applicable values </w:t>
      </w:r>
    </w:p>
    <w:p w14:paraId="41C59578" w14:textId="77777777" w:rsidR="00E1115C" w:rsidRDefault="0084412A">
      <w:pPr>
        <w:rPr>
          <w:rFonts w:eastAsia="Times New Roman"/>
          <w:b/>
          <w:sz w:val="20"/>
          <w:szCs w:val="20"/>
          <w:highlight w:val="yellow"/>
          <w:lang w:val="en-GB"/>
        </w:rPr>
      </w:pPr>
      <w:r>
        <w:rPr>
          <w:rFonts w:eastAsia="Yu Mincho"/>
          <w:bCs/>
          <w:sz w:val="20"/>
          <w:szCs w:val="20"/>
          <w:lang w:val="en-GB"/>
        </w:rPr>
        <w:t xml:space="preserve">On issue 2-1, the majority support the initial proposal. A note is added to address the concern on </w:t>
      </w:r>
      <w:proofErr w:type="spellStart"/>
      <w:r>
        <w:rPr>
          <w:rFonts w:eastAsia="Yu Mincho"/>
          <w:bCs/>
          <w:sz w:val="20"/>
          <w:szCs w:val="20"/>
          <w:lang w:val="en-GB"/>
        </w:rPr>
        <w:t>eDRX</w:t>
      </w:r>
      <w:proofErr w:type="spellEnd"/>
      <w:r>
        <w:rPr>
          <w:rFonts w:eastAsia="Yu Mincho"/>
          <w:bCs/>
          <w:sz w:val="20"/>
          <w:szCs w:val="20"/>
          <w:lang w:val="en-GB"/>
        </w:rPr>
        <w:t xml:space="preserve"> operation from HW/LG. It seems there is no consensus on whether or not </w:t>
      </w:r>
      <w:proofErr w:type="spellStart"/>
      <w:r>
        <w:rPr>
          <w:rFonts w:eastAsia="Yu Mincho"/>
          <w:bCs/>
          <w:sz w:val="20"/>
          <w:szCs w:val="20"/>
          <w:lang w:val="en-GB"/>
        </w:rPr>
        <w:t>eDRX</w:t>
      </w:r>
      <w:proofErr w:type="spellEnd"/>
      <w:r>
        <w:rPr>
          <w:rFonts w:eastAsia="Yu Mincho"/>
          <w:bCs/>
          <w:sz w:val="20"/>
          <w:szCs w:val="20"/>
          <w:lang w:val="en-GB"/>
        </w:rPr>
        <w:t xml:space="preserve"> is an issue due to different UE implementation. </w:t>
      </w:r>
    </w:p>
    <w:p w14:paraId="5403F156" w14:textId="77777777" w:rsidR="00E1115C" w:rsidRDefault="00E1115C">
      <w:pPr>
        <w:autoSpaceDE w:val="0"/>
        <w:autoSpaceDN w:val="0"/>
        <w:snapToGrid w:val="0"/>
        <w:spacing w:line="259" w:lineRule="auto"/>
        <w:rPr>
          <w:rFonts w:eastAsia="Gulim"/>
          <w:b/>
          <w:bCs/>
          <w:color w:val="000000"/>
          <w:sz w:val="20"/>
          <w:szCs w:val="20"/>
          <w:highlight w:val="yellow"/>
          <w:lang w:val="en-GB"/>
        </w:rPr>
      </w:pPr>
    </w:p>
    <w:tbl>
      <w:tblPr>
        <w:tblW w:w="9535" w:type="dxa"/>
        <w:tblInd w:w="-5" w:type="dxa"/>
        <w:tblCellMar>
          <w:left w:w="0" w:type="dxa"/>
          <w:right w:w="0" w:type="dxa"/>
        </w:tblCellMar>
        <w:tblLook w:val="04A0" w:firstRow="1" w:lastRow="0" w:firstColumn="1" w:lastColumn="0" w:noHBand="0" w:noVBand="1"/>
      </w:tblPr>
      <w:tblGrid>
        <w:gridCol w:w="9535"/>
      </w:tblGrid>
      <w:tr w:rsidR="00E1115C" w14:paraId="05AB767D" w14:textId="77777777">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E5ACB" w14:textId="77777777" w:rsidR="00E1115C" w:rsidRDefault="0084412A">
            <w:pPr>
              <w:autoSpaceDE w:val="0"/>
              <w:autoSpaceDN w:val="0"/>
              <w:snapToGrid w:val="0"/>
              <w:spacing w:line="259" w:lineRule="auto"/>
              <w:rPr>
                <w:rFonts w:eastAsia="Gulim"/>
                <w:b/>
                <w:bCs/>
                <w:color w:val="000000"/>
                <w:sz w:val="20"/>
                <w:szCs w:val="20"/>
                <w:highlight w:val="yellow"/>
              </w:rPr>
            </w:pPr>
            <w:r>
              <w:rPr>
                <w:rFonts w:eastAsia="Gulim"/>
                <w:b/>
                <w:bCs/>
                <w:color w:val="000000"/>
                <w:sz w:val="20"/>
                <w:szCs w:val="20"/>
                <w:highlight w:val="yellow"/>
              </w:rPr>
              <w:t xml:space="preserve">[2RD] </w:t>
            </w:r>
          </w:p>
          <w:p w14:paraId="76FDDC75" w14:textId="77777777" w:rsidR="00E1115C" w:rsidRDefault="00E1115C">
            <w:pPr>
              <w:autoSpaceDE w:val="0"/>
              <w:autoSpaceDN w:val="0"/>
              <w:snapToGrid w:val="0"/>
              <w:spacing w:line="259" w:lineRule="auto"/>
              <w:rPr>
                <w:rFonts w:eastAsia="Gulim"/>
                <w:bCs/>
                <w:color w:val="000000"/>
                <w:sz w:val="20"/>
                <w:szCs w:val="20"/>
                <w:highlight w:val="yellow"/>
              </w:rPr>
            </w:pPr>
          </w:p>
          <w:p w14:paraId="03FF75FC" w14:textId="77777777" w:rsidR="00E1115C" w:rsidRDefault="0084412A">
            <w:pPr>
              <w:autoSpaceDE w:val="0"/>
              <w:autoSpaceDN w:val="0"/>
              <w:snapToGrid w:val="0"/>
              <w:spacing w:line="259" w:lineRule="auto"/>
              <w:rPr>
                <w:b/>
                <w:sz w:val="20"/>
                <w:szCs w:val="20"/>
                <w:lang w:eastAsia="ko-KR"/>
              </w:rPr>
            </w:pPr>
            <w:r>
              <w:rPr>
                <w:b/>
                <w:sz w:val="20"/>
                <w:szCs w:val="20"/>
                <w:lang w:eastAsia="ko-KR"/>
              </w:rPr>
              <w:t>Proposal 2-1 (v1)</w:t>
            </w:r>
          </w:p>
          <w:p w14:paraId="7A5DF339" w14:textId="77777777" w:rsidR="00E1115C" w:rsidRDefault="0084412A">
            <w:pPr>
              <w:autoSpaceDE w:val="0"/>
              <w:autoSpaceDN w:val="0"/>
              <w:snapToGrid w:val="0"/>
              <w:spacing w:line="259" w:lineRule="auto"/>
              <w:rPr>
                <w:rFonts w:ascii="Times" w:eastAsia="Batang" w:hAnsi="Times"/>
                <w:sz w:val="20"/>
                <w:szCs w:val="20"/>
                <w:lang w:val="en-GB" w:eastAsia="en-US"/>
              </w:rPr>
            </w:pPr>
            <w:r>
              <w:rPr>
                <w:sz w:val="20"/>
                <w:szCs w:val="20"/>
                <w:lang w:eastAsia="ko-KR"/>
              </w:rPr>
              <w:lastRenderedPageBreak/>
              <w:t xml:space="preserve">The applicable </w:t>
            </w:r>
            <w:proofErr w:type="gramStart"/>
            <w:r>
              <w:rPr>
                <w:sz w:val="20"/>
                <w:szCs w:val="20"/>
                <w:lang w:eastAsia="ko-KR"/>
              </w:rPr>
              <w:t>values:{</w:t>
            </w:r>
            <w:proofErr w:type="gramEnd"/>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r>
              <w:rPr>
                <w:sz w:val="20"/>
                <w:szCs w:val="20"/>
                <w:lang w:eastAsia="ko-KR"/>
              </w:rPr>
              <w:t xml:space="preserve"> </w:t>
            </w:r>
          </w:p>
          <w:p w14:paraId="0148D822" w14:textId="77777777" w:rsidR="00E1115C" w:rsidRDefault="0084412A">
            <w:pPr>
              <w:autoSpaceDE w:val="0"/>
              <w:autoSpaceDN w:val="0"/>
              <w:snapToGrid w:val="0"/>
              <w:spacing w:line="259" w:lineRule="auto"/>
              <w:rPr>
                <w:rFonts w:ascii="Times" w:eastAsia="Batang" w:hAnsi="Times"/>
                <w:color w:val="FF0000"/>
                <w:sz w:val="20"/>
                <w:szCs w:val="20"/>
                <w:lang w:val="en-GB" w:eastAsia="en-US"/>
              </w:rPr>
            </w:pPr>
            <w:r>
              <w:rPr>
                <w:rFonts w:ascii="Times" w:eastAsia="Batang" w:hAnsi="Times"/>
                <w:color w:val="FF0000"/>
                <w:sz w:val="20"/>
                <w:szCs w:val="20"/>
                <w:lang w:val="en-GB" w:eastAsia="en-US"/>
              </w:rPr>
              <w:t xml:space="preserve">Note: a UE may assume the validity duration length is no larger than 10.24s if the UE does not support </w:t>
            </w:r>
            <w:proofErr w:type="spellStart"/>
            <w:r>
              <w:rPr>
                <w:rFonts w:ascii="Times" w:eastAsia="Batang" w:hAnsi="Times"/>
                <w:color w:val="FF0000"/>
                <w:sz w:val="20"/>
                <w:szCs w:val="20"/>
                <w:lang w:val="en-GB" w:eastAsia="en-US"/>
              </w:rPr>
              <w:t>eDRX</w:t>
            </w:r>
            <w:proofErr w:type="spellEnd"/>
            <w:r>
              <w:rPr>
                <w:rFonts w:ascii="Times" w:eastAsia="Batang" w:hAnsi="Times"/>
                <w:color w:val="FF0000"/>
                <w:sz w:val="20"/>
                <w:szCs w:val="20"/>
                <w:lang w:val="en-GB" w:eastAsia="en-US"/>
              </w:rPr>
              <w:t>.</w:t>
            </w:r>
          </w:p>
          <w:p w14:paraId="62983EBB" w14:textId="77777777" w:rsidR="00E1115C" w:rsidRDefault="00E1115C">
            <w:pPr>
              <w:autoSpaceDE w:val="0"/>
              <w:autoSpaceDN w:val="0"/>
              <w:snapToGrid w:val="0"/>
              <w:spacing w:line="259" w:lineRule="auto"/>
              <w:rPr>
                <w:sz w:val="20"/>
                <w:szCs w:val="20"/>
                <w:lang w:val="en-GB" w:eastAsia="ko-KR"/>
              </w:rPr>
            </w:pPr>
          </w:p>
        </w:tc>
      </w:tr>
    </w:tbl>
    <w:p w14:paraId="1DED3D3A" w14:textId="77777777" w:rsidR="00E1115C" w:rsidRDefault="00E1115C">
      <w:pPr>
        <w:spacing w:line="259" w:lineRule="auto"/>
        <w:rPr>
          <w:rFonts w:eastAsia="Yu Mincho"/>
          <w:bCs/>
          <w:sz w:val="20"/>
          <w:szCs w:val="20"/>
        </w:rPr>
      </w:pPr>
    </w:p>
    <w:p w14:paraId="3152AD2B"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2-1 (v1)</w:t>
      </w:r>
    </w:p>
    <w:tbl>
      <w:tblPr>
        <w:tblStyle w:val="TableGrid43"/>
        <w:tblW w:w="9625" w:type="dxa"/>
        <w:tblLook w:val="04A0" w:firstRow="1" w:lastRow="0" w:firstColumn="1" w:lastColumn="0" w:noHBand="0" w:noVBand="1"/>
      </w:tblPr>
      <w:tblGrid>
        <w:gridCol w:w="1255"/>
        <w:gridCol w:w="8370"/>
      </w:tblGrid>
      <w:tr w:rsidR="00E1115C" w14:paraId="758F94E6" w14:textId="77777777">
        <w:trPr>
          <w:trHeight w:val="350"/>
        </w:trPr>
        <w:tc>
          <w:tcPr>
            <w:tcW w:w="1255" w:type="dxa"/>
            <w:shd w:val="clear" w:color="auto" w:fill="70AD47"/>
          </w:tcPr>
          <w:p w14:paraId="4BCA0EF5"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21AC99A8" w14:textId="77777777" w:rsidR="00E1115C" w:rsidRDefault="0084412A">
            <w:pPr>
              <w:spacing w:line="259" w:lineRule="auto"/>
              <w:jc w:val="center"/>
              <w:rPr>
                <w:b/>
                <w:sz w:val="20"/>
                <w:szCs w:val="20"/>
              </w:rPr>
            </w:pPr>
            <w:r>
              <w:rPr>
                <w:b/>
                <w:sz w:val="20"/>
                <w:szCs w:val="20"/>
              </w:rPr>
              <w:t>Companies</w:t>
            </w:r>
          </w:p>
        </w:tc>
      </w:tr>
      <w:tr w:rsidR="00E1115C" w14:paraId="0DD83BF9" w14:textId="77777777">
        <w:trPr>
          <w:trHeight w:val="413"/>
        </w:trPr>
        <w:tc>
          <w:tcPr>
            <w:tcW w:w="1255" w:type="dxa"/>
          </w:tcPr>
          <w:p w14:paraId="205037B7"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40761A35" w14:textId="77777777" w:rsidR="00E1115C" w:rsidRDefault="0084412A">
            <w:pPr>
              <w:tabs>
                <w:tab w:val="left" w:pos="1332"/>
              </w:tabs>
              <w:spacing w:line="259" w:lineRule="auto"/>
              <w:contextualSpacing/>
              <w:rPr>
                <w:rFonts w:eastAsia="SimSun"/>
                <w:sz w:val="20"/>
                <w:szCs w:val="20"/>
              </w:rPr>
            </w:pPr>
            <w:proofErr w:type="spellStart"/>
            <w:r>
              <w:rPr>
                <w:rFonts w:eastAsia="SimSun"/>
                <w:color w:val="FF0000"/>
                <w:sz w:val="20"/>
                <w:szCs w:val="20"/>
              </w:rPr>
              <w:t>Apple,OPPO</w:t>
            </w:r>
            <w:proofErr w:type="spellEnd"/>
            <w:r>
              <w:rPr>
                <w:rFonts w:eastAsia="SimSun"/>
                <w:color w:val="FF0000"/>
                <w:sz w:val="20"/>
                <w:szCs w:val="20"/>
              </w:rPr>
              <w:t xml:space="preserve">, </w:t>
            </w:r>
            <w:r>
              <w:rPr>
                <w:rFonts w:eastAsia="SimSun"/>
                <w:sz w:val="20"/>
                <w:szCs w:val="20"/>
              </w:rPr>
              <w:t xml:space="preserve">CATT (without Note), </w:t>
            </w:r>
            <w:proofErr w:type="spellStart"/>
            <w:r>
              <w:rPr>
                <w:rFonts w:eastAsia="SimSun"/>
                <w:sz w:val="20"/>
                <w:szCs w:val="20"/>
              </w:rPr>
              <w:t>Samsung,CMCC</w:t>
            </w:r>
            <w:proofErr w:type="spellEnd"/>
            <w:r>
              <w:rPr>
                <w:rFonts w:eastAsia="SimSun"/>
                <w:sz w:val="20"/>
                <w:szCs w:val="20"/>
              </w:rPr>
              <w:t xml:space="preserve">, TCL, 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MediaTek</w:t>
            </w:r>
            <w:proofErr w:type="spellEnd"/>
          </w:p>
        </w:tc>
      </w:tr>
      <w:tr w:rsidR="00E1115C" w14:paraId="54707A07" w14:textId="77777777">
        <w:trPr>
          <w:trHeight w:val="413"/>
        </w:trPr>
        <w:tc>
          <w:tcPr>
            <w:tcW w:w="1255" w:type="dxa"/>
          </w:tcPr>
          <w:p w14:paraId="3B817555"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707F085B" w14:textId="77777777" w:rsidR="00E1115C" w:rsidRDefault="0084412A">
            <w:pPr>
              <w:tabs>
                <w:tab w:val="left" w:pos="1332"/>
              </w:tabs>
              <w:spacing w:line="259" w:lineRule="auto"/>
              <w:contextualSpacing/>
              <w:rPr>
                <w:rFonts w:eastAsia="Gulim"/>
                <w:sz w:val="20"/>
                <w:szCs w:val="20"/>
              </w:rPr>
            </w:pPr>
            <w:r>
              <w:rPr>
                <w:rFonts w:eastAsia="Gulim"/>
                <w:sz w:val="20"/>
                <w:szCs w:val="20"/>
              </w:rPr>
              <w:t>Nordic</w:t>
            </w:r>
          </w:p>
        </w:tc>
      </w:tr>
    </w:tbl>
    <w:p w14:paraId="7A0638D4"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38E8C6BB" w14:textId="77777777">
        <w:trPr>
          <w:trHeight w:val="435"/>
        </w:trPr>
        <w:tc>
          <w:tcPr>
            <w:tcW w:w="1255" w:type="dxa"/>
            <w:shd w:val="clear" w:color="auto" w:fill="EEECE1"/>
          </w:tcPr>
          <w:p w14:paraId="5BBF187F"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4D1BA72A"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6D3718FB" w14:textId="77777777">
        <w:trPr>
          <w:trHeight w:val="448"/>
        </w:trPr>
        <w:tc>
          <w:tcPr>
            <w:tcW w:w="1255" w:type="dxa"/>
          </w:tcPr>
          <w:p w14:paraId="551CD0EB" w14:textId="77777777" w:rsidR="00E1115C" w:rsidRDefault="0084412A">
            <w:pPr>
              <w:spacing w:line="259" w:lineRule="auto"/>
              <w:rPr>
                <w:rFonts w:eastAsia="SimSun"/>
                <w:sz w:val="20"/>
                <w:szCs w:val="20"/>
              </w:rPr>
            </w:pPr>
            <w:r>
              <w:rPr>
                <w:rFonts w:eastAsia="SimSun"/>
                <w:sz w:val="20"/>
                <w:szCs w:val="20"/>
              </w:rPr>
              <w:t>Nordic</w:t>
            </w:r>
          </w:p>
        </w:tc>
        <w:tc>
          <w:tcPr>
            <w:tcW w:w="8370" w:type="dxa"/>
          </w:tcPr>
          <w:p w14:paraId="4D87B12B" w14:textId="77777777" w:rsidR="00E1115C" w:rsidRDefault="0084412A">
            <w:pPr>
              <w:spacing w:line="259" w:lineRule="auto"/>
              <w:rPr>
                <w:rFonts w:eastAsia="SimSun"/>
                <w:sz w:val="20"/>
                <w:szCs w:val="20"/>
              </w:rPr>
            </w:pPr>
            <w:r>
              <w:rPr>
                <w:rFonts w:eastAsia="SimSun"/>
                <w:sz w:val="20"/>
                <w:szCs w:val="20"/>
              </w:rPr>
              <w:t xml:space="preserve">We prefer to first conclude that idle TRS will not have impact on reception of other signals. For </w:t>
            </w:r>
            <w:proofErr w:type="gramStart"/>
            <w:r>
              <w:rPr>
                <w:rFonts w:eastAsia="SimSun"/>
                <w:sz w:val="20"/>
                <w:szCs w:val="20"/>
              </w:rPr>
              <w:t>example</w:t>
            </w:r>
            <w:proofErr w:type="gramEnd"/>
            <w:r>
              <w:rPr>
                <w:rFonts w:eastAsia="SimSun"/>
                <w:sz w:val="20"/>
                <w:szCs w:val="20"/>
              </w:rPr>
              <w:t xml:space="preserve"> there are proposals where idle UE should rate-match PDSCH etc. </w:t>
            </w:r>
          </w:p>
          <w:p w14:paraId="69A4AABE" w14:textId="77777777" w:rsidR="00E1115C" w:rsidRDefault="00E1115C">
            <w:pPr>
              <w:spacing w:line="259" w:lineRule="auto"/>
              <w:rPr>
                <w:rFonts w:eastAsia="SimSun"/>
                <w:sz w:val="20"/>
                <w:szCs w:val="20"/>
              </w:rPr>
            </w:pPr>
          </w:p>
        </w:tc>
      </w:tr>
      <w:tr w:rsidR="00E1115C" w14:paraId="10A8D12F" w14:textId="77777777">
        <w:trPr>
          <w:trHeight w:val="448"/>
        </w:trPr>
        <w:tc>
          <w:tcPr>
            <w:tcW w:w="1255" w:type="dxa"/>
          </w:tcPr>
          <w:p w14:paraId="75C64CD7" w14:textId="77777777" w:rsidR="00E1115C" w:rsidRDefault="0084412A">
            <w:pPr>
              <w:spacing w:line="259" w:lineRule="auto"/>
              <w:rPr>
                <w:sz w:val="20"/>
                <w:szCs w:val="20"/>
                <w:lang w:eastAsia="ko-KR"/>
              </w:rPr>
            </w:pPr>
            <w:r>
              <w:rPr>
                <w:sz w:val="20"/>
                <w:szCs w:val="20"/>
                <w:lang w:eastAsia="ko-KR"/>
              </w:rPr>
              <w:t>Nokia2</w:t>
            </w:r>
          </w:p>
        </w:tc>
        <w:tc>
          <w:tcPr>
            <w:tcW w:w="8370" w:type="dxa"/>
          </w:tcPr>
          <w:p w14:paraId="537ED774" w14:textId="77777777" w:rsidR="00E1115C" w:rsidRDefault="0084412A">
            <w:pPr>
              <w:spacing w:line="259" w:lineRule="auto"/>
              <w:rPr>
                <w:sz w:val="20"/>
                <w:szCs w:val="20"/>
                <w:lang w:eastAsia="ko-KR"/>
              </w:rPr>
            </w:pPr>
            <w:r>
              <w:rPr>
                <w:sz w:val="20"/>
                <w:szCs w:val="20"/>
                <w:lang w:eastAsia="ko-KR"/>
              </w:rPr>
              <w:t>Maybe it would be good to further clarify the note a bit:</w:t>
            </w:r>
          </w:p>
          <w:p w14:paraId="441C6704" w14:textId="77777777" w:rsidR="00E1115C" w:rsidRDefault="0084412A">
            <w:pPr>
              <w:spacing w:line="259" w:lineRule="auto"/>
              <w:rPr>
                <w:sz w:val="20"/>
                <w:szCs w:val="20"/>
                <w:lang w:eastAsia="ko-KR"/>
              </w:rPr>
            </w:pPr>
            <w:r>
              <w:rPr>
                <w:rFonts w:ascii="Times" w:eastAsia="Batang" w:hAnsi="Times"/>
                <w:color w:val="FF0000"/>
                <w:sz w:val="20"/>
                <w:szCs w:val="20"/>
                <w:lang w:val="en-GB" w:eastAsia="en-US"/>
              </w:rPr>
              <w:t xml:space="preserve">Note: If UE is provided a configuration of validity duration longer than 10.24s, and the UE does not support </w:t>
            </w:r>
            <w:proofErr w:type="spellStart"/>
            <w:r>
              <w:rPr>
                <w:rFonts w:ascii="Times" w:eastAsia="Batang" w:hAnsi="Times"/>
                <w:color w:val="FF0000"/>
                <w:sz w:val="20"/>
                <w:szCs w:val="20"/>
                <w:lang w:val="en-GB" w:eastAsia="en-US"/>
              </w:rPr>
              <w:t>eDRX</w:t>
            </w:r>
            <w:proofErr w:type="spellEnd"/>
            <w:r>
              <w:rPr>
                <w:rFonts w:ascii="Times" w:eastAsia="Batang" w:hAnsi="Times"/>
                <w:color w:val="FF0000"/>
                <w:sz w:val="20"/>
                <w:szCs w:val="20"/>
                <w:lang w:val="en-GB" w:eastAsia="en-US"/>
              </w:rPr>
              <w:t>; a UE may assume that the validity duration length is no larger than 10.24s.</w:t>
            </w:r>
          </w:p>
        </w:tc>
      </w:tr>
      <w:tr w:rsidR="00E1115C" w14:paraId="11CA5796" w14:textId="77777777">
        <w:trPr>
          <w:trHeight w:val="448"/>
        </w:trPr>
        <w:tc>
          <w:tcPr>
            <w:tcW w:w="1255" w:type="dxa"/>
          </w:tcPr>
          <w:p w14:paraId="376DAB8D" w14:textId="77777777" w:rsidR="00E1115C" w:rsidRDefault="0084412A">
            <w:pPr>
              <w:spacing w:line="259" w:lineRule="auto"/>
              <w:rPr>
                <w:sz w:val="20"/>
                <w:szCs w:val="20"/>
                <w:lang w:eastAsia="ko-KR"/>
              </w:rPr>
            </w:pPr>
            <w:r>
              <w:rPr>
                <w:sz w:val="20"/>
                <w:szCs w:val="20"/>
                <w:lang w:eastAsia="ko-KR"/>
              </w:rPr>
              <w:t>CATT</w:t>
            </w:r>
          </w:p>
        </w:tc>
        <w:tc>
          <w:tcPr>
            <w:tcW w:w="8370" w:type="dxa"/>
          </w:tcPr>
          <w:p w14:paraId="055B11E6" w14:textId="77777777" w:rsidR="00E1115C" w:rsidRDefault="0084412A">
            <w:pPr>
              <w:spacing w:line="259" w:lineRule="auto"/>
              <w:rPr>
                <w:sz w:val="20"/>
                <w:szCs w:val="20"/>
                <w:lang w:eastAsia="ko-KR"/>
              </w:rPr>
            </w:pPr>
            <w:r>
              <w:rPr>
                <w:sz w:val="20"/>
                <w:szCs w:val="20"/>
                <w:lang w:eastAsia="ko-KR"/>
              </w:rPr>
              <w:t xml:space="preserve">We don’t see the need of Note since the counting of the number of DRX cycles for the validity duration does not need to associate with the SFN and is UE implementation.   </w:t>
            </w:r>
          </w:p>
        </w:tc>
      </w:tr>
      <w:tr w:rsidR="00E1115C" w14:paraId="1EB5528B" w14:textId="77777777">
        <w:trPr>
          <w:trHeight w:val="448"/>
        </w:trPr>
        <w:tc>
          <w:tcPr>
            <w:tcW w:w="1255" w:type="dxa"/>
          </w:tcPr>
          <w:p w14:paraId="1A8EBD5B" w14:textId="77777777" w:rsidR="00E1115C" w:rsidRDefault="0084412A">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370" w:type="dxa"/>
          </w:tcPr>
          <w:p w14:paraId="710317CF" w14:textId="77777777" w:rsidR="00E1115C" w:rsidRDefault="0084412A">
            <w:pPr>
              <w:spacing w:line="259" w:lineRule="auto"/>
              <w:rPr>
                <w:sz w:val="20"/>
                <w:szCs w:val="20"/>
                <w:lang w:eastAsia="ko-KR"/>
              </w:rPr>
            </w:pPr>
            <w:r>
              <w:rPr>
                <w:rFonts w:eastAsia="SimSun" w:hint="eastAsia"/>
                <w:sz w:val="20"/>
                <w:szCs w:val="20"/>
              </w:rPr>
              <w:t>Is there any spec impact w/wo the note?</w:t>
            </w:r>
          </w:p>
        </w:tc>
      </w:tr>
      <w:tr w:rsidR="00E1115C" w14:paraId="665473E1" w14:textId="77777777">
        <w:trPr>
          <w:trHeight w:val="448"/>
        </w:trPr>
        <w:tc>
          <w:tcPr>
            <w:tcW w:w="1255" w:type="dxa"/>
          </w:tcPr>
          <w:p w14:paraId="2D2C592B" w14:textId="77777777" w:rsidR="00E1115C" w:rsidRDefault="0084412A">
            <w:pPr>
              <w:spacing w:line="259" w:lineRule="auto"/>
              <w:rPr>
                <w:rFonts w:eastAsia="SimSun"/>
                <w:sz w:val="20"/>
                <w:szCs w:val="20"/>
              </w:rPr>
            </w:pPr>
            <w:r>
              <w:rPr>
                <w:sz w:val="20"/>
                <w:szCs w:val="20"/>
                <w:lang w:eastAsia="ko-KR"/>
              </w:rPr>
              <w:t>Intel</w:t>
            </w:r>
          </w:p>
        </w:tc>
        <w:tc>
          <w:tcPr>
            <w:tcW w:w="8370" w:type="dxa"/>
          </w:tcPr>
          <w:p w14:paraId="196582B7" w14:textId="77777777" w:rsidR="00E1115C" w:rsidRDefault="0084412A">
            <w:pPr>
              <w:spacing w:line="259" w:lineRule="auto"/>
              <w:rPr>
                <w:rFonts w:eastAsia="SimSun"/>
                <w:sz w:val="20"/>
                <w:szCs w:val="20"/>
              </w:rPr>
            </w:pPr>
            <w:r>
              <w:rPr>
                <w:sz w:val="20"/>
                <w:szCs w:val="20"/>
                <w:lang w:eastAsia="ko-KR"/>
              </w:rPr>
              <w:t>Support. Fine with revision from Nokia</w:t>
            </w:r>
          </w:p>
        </w:tc>
      </w:tr>
      <w:tr w:rsidR="00E1115C" w14:paraId="41E66864" w14:textId="77777777">
        <w:trPr>
          <w:trHeight w:val="448"/>
        </w:trPr>
        <w:tc>
          <w:tcPr>
            <w:tcW w:w="1255" w:type="dxa"/>
          </w:tcPr>
          <w:p w14:paraId="50EE70EE" w14:textId="77777777" w:rsidR="00E1115C" w:rsidRDefault="0084412A">
            <w:pPr>
              <w:spacing w:line="259" w:lineRule="auto"/>
              <w:rPr>
                <w:sz w:val="20"/>
                <w:szCs w:val="20"/>
                <w:lang w:eastAsia="ko-KR"/>
              </w:rPr>
            </w:pPr>
            <w:r>
              <w:rPr>
                <w:sz w:val="20"/>
                <w:szCs w:val="20"/>
                <w:lang w:eastAsia="ko-KR"/>
              </w:rPr>
              <w:t>Ericsson2</w:t>
            </w:r>
          </w:p>
        </w:tc>
        <w:tc>
          <w:tcPr>
            <w:tcW w:w="8370" w:type="dxa"/>
          </w:tcPr>
          <w:p w14:paraId="666F2D68" w14:textId="77777777" w:rsidR="00E1115C" w:rsidRDefault="0084412A">
            <w:pPr>
              <w:spacing w:line="259" w:lineRule="auto"/>
              <w:rPr>
                <w:sz w:val="20"/>
                <w:szCs w:val="20"/>
                <w:lang w:eastAsia="ko-KR"/>
              </w:rPr>
            </w:pPr>
            <w:r>
              <w:rPr>
                <w:sz w:val="20"/>
                <w:szCs w:val="20"/>
                <w:lang w:eastAsia="ko-KR"/>
              </w:rPr>
              <w:t>We are OK with the applicable values but not OK with the Note in the proposal.</w:t>
            </w:r>
          </w:p>
          <w:p w14:paraId="522DCB8B" w14:textId="77777777" w:rsidR="00E1115C" w:rsidRDefault="0084412A">
            <w:pPr>
              <w:spacing w:line="259" w:lineRule="auto"/>
              <w:rPr>
                <w:sz w:val="20"/>
                <w:szCs w:val="20"/>
                <w:lang w:eastAsia="ko-KR"/>
              </w:rPr>
            </w:pPr>
            <w:r>
              <w:rPr>
                <w:sz w:val="20"/>
                <w:szCs w:val="20"/>
                <w:lang w:eastAsia="ko-KR"/>
              </w:rPr>
              <w:t xml:space="preserve">It is up to UE implementation how to make use of TRS that are indicated as being available. </w:t>
            </w:r>
          </w:p>
        </w:tc>
      </w:tr>
      <w:tr w:rsidR="00E1115C" w14:paraId="141115E0" w14:textId="77777777">
        <w:trPr>
          <w:trHeight w:val="448"/>
        </w:trPr>
        <w:tc>
          <w:tcPr>
            <w:tcW w:w="1255" w:type="dxa"/>
          </w:tcPr>
          <w:p w14:paraId="3F3F9673" w14:textId="77777777" w:rsidR="00E1115C" w:rsidRDefault="0084412A">
            <w:pPr>
              <w:spacing w:line="259" w:lineRule="auto"/>
              <w:rPr>
                <w:sz w:val="20"/>
                <w:szCs w:val="20"/>
                <w:lang w:eastAsia="ko-KR"/>
              </w:rPr>
            </w:pPr>
            <w:r>
              <w:rPr>
                <w:rFonts w:eastAsia="SimSun"/>
                <w:sz w:val="20"/>
                <w:szCs w:val="20"/>
              </w:rPr>
              <w:t xml:space="preserve">Huawei, </w:t>
            </w:r>
            <w:proofErr w:type="spellStart"/>
            <w:r>
              <w:rPr>
                <w:rFonts w:eastAsia="SimSun"/>
                <w:sz w:val="20"/>
                <w:szCs w:val="20"/>
              </w:rPr>
              <w:t>HiSilicon</w:t>
            </w:r>
            <w:proofErr w:type="spellEnd"/>
          </w:p>
        </w:tc>
        <w:tc>
          <w:tcPr>
            <w:tcW w:w="8370" w:type="dxa"/>
          </w:tcPr>
          <w:p w14:paraId="057B969E" w14:textId="77777777" w:rsidR="00E1115C" w:rsidRDefault="0084412A">
            <w:pPr>
              <w:spacing w:line="259" w:lineRule="auto"/>
              <w:rPr>
                <w:rFonts w:eastAsia="SimSun"/>
                <w:sz w:val="20"/>
                <w:szCs w:val="20"/>
              </w:rPr>
            </w:pPr>
            <w:r>
              <w:rPr>
                <w:rFonts w:eastAsia="SimSun"/>
                <w:sz w:val="20"/>
                <w:szCs w:val="20"/>
              </w:rPr>
              <w:t>We are OK with the proposal as a compromise. We are also fine with Nokia’s revision. For ZTE’s question, our understanding is a note can have specification impact.</w:t>
            </w:r>
          </w:p>
          <w:p w14:paraId="714DE0E5" w14:textId="77777777" w:rsidR="00E1115C" w:rsidRDefault="00E1115C">
            <w:pPr>
              <w:spacing w:line="259" w:lineRule="auto"/>
              <w:rPr>
                <w:rFonts w:eastAsia="SimSun"/>
                <w:sz w:val="20"/>
                <w:szCs w:val="20"/>
              </w:rPr>
            </w:pPr>
          </w:p>
          <w:p w14:paraId="53B9A58E" w14:textId="77777777" w:rsidR="00E1115C" w:rsidRDefault="0084412A">
            <w:pPr>
              <w:spacing w:line="259" w:lineRule="auto"/>
              <w:rPr>
                <w:rFonts w:eastAsia="SimSun"/>
                <w:sz w:val="20"/>
                <w:szCs w:val="20"/>
              </w:rPr>
            </w:pPr>
            <w:r>
              <w:rPr>
                <w:rFonts w:eastAsia="SimSun"/>
                <w:sz w:val="20"/>
                <w:szCs w:val="20"/>
              </w:rPr>
              <w:t>We are not OK without the note.</w:t>
            </w:r>
          </w:p>
        </w:tc>
      </w:tr>
      <w:tr w:rsidR="00E1115C" w14:paraId="74752921" w14:textId="77777777">
        <w:trPr>
          <w:trHeight w:val="448"/>
        </w:trPr>
        <w:tc>
          <w:tcPr>
            <w:tcW w:w="1255" w:type="dxa"/>
          </w:tcPr>
          <w:p w14:paraId="6E80EB51" w14:textId="77777777" w:rsidR="00E1115C" w:rsidRDefault="0084412A">
            <w:pPr>
              <w:spacing w:line="259" w:lineRule="auto"/>
              <w:rPr>
                <w:sz w:val="20"/>
                <w:szCs w:val="20"/>
                <w:lang w:eastAsia="ko-KR"/>
              </w:rPr>
            </w:pPr>
            <w:r>
              <w:rPr>
                <w:rFonts w:hint="eastAsia"/>
                <w:sz w:val="20"/>
                <w:szCs w:val="20"/>
                <w:lang w:eastAsia="ko-KR"/>
              </w:rPr>
              <w:t>LG</w:t>
            </w:r>
          </w:p>
        </w:tc>
        <w:tc>
          <w:tcPr>
            <w:tcW w:w="8370" w:type="dxa"/>
          </w:tcPr>
          <w:p w14:paraId="62D0846D" w14:textId="77777777" w:rsidR="00E1115C" w:rsidRDefault="0084412A">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do not prefer the value larger than 32. As we commented in a previous round, we are worried about the case where a UE which newly camp on a cell could not take advantage of the TRS for a long time. However, if we are the only company who have concern on this issue, we can compromise the majority view for the progress. </w:t>
            </w:r>
          </w:p>
        </w:tc>
      </w:tr>
      <w:tr w:rsidR="00E1115C" w14:paraId="1023FBF1" w14:textId="77777777">
        <w:trPr>
          <w:trHeight w:val="448"/>
        </w:trPr>
        <w:tc>
          <w:tcPr>
            <w:tcW w:w="1255" w:type="dxa"/>
          </w:tcPr>
          <w:p w14:paraId="4DB7C788" w14:textId="77777777" w:rsidR="00E1115C" w:rsidRDefault="0084412A">
            <w:pPr>
              <w:spacing w:line="259" w:lineRule="auto"/>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370" w:type="dxa"/>
          </w:tcPr>
          <w:p w14:paraId="1E6E7FA7" w14:textId="77777777" w:rsidR="00E1115C" w:rsidRDefault="0084412A">
            <w:pPr>
              <w:spacing w:line="259" w:lineRule="auto"/>
              <w:rPr>
                <w:sz w:val="20"/>
                <w:szCs w:val="20"/>
                <w:lang w:eastAsia="ko-KR"/>
              </w:rPr>
            </w:pPr>
            <w:r>
              <w:rPr>
                <w:rFonts w:eastAsia="PMingLiU" w:hint="eastAsia"/>
                <w:sz w:val="20"/>
                <w:szCs w:val="20"/>
                <w:lang w:eastAsia="zh-TW"/>
              </w:rPr>
              <w:t>W</w:t>
            </w:r>
            <w:r>
              <w:rPr>
                <w:rFonts w:eastAsia="PMingLiU"/>
                <w:sz w:val="20"/>
                <w:szCs w:val="20"/>
                <w:lang w:eastAsia="zh-TW"/>
              </w:rPr>
              <w:t>e can support this proposal with revised note by Nokia.</w:t>
            </w:r>
          </w:p>
        </w:tc>
      </w:tr>
      <w:tr w:rsidR="00E1115C" w14:paraId="78A938A8" w14:textId="77777777">
        <w:trPr>
          <w:trHeight w:val="448"/>
        </w:trPr>
        <w:tc>
          <w:tcPr>
            <w:tcW w:w="1255" w:type="dxa"/>
          </w:tcPr>
          <w:p w14:paraId="4F8510F6" w14:textId="77777777" w:rsidR="00E1115C" w:rsidRDefault="00E1115C">
            <w:pPr>
              <w:spacing w:line="259" w:lineRule="auto"/>
              <w:rPr>
                <w:rFonts w:eastAsia="PMingLiU"/>
                <w:sz w:val="20"/>
                <w:szCs w:val="20"/>
                <w:lang w:eastAsia="zh-TW"/>
              </w:rPr>
            </w:pPr>
          </w:p>
        </w:tc>
        <w:tc>
          <w:tcPr>
            <w:tcW w:w="8370" w:type="dxa"/>
          </w:tcPr>
          <w:p w14:paraId="3EE880FD" w14:textId="77777777" w:rsidR="00E1115C" w:rsidRDefault="00E1115C">
            <w:pPr>
              <w:spacing w:line="259" w:lineRule="auto"/>
              <w:rPr>
                <w:rFonts w:eastAsia="PMingLiU"/>
                <w:sz w:val="20"/>
                <w:szCs w:val="20"/>
                <w:lang w:eastAsia="zh-TW"/>
              </w:rPr>
            </w:pPr>
          </w:p>
        </w:tc>
      </w:tr>
    </w:tbl>
    <w:p w14:paraId="0EEF8191" w14:textId="77777777" w:rsidR="00E1115C" w:rsidRDefault="00E1115C">
      <w:pPr>
        <w:spacing w:line="259" w:lineRule="auto"/>
        <w:rPr>
          <w:rFonts w:eastAsia="Yu Mincho"/>
          <w:bCs/>
          <w:sz w:val="20"/>
          <w:szCs w:val="20"/>
        </w:rPr>
      </w:pPr>
    </w:p>
    <w:p w14:paraId="154A46F5" w14:textId="77777777" w:rsidR="00E1115C" w:rsidRDefault="0084412A">
      <w:pPr>
        <w:keepNext/>
        <w:keepLines/>
        <w:tabs>
          <w:tab w:val="left" w:pos="432"/>
        </w:tabs>
        <w:suppressAutoHyphens/>
        <w:spacing w:before="120" w:after="180" w:line="259" w:lineRule="auto"/>
        <w:outlineLvl w:val="2"/>
        <w:rPr>
          <w:rFonts w:ascii="Arial" w:eastAsia="Batang" w:hAnsi="Arial"/>
          <w:sz w:val="28"/>
          <w:szCs w:val="26"/>
          <w:highlight w:val="cyan"/>
          <w:lang w:val="en-GB"/>
        </w:rPr>
      </w:pPr>
      <w:r>
        <w:rPr>
          <w:rFonts w:ascii="Arial" w:eastAsia="Batang" w:hAnsi="Arial"/>
          <w:b/>
          <w:bCs/>
          <w:sz w:val="28"/>
          <w:szCs w:val="26"/>
          <w:highlight w:val="cyan"/>
          <w:lang w:val="en-GB"/>
        </w:rPr>
        <w:t>Issue 2-2: Clarification on reference point</w:t>
      </w:r>
    </w:p>
    <w:p w14:paraId="5D90F015" w14:textId="77777777" w:rsidR="00E1115C" w:rsidRDefault="0084412A">
      <w:pPr>
        <w:spacing w:line="259" w:lineRule="auto"/>
        <w:rPr>
          <w:rFonts w:eastAsia="PMingLiU"/>
          <w:sz w:val="20"/>
          <w:szCs w:val="20"/>
          <w:lang w:eastAsia="zh-TW"/>
        </w:rPr>
      </w:pPr>
      <w:r>
        <w:rPr>
          <w:rFonts w:eastAsia="PMingLiU"/>
          <w:sz w:val="20"/>
          <w:szCs w:val="20"/>
          <w:lang w:eastAsia="zh-TW"/>
        </w:rPr>
        <w:t xml:space="preserve">On P1, </w:t>
      </w:r>
    </w:p>
    <w:p w14:paraId="1C572F9F" w14:textId="77777777" w:rsidR="00E1115C" w:rsidRDefault="0084412A">
      <w:pPr>
        <w:pStyle w:val="ListParagraph"/>
        <w:numPr>
          <w:ilvl w:val="0"/>
          <w:numId w:val="2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the proposal is to address the issue when a PEI-O or a PO consisting of a number of PDCCH MOs are located around the boundary of default DRX cycle, i.e. the PDCCH MOs are spread into to DRX cycles. Although there is no ambiguity of paging frame, the ambiguity can still be there for UEs not configured to monitor the first PF.</w:t>
      </w:r>
    </w:p>
    <w:p w14:paraId="57CAA001" w14:textId="77777777" w:rsidR="00E1115C" w:rsidRDefault="0084412A">
      <w:pPr>
        <w:autoSpaceDE w:val="0"/>
        <w:autoSpaceDN w:val="0"/>
        <w:snapToGrid w:val="0"/>
        <w:rPr>
          <w:rFonts w:eastAsia="Gulim"/>
          <w:bCs/>
          <w:color w:val="000000"/>
          <w:sz w:val="20"/>
          <w:szCs w:val="20"/>
          <w:lang w:val="en-GB"/>
        </w:rPr>
      </w:pPr>
      <w:r>
        <w:rPr>
          <w:rFonts w:eastAsia="Gulim"/>
          <w:bCs/>
          <w:color w:val="000000"/>
          <w:sz w:val="20"/>
          <w:szCs w:val="20"/>
          <w:lang w:val="en-GB"/>
        </w:rPr>
        <w:t>On P2</w:t>
      </w:r>
    </w:p>
    <w:p w14:paraId="13693DE0" w14:textId="77777777" w:rsidR="00E1115C" w:rsidRDefault="0084412A">
      <w:pPr>
        <w:pStyle w:val="ListParagraph"/>
        <w:numPr>
          <w:ilvl w:val="0"/>
          <w:numId w:val="28"/>
        </w:numPr>
        <w:autoSpaceDE w:val="0"/>
        <w:autoSpaceDN w:val="0"/>
        <w:snapToGrid w:val="0"/>
        <w:rPr>
          <w:rFonts w:ascii="Times New Roman" w:eastAsia="Gulim" w:hAnsi="Times New Roman"/>
          <w:sz w:val="20"/>
          <w:szCs w:val="20"/>
        </w:rPr>
      </w:pPr>
      <w:r>
        <w:rPr>
          <w:rFonts w:ascii="Times New Roman" w:eastAsia="Gulim" w:hAnsi="Times New Roman"/>
          <w:sz w:val="20"/>
          <w:szCs w:val="20"/>
        </w:rPr>
        <w:t>the motivation seems to clear. As suggested by QC, it depends on whether a TRS availability indication can indicate a TRS is switched from available to unavailable before validity duration expires. So, it can be revisited if needed after discussion of Issue 1-1.</w:t>
      </w:r>
    </w:p>
    <w:p w14:paraId="47778959" w14:textId="77777777" w:rsidR="00E1115C" w:rsidRDefault="00E1115C">
      <w:pPr>
        <w:spacing w:line="259" w:lineRule="auto"/>
        <w:rPr>
          <w:rFonts w:eastAsia="PMingLiU"/>
          <w:sz w:val="20"/>
          <w:szCs w:val="20"/>
          <w:lang w:eastAsia="zh-TW"/>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5B05C51C"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D0667" w14:textId="77777777" w:rsidR="00E1115C" w:rsidRDefault="0084412A">
            <w:pPr>
              <w:autoSpaceDE w:val="0"/>
              <w:autoSpaceDN w:val="0"/>
              <w:snapToGrid w:val="0"/>
              <w:spacing w:line="259" w:lineRule="auto"/>
              <w:rPr>
                <w:rFonts w:eastAsia="Gulim"/>
                <w:bCs/>
                <w:color w:val="000000"/>
                <w:sz w:val="20"/>
                <w:szCs w:val="20"/>
                <w:highlight w:val="yellow"/>
              </w:rPr>
            </w:pPr>
            <w:r>
              <w:rPr>
                <w:rFonts w:eastAsia="Gulim"/>
                <w:b/>
                <w:bCs/>
                <w:color w:val="000000"/>
                <w:sz w:val="20"/>
                <w:szCs w:val="20"/>
                <w:highlight w:val="yellow"/>
              </w:rPr>
              <w:t xml:space="preserve">[2RD] </w:t>
            </w:r>
          </w:p>
          <w:p w14:paraId="6D4B8CE9" w14:textId="77777777" w:rsidR="00E1115C" w:rsidRDefault="00E1115C">
            <w:pPr>
              <w:autoSpaceDE w:val="0"/>
              <w:autoSpaceDN w:val="0"/>
              <w:snapToGrid w:val="0"/>
              <w:rPr>
                <w:rFonts w:eastAsia="Gulim"/>
                <w:b/>
                <w:bCs/>
                <w:color w:val="000000"/>
                <w:sz w:val="20"/>
                <w:szCs w:val="20"/>
                <w:highlight w:val="yellow"/>
                <w:lang w:val="en-GB"/>
              </w:rPr>
            </w:pPr>
          </w:p>
          <w:p w14:paraId="0669AB47"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lang w:val="en-GB"/>
              </w:rPr>
              <w:t>Proposal 2-2 (v1)</w:t>
            </w:r>
          </w:p>
          <w:p w14:paraId="1EDC742C" w14:textId="77777777" w:rsidR="00E1115C" w:rsidRDefault="0084412A">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0A618A5D" w14:textId="77777777" w:rsidR="00E1115C" w:rsidRDefault="00E1115C">
            <w:pPr>
              <w:spacing w:line="259" w:lineRule="auto"/>
              <w:rPr>
                <w:rFonts w:eastAsia="Yu Mincho"/>
                <w:bCs/>
                <w:sz w:val="20"/>
                <w:szCs w:val="20"/>
              </w:rPr>
            </w:pPr>
          </w:p>
        </w:tc>
      </w:tr>
    </w:tbl>
    <w:p w14:paraId="0767AD46" w14:textId="77777777" w:rsidR="00E1115C" w:rsidRDefault="00E1115C">
      <w:pPr>
        <w:spacing w:line="259" w:lineRule="auto"/>
        <w:rPr>
          <w:rFonts w:eastAsia="PMingLiU"/>
          <w:sz w:val="20"/>
          <w:szCs w:val="20"/>
          <w:lang w:eastAsia="zh-TW"/>
        </w:rPr>
      </w:pPr>
    </w:p>
    <w:p w14:paraId="2F6F11B3"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2-2 (v1)</w:t>
      </w:r>
    </w:p>
    <w:tbl>
      <w:tblPr>
        <w:tblStyle w:val="TableGrid43"/>
        <w:tblW w:w="9625" w:type="dxa"/>
        <w:tblLook w:val="04A0" w:firstRow="1" w:lastRow="0" w:firstColumn="1" w:lastColumn="0" w:noHBand="0" w:noVBand="1"/>
      </w:tblPr>
      <w:tblGrid>
        <w:gridCol w:w="1255"/>
        <w:gridCol w:w="8370"/>
      </w:tblGrid>
      <w:tr w:rsidR="00E1115C" w14:paraId="644E4238" w14:textId="77777777">
        <w:trPr>
          <w:trHeight w:val="350"/>
        </w:trPr>
        <w:tc>
          <w:tcPr>
            <w:tcW w:w="1255" w:type="dxa"/>
            <w:shd w:val="clear" w:color="auto" w:fill="70AD47"/>
          </w:tcPr>
          <w:p w14:paraId="5306CD81"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4706A0A9" w14:textId="77777777" w:rsidR="00E1115C" w:rsidRDefault="0084412A">
            <w:pPr>
              <w:spacing w:line="259" w:lineRule="auto"/>
              <w:jc w:val="center"/>
              <w:rPr>
                <w:b/>
                <w:sz w:val="20"/>
                <w:szCs w:val="20"/>
              </w:rPr>
            </w:pPr>
            <w:r>
              <w:rPr>
                <w:b/>
                <w:sz w:val="20"/>
                <w:szCs w:val="20"/>
              </w:rPr>
              <w:t>Companies</w:t>
            </w:r>
          </w:p>
        </w:tc>
      </w:tr>
      <w:tr w:rsidR="00E1115C" w14:paraId="0BAD8FF8" w14:textId="77777777">
        <w:trPr>
          <w:trHeight w:val="413"/>
        </w:trPr>
        <w:tc>
          <w:tcPr>
            <w:tcW w:w="1255" w:type="dxa"/>
          </w:tcPr>
          <w:p w14:paraId="294F3B7B"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5FA9AF0E" w14:textId="77777777" w:rsidR="00E1115C" w:rsidRDefault="0084412A">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Nordic</w:t>
            </w:r>
            <w:r>
              <w:rPr>
                <w:rFonts w:eastAsia="SimSun" w:hint="eastAsia"/>
                <w:sz w:val="20"/>
                <w:szCs w:val="20"/>
              </w:rPr>
              <w:t>, vivo (for PO part)</w:t>
            </w:r>
            <w:r>
              <w:rPr>
                <w:rFonts w:eastAsia="SimSun"/>
                <w:sz w:val="20"/>
                <w:szCs w:val="20"/>
              </w:rPr>
              <w:t>, Nokia2, CATT, Samsung, Lenovo</w:t>
            </w:r>
            <w:r>
              <w:rPr>
                <w:rFonts w:eastAsia="SimSun" w:hint="eastAsia"/>
                <w:sz w:val="20"/>
                <w:szCs w:val="20"/>
              </w:rPr>
              <w:t>, ZTE</w:t>
            </w:r>
            <w:r>
              <w:rPr>
                <w:rFonts w:eastAsia="SimSun"/>
                <w:sz w:val="20"/>
                <w:szCs w:val="20"/>
              </w:rPr>
              <w:t xml:space="preserve">, TCL, Huawei, </w:t>
            </w:r>
            <w:proofErr w:type="spellStart"/>
            <w:r>
              <w:rPr>
                <w:rFonts w:eastAsia="SimSun"/>
                <w:sz w:val="20"/>
                <w:szCs w:val="20"/>
              </w:rPr>
              <w:t>HiSilicon</w:t>
            </w:r>
            <w:proofErr w:type="spellEnd"/>
            <w:r>
              <w:rPr>
                <w:rFonts w:eastAsia="SimSun"/>
                <w:sz w:val="20"/>
                <w:szCs w:val="20"/>
              </w:rPr>
              <w:t>, LG(for PO)</w:t>
            </w:r>
          </w:p>
        </w:tc>
      </w:tr>
      <w:tr w:rsidR="00E1115C" w14:paraId="597AFC66" w14:textId="77777777">
        <w:trPr>
          <w:trHeight w:val="413"/>
        </w:trPr>
        <w:tc>
          <w:tcPr>
            <w:tcW w:w="1255" w:type="dxa"/>
          </w:tcPr>
          <w:p w14:paraId="1C78D571"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62A11A4E" w14:textId="77777777" w:rsidR="00E1115C" w:rsidRDefault="0084412A">
            <w:pPr>
              <w:tabs>
                <w:tab w:val="left" w:pos="1332"/>
              </w:tabs>
              <w:spacing w:line="259" w:lineRule="auto"/>
              <w:contextualSpacing/>
              <w:rPr>
                <w:rFonts w:eastAsia="SimSun"/>
                <w:sz w:val="20"/>
                <w:szCs w:val="20"/>
              </w:rPr>
            </w:pPr>
            <w:r>
              <w:rPr>
                <w:rFonts w:eastAsia="SimSun" w:hint="eastAsia"/>
                <w:sz w:val="20"/>
                <w:szCs w:val="20"/>
              </w:rPr>
              <w:t>vivo (for PEI part)</w:t>
            </w:r>
            <w:r>
              <w:rPr>
                <w:rFonts w:eastAsia="SimSun"/>
                <w:sz w:val="20"/>
                <w:szCs w:val="20"/>
              </w:rPr>
              <w:t>, Panasonic (using PO for both paging PDCCH and PEI case)</w:t>
            </w:r>
            <w:r>
              <w:rPr>
                <w:rFonts w:eastAsia="SimSun" w:hint="eastAsia"/>
                <w:sz w:val="20"/>
                <w:szCs w:val="20"/>
              </w:rPr>
              <w:t xml:space="preserve"> ,Sharp(for PEI part)</w:t>
            </w:r>
            <w:r>
              <w:rPr>
                <w:rFonts w:eastAsia="SimSun"/>
                <w:sz w:val="20"/>
                <w:szCs w:val="20"/>
              </w:rPr>
              <w:t>, Intel, Ericsson2</w:t>
            </w:r>
          </w:p>
        </w:tc>
      </w:tr>
    </w:tbl>
    <w:p w14:paraId="5E31BBA1"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444"/>
        <w:gridCol w:w="8181"/>
      </w:tblGrid>
      <w:tr w:rsidR="00E1115C" w14:paraId="1134D08C" w14:textId="77777777">
        <w:trPr>
          <w:trHeight w:val="435"/>
        </w:trPr>
        <w:tc>
          <w:tcPr>
            <w:tcW w:w="1444" w:type="dxa"/>
            <w:shd w:val="clear" w:color="auto" w:fill="EEECE1"/>
          </w:tcPr>
          <w:p w14:paraId="34F802E1" w14:textId="77777777" w:rsidR="00E1115C" w:rsidRDefault="0084412A">
            <w:pPr>
              <w:spacing w:line="259" w:lineRule="auto"/>
              <w:jc w:val="center"/>
              <w:rPr>
                <w:b/>
                <w:bCs/>
                <w:sz w:val="20"/>
                <w:szCs w:val="20"/>
              </w:rPr>
            </w:pPr>
            <w:r>
              <w:rPr>
                <w:b/>
                <w:bCs/>
                <w:sz w:val="20"/>
                <w:szCs w:val="20"/>
              </w:rPr>
              <w:t>Company</w:t>
            </w:r>
          </w:p>
        </w:tc>
        <w:tc>
          <w:tcPr>
            <w:tcW w:w="8181" w:type="dxa"/>
            <w:shd w:val="clear" w:color="auto" w:fill="EEECE1"/>
          </w:tcPr>
          <w:p w14:paraId="29934117"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5187C6DE" w14:textId="77777777">
        <w:trPr>
          <w:trHeight w:val="448"/>
        </w:trPr>
        <w:tc>
          <w:tcPr>
            <w:tcW w:w="1444" w:type="dxa"/>
          </w:tcPr>
          <w:p w14:paraId="32313F63" w14:textId="77777777" w:rsidR="00E1115C" w:rsidRDefault="0084412A">
            <w:pPr>
              <w:spacing w:line="259" w:lineRule="auto"/>
              <w:rPr>
                <w:rFonts w:eastAsia="SimSun"/>
                <w:sz w:val="20"/>
                <w:szCs w:val="20"/>
              </w:rPr>
            </w:pPr>
            <w:r>
              <w:rPr>
                <w:rFonts w:eastAsia="SimSun"/>
                <w:sz w:val="20"/>
                <w:szCs w:val="20"/>
              </w:rPr>
              <w:t>Apple</w:t>
            </w:r>
          </w:p>
        </w:tc>
        <w:tc>
          <w:tcPr>
            <w:tcW w:w="8181" w:type="dxa"/>
          </w:tcPr>
          <w:p w14:paraId="2659791B" w14:textId="77777777" w:rsidR="00E1115C" w:rsidRDefault="0084412A">
            <w:pPr>
              <w:spacing w:line="259" w:lineRule="auto"/>
              <w:rPr>
                <w:rFonts w:eastAsia="SimSun"/>
                <w:sz w:val="20"/>
                <w:szCs w:val="20"/>
              </w:rPr>
            </w:pPr>
            <w:r>
              <w:rPr>
                <w:rFonts w:eastAsia="SimSun"/>
                <w:sz w:val="20"/>
                <w:szCs w:val="20"/>
              </w:rPr>
              <w:t>We missed the intention in R1. Now we are fine with it.</w:t>
            </w:r>
          </w:p>
        </w:tc>
      </w:tr>
      <w:tr w:rsidR="00E1115C" w14:paraId="28C57B50" w14:textId="77777777">
        <w:trPr>
          <w:trHeight w:val="448"/>
        </w:trPr>
        <w:tc>
          <w:tcPr>
            <w:tcW w:w="1444" w:type="dxa"/>
          </w:tcPr>
          <w:p w14:paraId="60E5061E" w14:textId="77777777" w:rsidR="00E1115C" w:rsidRDefault="0084412A">
            <w:pPr>
              <w:spacing w:line="259" w:lineRule="auto"/>
              <w:rPr>
                <w:rFonts w:eastAsia="SimSun"/>
                <w:sz w:val="20"/>
                <w:szCs w:val="20"/>
              </w:rPr>
            </w:pPr>
            <w:r>
              <w:rPr>
                <w:rFonts w:eastAsia="SimSun" w:hint="eastAsia"/>
                <w:sz w:val="20"/>
                <w:szCs w:val="20"/>
              </w:rPr>
              <w:t>O</w:t>
            </w:r>
            <w:r>
              <w:rPr>
                <w:rFonts w:eastAsia="SimSun"/>
                <w:sz w:val="20"/>
                <w:szCs w:val="20"/>
              </w:rPr>
              <w:t>PPO</w:t>
            </w:r>
          </w:p>
        </w:tc>
        <w:tc>
          <w:tcPr>
            <w:tcW w:w="8181" w:type="dxa"/>
          </w:tcPr>
          <w:p w14:paraId="4D289413" w14:textId="77777777" w:rsidR="00E1115C" w:rsidRDefault="0084412A">
            <w:pPr>
              <w:spacing w:line="259" w:lineRule="auto"/>
              <w:rPr>
                <w:rFonts w:eastAsia="SimSun"/>
                <w:sz w:val="20"/>
                <w:szCs w:val="20"/>
              </w:rPr>
            </w:pPr>
            <w:r>
              <w:rPr>
                <w:rFonts w:eastAsia="SimSun"/>
                <w:sz w:val="20"/>
                <w:szCs w:val="20"/>
              </w:rPr>
              <w:t>If first PDCCH MO of the PO and PEI-O are different, how to determine the reference point?</w:t>
            </w:r>
          </w:p>
        </w:tc>
      </w:tr>
      <w:tr w:rsidR="00E1115C" w14:paraId="769619AD" w14:textId="77777777">
        <w:trPr>
          <w:trHeight w:val="448"/>
        </w:trPr>
        <w:tc>
          <w:tcPr>
            <w:tcW w:w="1444" w:type="dxa"/>
          </w:tcPr>
          <w:p w14:paraId="3B1880CF" w14:textId="77777777" w:rsidR="00E1115C" w:rsidRDefault="0084412A">
            <w:pPr>
              <w:spacing w:line="259" w:lineRule="auto"/>
              <w:rPr>
                <w:rFonts w:eastAsia="SimSun"/>
                <w:sz w:val="20"/>
                <w:szCs w:val="20"/>
              </w:rPr>
            </w:pPr>
            <w:r>
              <w:rPr>
                <w:rFonts w:eastAsia="SimSun"/>
                <w:sz w:val="20"/>
                <w:szCs w:val="20"/>
              </w:rPr>
              <w:t>V</w:t>
            </w:r>
            <w:r>
              <w:rPr>
                <w:rFonts w:eastAsia="SimSun" w:hint="eastAsia"/>
                <w:sz w:val="20"/>
                <w:szCs w:val="20"/>
              </w:rPr>
              <w:t>ivo</w:t>
            </w:r>
          </w:p>
        </w:tc>
        <w:tc>
          <w:tcPr>
            <w:tcW w:w="8181" w:type="dxa"/>
          </w:tcPr>
          <w:p w14:paraId="36124963" w14:textId="77777777" w:rsidR="00E1115C" w:rsidRDefault="0084412A">
            <w:pPr>
              <w:spacing w:line="259" w:lineRule="auto"/>
              <w:rPr>
                <w:rFonts w:eastAsia="SimSun"/>
                <w:sz w:val="20"/>
                <w:szCs w:val="20"/>
              </w:rPr>
            </w:pPr>
            <w:r>
              <w:rPr>
                <w:rFonts w:eastAsia="SimSun" w:hint="eastAsia"/>
                <w:sz w:val="20"/>
                <w:szCs w:val="20"/>
              </w:rPr>
              <w:t>Agree with the PO part. For PEI, as we mentioned for P3 issue#1-2. The reference point for PEI should be separately discussed.</w:t>
            </w:r>
          </w:p>
        </w:tc>
      </w:tr>
      <w:tr w:rsidR="00E1115C" w14:paraId="043DCA4D" w14:textId="77777777">
        <w:trPr>
          <w:trHeight w:val="448"/>
        </w:trPr>
        <w:tc>
          <w:tcPr>
            <w:tcW w:w="1444" w:type="dxa"/>
          </w:tcPr>
          <w:p w14:paraId="77640352" w14:textId="77777777" w:rsidR="00E1115C" w:rsidRDefault="0084412A">
            <w:pPr>
              <w:spacing w:line="259" w:lineRule="auto"/>
              <w:rPr>
                <w:rFonts w:eastAsia="SimSun"/>
                <w:sz w:val="20"/>
                <w:szCs w:val="20"/>
              </w:rPr>
            </w:pPr>
            <w:r>
              <w:rPr>
                <w:sz w:val="20"/>
                <w:szCs w:val="20"/>
                <w:lang w:eastAsia="ko-KR"/>
              </w:rPr>
              <w:t>Panasonic</w:t>
            </w:r>
          </w:p>
        </w:tc>
        <w:tc>
          <w:tcPr>
            <w:tcW w:w="8181" w:type="dxa"/>
          </w:tcPr>
          <w:p w14:paraId="52E05C32" w14:textId="77777777" w:rsidR="00E1115C" w:rsidRDefault="0084412A">
            <w:pPr>
              <w:spacing w:line="259" w:lineRule="auto"/>
              <w:rPr>
                <w:rFonts w:eastAsia="SimSun"/>
                <w:sz w:val="20"/>
                <w:szCs w:val="20"/>
              </w:rPr>
            </w:pPr>
            <w:r>
              <w:rPr>
                <w:sz w:val="20"/>
                <w:szCs w:val="20"/>
                <w:lang w:eastAsia="ko-KR"/>
              </w:rPr>
              <w:t>Using the PO as reference to determine the SFN of the first PF should be a straight forward solution.</w:t>
            </w:r>
          </w:p>
        </w:tc>
      </w:tr>
      <w:tr w:rsidR="00E1115C" w14:paraId="5A6028A7" w14:textId="77777777">
        <w:trPr>
          <w:trHeight w:val="448"/>
        </w:trPr>
        <w:tc>
          <w:tcPr>
            <w:tcW w:w="1444" w:type="dxa"/>
          </w:tcPr>
          <w:p w14:paraId="5186A12C" w14:textId="77777777" w:rsidR="00E1115C" w:rsidRDefault="0084412A">
            <w:pPr>
              <w:spacing w:line="259" w:lineRule="auto"/>
              <w:rPr>
                <w:sz w:val="20"/>
                <w:szCs w:val="20"/>
                <w:lang w:eastAsia="ko-KR"/>
              </w:rPr>
            </w:pPr>
            <w:r>
              <w:rPr>
                <w:sz w:val="20"/>
                <w:szCs w:val="20"/>
                <w:lang w:eastAsia="ko-KR"/>
              </w:rPr>
              <w:t>Nokia2</w:t>
            </w:r>
          </w:p>
        </w:tc>
        <w:tc>
          <w:tcPr>
            <w:tcW w:w="8181" w:type="dxa"/>
          </w:tcPr>
          <w:p w14:paraId="34E1ED7A" w14:textId="77777777" w:rsidR="00E1115C" w:rsidRDefault="0084412A">
            <w:pPr>
              <w:spacing w:line="259" w:lineRule="auto"/>
              <w:rPr>
                <w:sz w:val="20"/>
                <w:szCs w:val="20"/>
                <w:lang w:eastAsia="ko-KR"/>
              </w:rPr>
            </w:pPr>
            <w:r>
              <w:rPr>
                <w:sz w:val="20"/>
                <w:szCs w:val="20"/>
                <w:lang w:eastAsia="ko-KR"/>
              </w:rPr>
              <w:t>We are fine to discuss further whether to align the PEI-O and PO reference points.</w:t>
            </w:r>
          </w:p>
        </w:tc>
      </w:tr>
      <w:tr w:rsidR="00E1115C" w14:paraId="48700951" w14:textId="77777777">
        <w:trPr>
          <w:trHeight w:val="448"/>
        </w:trPr>
        <w:tc>
          <w:tcPr>
            <w:tcW w:w="1444" w:type="dxa"/>
          </w:tcPr>
          <w:p w14:paraId="36046583" w14:textId="77777777" w:rsidR="00E1115C" w:rsidRDefault="0084412A">
            <w:pPr>
              <w:spacing w:line="259" w:lineRule="auto"/>
              <w:rPr>
                <w:sz w:val="20"/>
                <w:szCs w:val="20"/>
                <w:lang w:eastAsia="ko-KR"/>
              </w:rPr>
            </w:pPr>
            <w:r>
              <w:rPr>
                <w:sz w:val="20"/>
                <w:szCs w:val="20"/>
                <w:lang w:eastAsia="ko-KR"/>
              </w:rPr>
              <w:t>CATT</w:t>
            </w:r>
          </w:p>
        </w:tc>
        <w:tc>
          <w:tcPr>
            <w:tcW w:w="8181" w:type="dxa"/>
          </w:tcPr>
          <w:p w14:paraId="61B71A12" w14:textId="77777777" w:rsidR="00E1115C" w:rsidRDefault="0084412A">
            <w:pPr>
              <w:spacing w:line="259" w:lineRule="auto"/>
              <w:rPr>
                <w:sz w:val="20"/>
                <w:szCs w:val="20"/>
                <w:lang w:eastAsia="ko-KR"/>
              </w:rPr>
            </w:pPr>
            <w:r>
              <w:rPr>
                <w:sz w:val="20"/>
                <w:szCs w:val="20"/>
                <w:lang w:eastAsia="ko-KR"/>
              </w:rPr>
              <w:t xml:space="preserve">For a given UE, the PEI-O and PO would only occur in the same DRX cycle.     </w:t>
            </w:r>
          </w:p>
        </w:tc>
      </w:tr>
      <w:tr w:rsidR="00E1115C" w14:paraId="2F76D6EA" w14:textId="77777777">
        <w:trPr>
          <w:trHeight w:val="448"/>
        </w:trPr>
        <w:tc>
          <w:tcPr>
            <w:tcW w:w="1444" w:type="dxa"/>
          </w:tcPr>
          <w:p w14:paraId="0D224E08" w14:textId="77777777" w:rsidR="00E1115C" w:rsidRDefault="0084412A">
            <w:pPr>
              <w:spacing w:line="259" w:lineRule="auto"/>
              <w:rPr>
                <w:sz w:val="20"/>
                <w:szCs w:val="20"/>
                <w:lang w:eastAsia="ko-KR"/>
              </w:rPr>
            </w:pPr>
            <w:r>
              <w:rPr>
                <w:sz w:val="20"/>
                <w:szCs w:val="20"/>
                <w:lang w:eastAsia="ko-KR"/>
              </w:rPr>
              <w:t xml:space="preserve">Samsung </w:t>
            </w:r>
          </w:p>
        </w:tc>
        <w:tc>
          <w:tcPr>
            <w:tcW w:w="8181" w:type="dxa"/>
          </w:tcPr>
          <w:p w14:paraId="78184811" w14:textId="77777777" w:rsidR="00E1115C" w:rsidRDefault="0084412A">
            <w:pPr>
              <w:spacing w:line="259" w:lineRule="auto"/>
              <w:rPr>
                <w:sz w:val="20"/>
                <w:szCs w:val="20"/>
                <w:lang w:eastAsia="ko-KR"/>
              </w:rPr>
            </w:pPr>
            <w:r>
              <w:rPr>
                <w:sz w:val="20"/>
                <w:szCs w:val="20"/>
                <w:lang w:eastAsia="ko-KR"/>
              </w:rPr>
              <w:t xml:space="preserve">The design on validity duration should be same for PEI based and PDCCH based signaling. When the reference points are different, we think it’s the same issue as discussed under P1-1. </w:t>
            </w:r>
          </w:p>
          <w:p w14:paraId="5691B919" w14:textId="77777777" w:rsidR="00E1115C" w:rsidRDefault="0084412A">
            <w:pPr>
              <w:spacing w:line="259" w:lineRule="auto"/>
              <w:rPr>
                <w:sz w:val="20"/>
                <w:szCs w:val="20"/>
                <w:lang w:eastAsia="ko-KR"/>
              </w:rPr>
            </w:pPr>
            <w:r>
              <w:rPr>
                <w:sz w:val="20"/>
                <w:szCs w:val="20"/>
                <w:lang w:eastAsia="ko-KR"/>
              </w:rPr>
              <w:t xml:space="preserve"> </w:t>
            </w:r>
          </w:p>
        </w:tc>
      </w:tr>
      <w:tr w:rsidR="00E1115C" w14:paraId="69A9399D" w14:textId="77777777">
        <w:trPr>
          <w:trHeight w:val="448"/>
        </w:trPr>
        <w:tc>
          <w:tcPr>
            <w:tcW w:w="1444" w:type="dxa"/>
          </w:tcPr>
          <w:p w14:paraId="7D1F98E2" w14:textId="77777777" w:rsidR="00E1115C" w:rsidRDefault="0084412A">
            <w:pPr>
              <w:spacing w:line="259" w:lineRule="auto"/>
              <w:rPr>
                <w:sz w:val="20"/>
                <w:szCs w:val="20"/>
                <w:lang w:eastAsia="ko-KR"/>
              </w:rPr>
            </w:pPr>
            <w:r>
              <w:rPr>
                <w:sz w:val="20"/>
                <w:szCs w:val="20"/>
                <w:lang w:eastAsia="ko-KR"/>
              </w:rPr>
              <w:t>IDCC</w:t>
            </w:r>
          </w:p>
        </w:tc>
        <w:tc>
          <w:tcPr>
            <w:tcW w:w="8181" w:type="dxa"/>
          </w:tcPr>
          <w:p w14:paraId="40391A0D" w14:textId="77777777" w:rsidR="00E1115C" w:rsidRDefault="0084412A">
            <w:pPr>
              <w:spacing w:line="259" w:lineRule="auto"/>
              <w:rPr>
                <w:sz w:val="20"/>
                <w:szCs w:val="20"/>
                <w:lang w:eastAsia="ko-KR"/>
              </w:rPr>
            </w:pPr>
            <w:r>
              <w:rPr>
                <w:sz w:val="20"/>
                <w:szCs w:val="20"/>
                <w:lang w:eastAsia="ko-KR"/>
              </w:rPr>
              <w:t>We are ok with the proposal.</w:t>
            </w:r>
          </w:p>
        </w:tc>
      </w:tr>
      <w:tr w:rsidR="00E1115C" w14:paraId="165F4708" w14:textId="77777777">
        <w:trPr>
          <w:trHeight w:val="448"/>
        </w:trPr>
        <w:tc>
          <w:tcPr>
            <w:tcW w:w="1444" w:type="dxa"/>
          </w:tcPr>
          <w:p w14:paraId="1C143486" w14:textId="77777777" w:rsidR="00E1115C" w:rsidRDefault="0084412A">
            <w:pPr>
              <w:spacing w:line="259" w:lineRule="auto"/>
              <w:rPr>
                <w:rFonts w:eastAsia="SimSun"/>
                <w:sz w:val="20"/>
                <w:szCs w:val="20"/>
              </w:rPr>
            </w:pPr>
            <w:r>
              <w:rPr>
                <w:rFonts w:eastAsia="SimSun" w:hint="eastAsia"/>
                <w:sz w:val="20"/>
                <w:szCs w:val="20"/>
              </w:rPr>
              <w:t>Sharp</w:t>
            </w:r>
          </w:p>
        </w:tc>
        <w:tc>
          <w:tcPr>
            <w:tcW w:w="8181" w:type="dxa"/>
          </w:tcPr>
          <w:p w14:paraId="4E2FAF27" w14:textId="77777777" w:rsidR="00E1115C" w:rsidRDefault="0084412A">
            <w:pPr>
              <w:spacing w:line="259" w:lineRule="auto"/>
              <w:rPr>
                <w:rFonts w:eastAsia="SimSun"/>
                <w:sz w:val="20"/>
                <w:szCs w:val="20"/>
              </w:rPr>
            </w:pPr>
            <w:r>
              <w:rPr>
                <w:rFonts w:eastAsia="SimSun"/>
                <w:sz w:val="20"/>
                <w:szCs w:val="20"/>
              </w:rPr>
              <w:t>W</w:t>
            </w:r>
            <w:r>
              <w:rPr>
                <w:rFonts w:eastAsia="SimSun" w:hint="eastAsia"/>
                <w:sz w:val="20"/>
                <w:szCs w:val="20"/>
              </w:rPr>
              <w:t>e can agree the proposal if it</w:t>
            </w:r>
            <w:r>
              <w:rPr>
                <w:rFonts w:eastAsia="SimSun"/>
                <w:sz w:val="20"/>
                <w:szCs w:val="20"/>
              </w:rPr>
              <w:t>’</w:t>
            </w:r>
            <w:r>
              <w:rPr>
                <w:rFonts w:eastAsia="SimSun" w:hint="eastAsia"/>
                <w:sz w:val="20"/>
                <w:szCs w:val="20"/>
              </w:rPr>
              <w:t>s only for paging-PDCCH based indication.</w:t>
            </w:r>
          </w:p>
        </w:tc>
      </w:tr>
      <w:tr w:rsidR="00E1115C" w14:paraId="05A59A1E" w14:textId="77777777">
        <w:trPr>
          <w:trHeight w:val="448"/>
        </w:trPr>
        <w:tc>
          <w:tcPr>
            <w:tcW w:w="1444" w:type="dxa"/>
          </w:tcPr>
          <w:p w14:paraId="6034CBE8" w14:textId="77777777" w:rsidR="00E1115C" w:rsidRDefault="0084412A">
            <w:pPr>
              <w:spacing w:line="259" w:lineRule="auto"/>
              <w:rPr>
                <w:sz w:val="20"/>
                <w:szCs w:val="20"/>
                <w:lang w:eastAsia="ko-KR"/>
              </w:rPr>
            </w:pPr>
            <w:proofErr w:type="spellStart"/>
            <w:r>
              <w:rPr>
                <w:rFonts w:eastAsia="SimSun" w:hint="eastAsia"/>
                <w:sz w:val="20"/>
                <w:szCs w:val="20"/>
              </w:rPr>
              <w:t>ZTE,Sanechips</w:t>
            </w:r>
            <w:proofErr w:type="spellEnd"/>
          </w:p>
        </w:tc>
        <w:tc>
          <w:tcPr>
            <w:tcW w:w="8181" w:type="dxa"/>
          </w:tcPr>
          <w:p w14:paraId="647F607D" w14:textId="77777777" w:rsidR="00E1115C" w:rsidRDefault="0084412A">
            <w:pPr>
              <w:spacing w:line="259" w:lineRule="auto"/>
              <w:rPr>
                <w:sz w:val="20"/>
                <w:szCs w:val="20"/>
                <w:lang w:eastAsia="ko-KR"/>
              </w:rPr>
            </w:pPr>
            <w:r>
              <w:rPr>
                <w:rFonts w:eastAsia="SimSun" w:hint="eastAsia"/>
                <w:sz w:val="20"/>
                <w:szCs w:val="20"/>
              </w:rPr>
              <w:t>The clarification is applicable for both paging DCI and PEI. There is no need to define another reference point for PEI.</w:t>
            </w:r>
          </w:p>
        </w:tc>
      </w:tr>
      <w:tr w:rsidR="00E1115C" w14:paraId="306CA99D" w14:textId="77777777">
        <w:trPr>
          <w:trHeight w:val="448"/>
        </w:trPr>
        <w:tc>
          <w:tcPr>
            <w:tcW w:w="1444" w:type="dxa"/>
          </w:tcPr>
          <w:p w14:paraId="3D162A4B" w14:textId="77777777" w:rsidR="00E1115C" w:rsidRDefault="0084412A">
            <w:pPr>
              <w:spacing w:line="259" w:lineRule="auto"/>
              <w:rPr>
                <w:rFonts w:eastAsia="SimSun"/>
                <w:sz w:val="20"/>
                <w:szCs w:val="20"/>
              </w:rPr>
            </w:pPr>
            <w:r>
              <w:rPr>
                <w:sz w:val="20"/>
                <w:szCs w:val="20"/>
                <w:lang w:eastAsia="ko-KR"/>
              </w:rPr>
              <w:t>Intel</w:t>
            </w:r>
          </w:p>
        </w:tc>
        <w:tc>
          <w:tcPr>
            <w:tcW w:w="8181" w:type="dxa"/>
          </w:tcPr>
          <w:p w14:paraId="16615E55" w14:textId="77777777" w:rsidR="00E1115C" w:rsidRDefault="0084412A">
            <w:pPr>
              <w:spacing w:line="259" w:lineRule="auto"/>
              <w:rPr>
                <w:rFonts w:eastAsia="SimSun"/>
                <w:sz w:val="20"/>
                <w:szCs w:val="20"/>
              </w:rPr>
            </w:pPr>
            <w:r>
              <w:rPr>
                <w:sz w:val="20"/>
                <w:szCs w:val="20"/>
                <w:lang w:eastAsia="ko-KR"/>
              </w:rPr>
              <w:t xml:space="preserve">Thanks to Huawei and FL for further clarifications. However, we do not think PO or PEI-O spanning over multiple default DRX cycles needs special handling. We do not see the need for changing the agreement. Both </w:t>
            </w:r>
            <w:proofErr w:type="spellStart"/>
            <w:r>
              <w:rPr>
                <w:sz w:val="20"/>
                <w:szCs w:val="20"/>
                <w:lang w:eastAsia="ko-KR"/>
              </w:rPr>
              <w:t>gNB</w:t>
            </w:r>
            <w:proofErr w:type="spellEnd"/>
            <w:r>
              <w:rPr>
                <w:sz w:val="20"/>
                <w:szCs w:val="20"/>
                <w:lang w:eastAsia="ko-KR"/>
              </w:rPr>
              <w:t xml:space="preserve"> and UE are aware of the boundary of the cycles and for a L1 indication sent in a given default DRX cycle, first PF of that default DRX cycle is used as reference point. In the example mentioned by Huawei in the first round, it may be possible that L1 indications in MOs of PO or PEI-O may have different reference points if they are sent in different default DRX cycles. We agree that </w:t>
            </w:r>
            <w:proofErr w:type="spellStart"/>
            <w:r>
              <w:rPr>
                <w:sz w:val="20"/>
                <w:szCs w:val="20"/>
                <w:lang w:eastAsia="ko-KR"/>
              </w:rPr>
              <w:t>gNB</w:t>
            </w:r>
            <w:proofErr w:type="spellEnd"/>
            <w:r>
              <w:rPr>
                <w:sz w:val="20"/>
                <w:szCs w:val="20"/>
                <w:lang w:eastAsia="ko-KR"/>
              </w:rPr>
              <w:t xml:space="preserve"> may not know L1 indications in which MOs are actually received. However, we do not see why it can create ambiguity. UE takes current L1 indication for identifying reference point. It is </w:t>
            </w:r>
            <w:proofErr w:type="spellStart"/>
            <w:r>
              <w:rPr>
                <w:sz w:val="20"/>
                <w:szCs w:val="20"/>
                <w:lang w:eastAsia="ko-KR"/>
              </w:rPr>
              <w:t>upto</w:t>
            </w:r>
            <w:proofErr w:type="spellEnd"/>
            <w:r>
              <w:rPr>
                <w:sz w:val="20"/>
                <w:szCs w:val="20"/>
                <w:lang w:eastAsia="ko-KR"/>
              </w:rPr>
              <w:t xml:space="preserve"> </w:t>
            </w:r>
            <w:proofErr w:type="spellStart"/>
            <w:r>
              <w:rPr>
                <w:sz w:val="20"/>
                <w:szCs w:val="20"/>
                <w:lang w:eastAsia="ko-KR"/>
              </w:rPr>
              <w:t>gNB</w:t>
            </w:r>
            <w:proofErr w:type="spellEnd"/>
            <w:r>
              <w:rPr>
                <w:sz w:val="20"/>
                <w:szCs w:val="20"/>
                <w:lang w:eastAsia="ko-KR"/>
              </w:rPr>
              <w:t xml:space="preserve"> to maintain consistent indications. In Huawei’s example, </w:t>
            </w:r>
            <w:proofErr w:type="spellStart"/>
            <w:r>
              <w:rPr>
                <w:sz w:val="20"/>
                <w:szCs w:val="20"/>
                <w:lang w:eastAsia="ko-KR"/>
              </w:rPr>
              <w:t>gNB</w:t>
            </w:r>
            <w:proofErr w:type="spellEnd"/>
            <w:r>
              <w:rPr>
                <w:sz w:val="20"/>
                <w:szCs w:val="20"/>
                <w:lang w:eastAsia="ko-KR"/>
              </w:rPr>
              <w:t xml:space="preserve"> may need to trigger validity duration from second reference point again. </w:t>
            </w:r>
          </w:p>
        </w:tc>
      </w:tr>
      <w:tr w:rsidR="00E1115C" w14:paraId="1E60C77E" w14:textId="77777777">
        <w:trPr>
          <w:trHeight w:val="448"/>
        </w:trPr>
        <w:tc>
          <w:tcPr>
            <w:tcW w:w="1444" w:type="dxa"/>
          </w:tcPr>
          <w:p w14:paraId="53B3B17E" w14:textId="77777777" w:rsidR="00E1115C" w:rsidRDefault="0084412A">
            <w:pPr>
              <w:spacing w:line="259" w:lineRule="auto"/>
              <w:rPr>
                <w:sz w:val="20"/>
                <w:szCs w:val="20"/>
                <w:lang w:eastAsia="ko-KR"/>
              </w:rPr>
            </w:pPr>
            <w:r>
              <w:rPr>
                <w:rFonts w:eastAsia="SimSun"/>
                <w:sz w:val="20"/>
                <w:szCs w:val="20"/>
              </w:rPr>
              <w:t xml:space="preserve">Huawei, </w:t>
            </w:r>
            <w:proofErr w:type="spellStart"/>
            <w:r>
              <w:rPr>
                <w:rFonts w:eastAsia="SimSun"/>
                <w:sz w:val="20"/>
                <w:szCs w:val="20"/>
              </w:rPr>
              <w:t>HiSilicon</w:t>
            </w:r>
            <w:proofErr w:type="spellEnd"/>
          </w:p>
        </w:tc>
        <w:tc>
          <w:tcPr>
            <w:tcW w:w="8181" w:type="dxa"/>
          </w:tcPr>
          <w:p w14:paraId="2FAD173A" w14:textId="77777777" w:rsidR="00E1115C" w:rsidRDefault="0084412A">
            <w:pPr>
              <w:spacing w:line="259" w:lineRule="auto"/>
              <w:rPr>
                <w:sz w:val="20"/>
                <w:szCs w:val="20"/>
                <w:lang w:eastAsia="ko-KR"/>
              </w:rPr>
            </w:pPr>
            <w:r>
              <w:rPr>
                <w:rFonts w:eastAsia="SimSun"/>
                <w:sz w:val="20"/>
                <w:szCs w:val="20"/>
              </w:rPr>
              <w:t xml:space="preserve">We support the proposal. To resolve other </w:t>
            </w:r>
            <w:proofErr w:type="gramStart"/>
            <w:r>
              <w:rPr>
                <w:rFonts w:eastAsia="SimSun"/>
                <w:sz w:val="20"/>
                <w:szCs w:val="20"/>
              </w:rPr>
              <w:t>companies</w:t>
            </w:r>
            <w:proofErr w:type="gramEnd"/>
            <w:r>
              <w:rPr>
                <w:rFonts w:eastAsia="SimSun"/>
                <w:sz w:val="20"/>
                <w:szCs w:val="20"/>
              </w:rPr>
              <w:t xml:space="preserve"> concern on PEI part, I think it is fair to make working assumption for PEI part, but it is not reasonable to delay the discussion here due to another individual issue. </w:t>
            </w:r>
          </w:p>
        </w:tc>
      </w:tr>
      <w:tr w:rsidR="00E1115C" w14:paraId="51B38ED4" w14:textId="77777777">
        <w:trPr>
          <w:trHeight w:val="448"/>
        </w:trPr>
        <w:tc>
          <w:tcPr>
            <w:tcW w:w="1444" w:type="dxa"/>
          </w:tcPr>
          <w:p w14:paraId="01D1E1D4" w14:textId="77777777" w:rsidR="00E1115C" w:rsidRDefault="0084412A">
            <w:pPr>
              <w:spacing w:line="259" w:lineRule="auto"/>
              <w:rPr>
                <w:rFonts w:eastAsia="SimSun"/>
                <w:sz w:val="20"/>
                <w:szCs w:val="20"/>
              </w:rPr>
            </w:pPr>
            <w:r>
              <w:rPr>
                <w:rFonts w:hint="eastAsia"/>
                <w:sz w:val="20"/>
                <w:szCs w:val="20"/>
                <w:lang w:eastAsia="ko-KR"/>
              </w:rPr>
              <w:t>LG</w:t>
            </w:r>
          </w:p>
        </w:tc>
        <w:tc>
          <w:tcPr>
            <w:tcW w:w="8181" w:type="dxa"/>
          </w:tcPr>
          <w:p w14:paraId="6BD12634" w14:textId="77777777" w:rsidR="00E1115C" w:rsidRDefault="0084412A">
            <w:pPr>
              <w:spacing w:line="259" w:lineRule="auto"/>
              <w:rPr>
                <w:rFonts w:eastAsia="SimSun"/>
                <w:sz w:val="20"/>
                <w:szCs w:val="20"/>
              </w:rPr>
            </w:pPr>
            <w:r>
              <w:rPr>
                <w:sz w:val="20"/>
                <w:szCs w:val="20"/>
                <w:lang w:eastAsia="ko-KR"/>
              </w:rPr>
              <w:t>We are fine with the proposal for PO. W</w:t>
            </w:r>
            <w:r>
              <w:rPr>
                <w:rFonts w:hint="eastAsia"/>
                <w:sz w:val="20"/>
                <w:szCs w:val="20"/>
                <w:lang w:eastAsia="ko-KR"/>
              </w:rPr>
              <w:t xml:space="preserve">e </w:t>
            </w:r>
            <w:r>
              <w:rPr>
                <w:sz w:val="20"/>
                <w:szCs w:val="20"/>
                <w:lang w:eastAsia="ko-KR"/>
              </w:rPr>
              <w:t xml:space="preserve">tend to agree with vivo that it would be worth to discuss the reference point for PEI separately. </w:t>
            </w:r>
          </w:p>
        </w:tc>
      </w:tr>
    </w:tbl>
    <w:p w14:paraId="707B482F" w14:textId="77777777" w:rsidR="00E1115C" w:rsidRDefault="00E1115C">
      <w:pPr>
        <w:adjustRightInd w:val="0"/>
        <w:snapToGrid w:val="0"/>
        <w:rPr>
          <w:rFonts w:eastAsia="Yu Mincho"/>
          <w:bCs/>
          <w:sz w:val="20"/>
          <w:szCs w:val="20"/>
        </w:rPr>
      </w:pPr>
    </w:p>
    <w:p w14:paraId="448D25DD" w14:textId="77777777" w:rsidR="00E1115C" w:rsidRDefault="0084412A">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3.3 &lt;3rd round discussion&gt;</w:t>
      </w:r>
    </w:p>
    <w:p w14:paraId="75F2739C" w14:textId="77777777" w:rsidR="00E1115C" w:rsidRDefault="0084412A">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2-1: Confirm applicable values </w:t>
      </w:r>
    </w:p>
    <w:p w14:paraId="714A3030" w14:textId="77777777" w:rsidR="00E1115C" w:rsidRDefault="0084412A">
      <w:pPr>
        <w:rPr>
          <w:rFonts w:eastAsia="Yu Mincho"/>
          <w:bCs/>
          <w:sz w:val="20"/>
          <w:szCs w:val="20"/>
          <w:lang w:val="en-GB"/>
        </w:rPr>
      </w:pPr>
      <w:r>
        <w:rPr>
          <w:rFonts w:eastAsia="Yu Mincho"/>
          <w:bCs/>
          <w:sz w:val="20"/>
          <w:szCs w:val="20"/>
          <w:lang w:val="en-GB"/>
        </w:rPr>
        <w:t xml:space="preserve">I don’t see additional technical concern for the proposal. </w:t>
      </w:r>
    </w:p>
    <w:p w14:paraId="46279FD7" w14:textId="77777777" w:rsidR="00E1115C" w:rsidRDefault="0084412A">
      <w:pPr>
        <w:rPr>
          <w:rFonts w:eastAsia="Yu Mincho"/>
          <w:bCs/>
          <w:sz w:val="20"/>
          <w:szCs w:val="20"/>
          <w:lang w:val="en-GB"/>
        </w:rPr>
      </w:pPr>
      <w:r>
        <w:rPr>
          <w:rFonts w:eastAsia="Yu Mincho"/>
          <w:bCs/>
          <w:sz w:val="20"/>
          <w:szCs w:val="20"/>
          <w:lang w:val="en-GB"/>
        </w:rPr>
        <w:t xml:space="preserve">The suggestion from Nordic doesn’t seem to be relevant to the issue we discuss in this proposal. </w:t>
      </w:r>
    </w:p>
    <w:p w14:paraId="792BE56D" w14:textId="77777777" w:rsidR="00E1115C" w:rsidRDefault="0084412A">
      <w:pPr>
        <w:rPr>
          <w:rFonts w:eastAsia="Yu Mincho"/>
          <w:bCs/>
          <w:sz w:val="20"/>
          <w:szCs w:val="20"/>
          <w:lang w:val="en-GB"/>
        </w:rPr>
      </w:pPr>
      <w:r>
        <w:rPr>
          <w:rFonts w:eastAsia="Yu Mincho"/>
          <w:bCs/>
          <w:sz w:val="20"/>
          <w:szCs w:val="20"/>
          <w:lang w:val="en-GB"/>
        </w:rPr>
        <w:lastRenderedPageBreak/>
        <w:t>For the note, the common understanding is no spec impact. However, HW thinks there is spec impact.</w:t>
      </w:r>
    </w:p>
    <w:p w14:paraId="240D7D23" w14:textId="77777777" w:rsidR="00E1115C" w:rsidRDefault="00E1115C">
      <w:pPr>
        <w:rPr>
          <w:rFonts w:eastAsia="Yu Mincho"/>
          <w:bCs/>
          <w:sz w:val="20"/>
          <w:szCs w:val="20"/>
          <w:lang w:val="en-GB"/>
        </w:rPr>
      </w:pPr>
    </w:p>
    <w:p w14:paraId="348668FA" w14:textId="77777777" w:rsidR="00E1115C" w:rsidRDefault="0084412A">
      <w:pPr>
        <w:rPr>
          <w:rFonts w:eastAsia="Yu Mincho"/>
          <w:bCs/>
          <w:sz w:val="20"/>
          <w:szCs w:val="20"/>
          <w:lang w:val="en-GB"/>
        </w:rPr>
      </w:pPr>
      <w:r>
        <w:rPr>
          <w:rFonts w:eastAsia="Yu Mincho"/>
          <w:bCs/>
          <w:sz w:val="20"/>
          <w:szCs w:val="20"/>
          <w:lang w:val="en-GB"/>
        </w:rPr>
        <w:t>The proposal is further updated by</w:t>
      </w:r>
    </w:p>
    <w:p w14:paraId="237620AE" w14:textId="77777777" w:rsidR="00E1115C" w:rsidRDefault="0084412A">
      <w:pPr>
        <w:pStyle w:val="ListParagraph"/>
        <w:numPr>
          <w:ilvl w:val="0"/>
          <w:numId w:val="29"/>
        </w:numPr>
        <w:rPr>
          <w:rFonts w:ascii="Times New Roman" w:eastAsia="Times New Roman" w:hAnsi="Times New Roman"/>
          <w:b/>
          <w:sz w:val="20"/>
          <w:szCs w:val="20"/>
          <w:lang w:val="en-GB"/>
        </w:rPr>
      </w:pPr>
      <w:r>
        <w:rPr>
          <w:rFonts w:ascii="Times New Roman" w:eastAsia="Yu Mincho" w:hAnsi="Times New Roman"/>
          <w:bCs/>
          <w:sz w:val="20"/>
          <w:szCs w:val="20"/>
          <w:lang w:val="en-GB"/>
        </w:rPr>
        <w:t>integrating the modification from Nokia</w:t>
      </w:r>
    </w:p>
    <w:p w14:paraId="05D06F3B" w14:textId="77777777" w:rsidR="00E1115C" w:rsidRDefault="0084412A">
      <w:pPr>
        <w:pStyle w:val="ListParagraph"/>
        <w:numPr>
          <w:ilvl w:val="0"/>
          <w:numId w:val="29"/>
        </w:numPr>
        <w:rPr>
          <w:rFonts w:ascii="Times New Roman" w:eastAsia="Times New Roman" w:hAnsi="Times New Roman"/>
          <w:b/>
          <w:sz w:val="20"/>
          <w:szCs w:val="20"/>
          <w:lang w:val="en-GB"/>
        </w:rPr>
      </w:pPr>
      <w:r>
        <w:rPr>
          <w:rFonts w:ascii="Times New Roman" w:eastAsia="Yu Mincho" w:hAnsi="Times New Roman"/>
          <w:bCs/>
          <w:sz w:val="20"/>
          <w:szCs w:val="20"/>
          <w:lang w:val="en-GB"/>
        </w:rPr>
        <w:t>changing UE to “UE implementation” in the note to clarify the common understanding that no spec impact is expected</w:t>
      </w:r>
    </w:p>
    <w:p w14:paraId="2847F0DE" w14:textId="77777777" w:rsidR="00E1115C" w:rsidRDefault="00E1115C">
      <w:pPr>
        <w:autoSpaceDE w:val="0"/>
        <w:autoSpaceDN w:val="0"/>
        <w:snapToGrid w:val="0"/>
        <w:spacing w:line="259" w:lineRule="auto"/>
        <w:rPr>
          <w:rFonts w:eastAsia="Gulim"/>
          <w:b/>
          <w:bCs/>
          <w:color w:val="000000"/>
          <w:sz w:val="20"/>
          <w:szCs w:val="20"/>
          <w:highlight w:val="yellow"/>
          <w:lang w:val="en-GB"/>
        </w:rPr>
      </w:pPr>
    </w:p>
    <w:tbl>
      <w:tblPr>
        <w:tblW w:w="9535" w:type="dxa"/>
        <w:tblInd w:w="-5" w:type="dxa"/>
        <w:tblCellMar>
          <w:left w:w="0" w:type="dxa"/>
          <w:right w:w="0" w:type="dxa"/>
        </w:tblCellMar>
        <w:tblLook w:val="04A0" w:firstRow="1" w:lastRow="0" w:firstColumn="1" w:lastColumn="0" w:noHBand="0" w:noVBand="1"/>
      </w:tblPr>
      <w:tblGrid>
        <w:gridCol w:w="9535"/>
      </w:tblGrid>
      <w:tr w:rsidR="00E1115C" w14:paraId="1F4C8B7C" w14:textId="77777777">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04498" w14:textId="77777777" w:rsidR="00E1115C" w:rsidRDefault="0084412A">
            <w:pPr>
              <w:autoSpaceDE w:val="0"/>
              <w:autoSpaceDN w:val="0"/>
              <w:snapToGrid w:val="0"/>
              <w:spacing w:line="259" w:lineRule="auto"/>
              <w:rPr>
                <w:rFonts w:eastAsia="Gulim"/>
                <w:b/>
                <w:bCs/>
                <w:color w:val="000000"/>
                <w:sz w:val="20"/>
                <w:szCs w:val="20"/>
                <w:highlight w:val="yellow"/>
              </w:rPr>
            </w:pPr>
            <w:r>
              <w:rPr>
                <w:rFonts w:eastAsia="Gulim"/>
                <w:b/>
                <w:bCs/>
                <w:color w:val="000000"/>
                <w:sz w:val="20"/>
                <w:szCs w:val="20"/>
                <w:highlight w:val="yellow"/>
              </w:rPr>
              <w:t xml:space="preserve">[3RD] </w:t>
            </w:r>
          </w:p>
          <w:p w14:paraId="1E847428" w14:textId="77777777" w:rsidR="00E1115C" w:rsidRDefault="0084412A">
            <w:pPr>
              <w:autoSpaceDE w:val="0"/>
              <w:autoSpaceDN w:val="0"/>
              <w:snapToGrid w:val="0"/>
              <w:spacing w:line="259" w:lineRule="auto"/>
              <w:rPr>
                <w:b/>
                <w:sz w:val="20"/>
                <w:szCs w:val="20"/>
                <w:lang w:eastAsia="ko-KR"/>
              </w:rPr>
            </w:pPr>
            <w:r>
              <w:rPr>
                <w:b/>
                <w:sz w:val="20"/>
                <w:szCs w:val="20"/>
                <w:highlight w:val="yellow"/>
                <w:lang w:eastAsia="ko-KR"/>
              </w:rPr>
              <w:t>Proposal 2-1 (v2)</w:t>
            </w:r>
          </w:p>
          <w:p w14:paraId="5A68DC99" w14:textId="77777777" w:rsidR="00E1115C" w:rsidRDefault="0084412A">
            <w:pPr>
              <w:autoSpaceDE w:val="0"/>
              <w:autoSpaceDN w:val="0"/>
              <w:snapToGrid w:val="0"/>
              <w:spacing w:line="259" w:lineRule="auto"/>
              <w:rPr>
                <w:rFonts w:eastAsia="Batang"/>
                <w:sz w:val="20"/>
                <w:szCs w:val="20"/>
                <w:lang w:val="en-GB" w:eastAsia="en-US"/>
              </w:rPr>
            </w:pPr>
            <w:r>
              <w:rPr>
                <w:sz w:val="20"/>
                <w:szCs w:val="20"/>
                <w:lang w:eastAsia="ko-KR"/>
              </w:rPr>
              <w:t xml:space="preserve">The applicable </w:t>
            </w:r>
            <w:proofErr w:type="gramStart"/>
            <w:r>
              <w:rPr>
                <w:sz w:val="20"/>
                <w:szCs w:val="20"/>
                <w:lang w:eastAsia="ko-KR"/>
              </w:rPr>
              <w:t>values:{</w:t>
            </w:r>
            <w:proofErr w:type="gramEnd"/>
            <w:r>
              <w:rPr>
                <w:rFonts w:eastAsia="Times New Roman"/>
                <w:sz w:val="20"/>
                <w:szCs w:val="20"/>
                <w:lang w:val="en-GB" w:eastAsia="en-US"/>
              </w:rPr>
              <w:t>64, 128, 256, 512} should be supported</w:t>
            </w:r>
            <w:r>
              <w:rPr>
                <w:rFonts w:eastAsia="Batang"/>
                <w:color w:val="000000"/>
                <w:sz w:val="20"/>
                <w:szCs w:val="20"/>
                <w:lang w:val="en-GB" w:eastAsia="en-US"/>
              </w:rPr>
              <w:t xml:space="preserve"> for the validity </w:t>
            </w:r>
            <w:r>
              <w:rPr>
                <w:rFonts w:eastAsia="Batang"/>
                <w:sz w:val="20"/>
                <w:szCs w:val="20"/>
                <w:lang w:val="en-GB" w:eastAsia="en-US"/>
              </w:rPr>
              <w:t xml:space="preserve">duration configured by higher layer, </w:t>
            </w:r>
            <w:r>
              <w:rPr>
                <w:sz w:val="20"/>
                <w:szCs w:val="20"/>
                <w:lang w:eastAsia="ko-KR"/>
              </w:rPr>
              <w:t xml:space="preserve"> </w:t>
            </w:r>
          </w:p>
          <w:p w14:paraId="03E3D106" w14:textId="77777777" w:rsidR="00E1115C" w:rsidRDefault="0084412A">
            <w:pPr>
              <w:pStyle w:val="ListParagraph"/>
              <w:numPr>
                <w:ilvl w:val="0"/>
                <w:numId w:val="30"/>
              </w:numPr>
              <w:autoSpaceDE w:val="0"/>
              <w:autoSpaceDN w:val="0"/>
              <w:snapToGrid w:val="0"/>
              <w:spacing w:line="259" w:lineRule="auto"/>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Note: </w:t>
            </w:r>
            <w:r>
              <w:rPr>
                <w:rFonts w:ascii="Times New Roman" w:eastAsia="Batang" w:hAnsi="Times New Roman"/>
                <w:color w:val="FF0000"/>
                <w:sz w:val="20"/>
                <w:szCs w:val="20"/>
                <w:lang w:val="en-GB" w:eastAsia="en-US"/>
              </w:rPr>
              <w:t xml:space="preserve">If UE is provided a configuration of validity duration longer than 10.24s, and the UE does not support </w:t>
            </w:r>
            <w:proofErr w:type="spellStart"/>
            <w:r>
              <w:rPr>
                <w:rFonts w:ascii="Times New Roman" w:eastAsia="Batang" w:hAnsi="Times New Roman"/>
                <w:color w:val="FF0000"/>
                <w:sz w:val="20"/>
                <w:szCs w:val="20"/>
                <w:lang w:val="en-GB" w:eastAsia="en-US"/>
              </w:rPr>
              <w:t>eDRX</w:t>
            </w:r>
            <w:proofErr w:type="spellEnd"/>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 xml:space="preserve">a UE </w:t>
            </w:r>
            <w:r>
              <w:rPr>
                <w:rFonts w:ascii="Times New Roman" w:eastAsia="Batang" w:hAnsi="Times New Roman"/>
                <w:color w:val="FF0000"/>
                <w:sz w:val="20"/>
                <w:szCs w:val="20"/>
                <w:u w:val="single"/>
                <w:lang w:val="en-GB" w:eastAsia="en-US"/>
              </w:rPr>
              <w:t>implementation</w:t>
            </w:r>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 xml:space="preserve">may assume the validity duration length is no larger than 10.24s </w:t>
            </w:r>
            <w:r>
              <w:rPr>
                <w:rFonts w:ascii="Times New Roman" w:eastAsia="Batang" w:hAnsi="Times New Roman"/>
                <w:strike/>
                <w:color w:val="FF0000"/>
                <w:sz w:val="20"/>
                <w:szCs w:val="20"/>
                <w:lang w:val="en-GB" w:eastAsia="en-US"/>
              </w:rPr>
              <w:t xml:space="preserve">if the UE does not support </w:t>
            </w:r>
            <w:proofErr w:type="spellStart"/>
            <w:r>
              <w:rPr>
                <w:rFonts w:ascii="Times New Roman" w:eastAsia="Batang" w:hAnsi="Times New Roman"/>
                <w:strike/>
                <w:color w:val="FF0000"/>
                <w:sz w:val="20"/>
                <w:szCs w:val="20"/>
                <w:lang w:val="en-GB" w:eastAsia="en-US"/>
              </w:rPr>
              <w:t>eDRX</w:t>
            </w:r>
            <w:proofErr w:type="spellEnd"/>
            <w:r>
              <w:rPr>
                <w:rFonts w:ascii="Times New Roman" w:eastAsia="Batang" w:hAnsi="Times New Roman"/>
                <w:sz w:val="20"/>
                <w:szCs w:val="20"/>
                <w:lang w:val="en-GB" w:eastAsia="en-US"/>
              </w:rPr>
              <w:t>.</w:t>
            </w:r>
          </w:p>
          <w:p w14:paraId="55D674D2" w14:textId="77777777" w:rsidR="00E1115C" w:rsidRDefault="00E1115C">
            <w:pPr>
              <w:autoSpaceDE w:val="0"/>
              <w:autoSpaceDN w:val="0"/>
              <w:snapToGrid w:val="0"/>
              <w:spacing w:line="259" w:lineRule="auto"/>
              <w:rPr>
                <w:sz w:val="20"/>
                <w:szCs w:val="20"/>
                <w:lang w:val="en-GB" w:eastAsia="ko-KR"/>
              </w:rPr>
            </w:pPr>
          </w:p>
        </w:tc>
      </w:tr>
    </w:tbl>
    <w:p w14:paraId="568FDCCD" w14:textId="77777777" w:rsidR="00E1115C" w:rsidRDefault="00E1115C">
      <w:pPr>
        <w:spacing w:line="259" w:lineRule="auto"/>
        <w:rPr>
          <w:rFonts w:eastAsia="Yu Mincho"/>
          <w:bCs/>
          <w:sz w:val="20"/>
          <w:szCs w:val="20"/>
        </w:rPr>
      </w:pPr>
    </w:p>
    <w:p w14:paraId="68168C9F"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2-2 (v2)</w:t>
      </w:r>
    </w:p>
    <w:tbl>
      <w:tblPr>
        <w:tblStyle w:val="TableGrid43"/>
        <w:tblW w:w="9625" w:type="dxa"/>
        <w:tblLook w:val="04A0" w:firstRow="1" w:lastRow="0" w:firstColumn="1" w:lastColumn="0" w:noHBand="0" w:noVBand="1"/>
      </w:tblPr>
      <w:tblGrid>
        <w:gridCol w:w="1255"/>
        <w:gridCol w:w="8370"/>
      </w:tblGrid>
      <w:tr w:rsidR="00E1115C" w14:paraId="432C09E4" w14:textId="77777777">
        <w:trPr>
          <w:trHeight w:val="350"/>
        </w:trPr>
        <w:tc>
          <w:tcPr>
            <w:tcW w:w="1255" w:type="dxa"/>
            <w:shd w:val="clear" w:color="auto" w:fill="70AD47"/>
          </w:tcPr>
          <w:p w14:paraId="441D9C08"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EF7CACE" w14:textId="77777777" w:rsidR="00E1115C" w:rsidRDefault="0084412A">
            <w:pPr>
              <w:spacing w:line="259" w:lineRule="auto"/>
              <w:jc w:val="center"/>
              <w:rPr>
                <w:b/>
                <w:sz w:val="20"/>
                <w:szCs w:val="20"/>
              </w:rPr>
            </w:pPr>
            <w:r>
              <w:rPr>
                <w:b/>
                <w:sz w:val="20"/>
                <w:szCs w:val="20"/>
              </w:rPr>
              <w:t>Companies</w:t>
            </w:r>
          </w:p>
        </w:tc>
      </w:tr>
      <w:tr w:rsidR="00E1115C" w14:paraId="50B1BB8F" w14:textId="77777777">
        <w:trPr>
          <w:trHeight w:val="413"/>
        </w:trPr>
        <w:tc>
          <w:tcPr>
            <w:tcW w:w="1255" w:type="dxa"/>
          </w:tcPr>
          <w:p w14:paraId="0B844D7E"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6D9D9032" w14:textId="4E04773F" w:rsidR="00E1115C" w:rsidRDefault="0084412A">
            <w:pPr>
              <w:tabs>
                <w:tab w:val="left" w:pos="1332"/>
              </w:tabs>
              <w:spacing w:line="259" w:lineRule="auto"/>
              <w:contextualSpacing/>
              <w:rPr>
                <w:rFonts w:eastAsia="SimSun"/>
                <w:color w:val="FF0000"/>
                <w:sz w:val="20"/>
                <w:szCs w:val="20"/>
              </w:rPr>
            </w:pPr>
            <w:r>
              <w:rPr>
                <w:rFonts w:eastAsia="SimSun"/>
                <w:sz w:val="20"/>
                <w:szCs w:val="20"/>
              </w:rPr>
              <w:t>Qualcomm, Lenovo, TCL, Yes</w:t>
            </w:r>
            <w:r>
              <w:rPr>
                <w:rFonts w:eastAsia="SimSun" w:hint="eastAsia"/>
                <w:sz w:val="20"/>
                <w:szCs w:val="20"/>
              </w:rPr>
              <w:t>, vivo</w:t>
            </w:r>
            <w:r w:rsidR="00AD6F4D">
              <w:rPr>
                <w:rFonts w:eastAsia="SimSun"/>
                <w:sz w:val="20"/>
                <w:szCs w:val="20"/>
              </w:rPr>
              <w:t>, CATT</w:t>
            </w:r>
            <w:r w:rsidR="00EA3F63">
              <w:rPr>
                <w:rFonts w:eastAsia="SimSun"/>
                <w:sz w:val="20"/>
                <w:szCs w:val="20"/>
              </w:rPr>
              <w:t>, Apple</w:t>
            </w:r>
            <w:r w:rsidR="00B76A4C">
              <w:rPr>
                <w:rFonts w:eastAsia="SimSun"/>
                <w:sz w:val="20"/>
                <w:szCs w:val="20"/>
              </w:rPr>
              <w:t>, Samsung</w:t>
            </w:r>
            <w:r w:rsidR="00B15404">
              <w:rPr>
                <w:rFonts w:eastAsia="SimSun" w:hint="eastAsia"/>
                <w:sz w:val="20"/>
                <w:szCs w:val="20"/>
              </w:rPr>
              <w:t>,</w:t>
            </w:r>
            <w:r w:rsidR="00B15404">
              <w:rPr>
                <w:rFonts w:eastAsia="SimSun"/>
                <w:sz w:val="20"/>
                <w:szCs w:val="20"/>
              </w:rPr>
              <w:t xml:space="preserve"> CMCC</w:t>
            </w:r>
            <w:r w:rsidR="00C53C79">
              <w:rPr>
                <w:rFonts w:eastAsia="SimSun"/>
                <w:sz w:val="20"/>
                <w:szCs w:val="20"/>
              </w:rPr>
              <w:t>, DOCOMO</w:t>
            </w:r>
            <w:r w:rsidR="0014385F">
              <w:rPr>
                <w:rFonts w:eastAsia="SimSun"/>
                <w:sz w:val="20"/>
                <w:szCs w:val="20"/>
              </w:rPr>
              <w:t xml:space="preserve">, </w:t>
            </w:r>
            <w:proofErr w:type="spellStart"/>
            <w:r w:rsidR="0014385F">
              <w:rPr>
                <w:rFonts w:eastAsia="SimSun"/>
                <w:sz w:val="20"/>
                <w:szCs w:val="20"/>
              </w:rPr>
              <w:t>MediaTek</w:t>
            </w:r>
            <w:proofErr w:type="spellEnd"/>
            <w:r w:rsidR="00E86650">
              <w:rPr>
                <w:rFonts w:eastAsia="SimSun"/>
                <w:sz w:val="20"/>
                <w:szCs w:val="20"/>
              </w:rPr>
              <w:t>, Panasonic</w:t>
            </w:r>
            <w:r w:rsidR="004D4B60">
              <w:rPr>
                <w:rFonts w:eastAsia="SimSun"/>
                <w:sz w:val="20"/>
                <w:szCs w:val="20"/>
              </w:rPr>
              <w:t xml:space="preserve"> </w:t>
            </w:r>
            <w:r w:rsidR="004D4B60" w:rsidRPr="004D4B60">
              <w:rPr>
                <w:rFonts w:eastAsia="SimSun"/>
                <w:b/>
                <w:sz w:val="20"/>
                <w:szCs w:val="20"/>
              </w:rPr>
              <w:t>(12)</w:t>
            </w:r>
          </w:p>
        </w:tc>
      </w:tr>
      <w:tr w:rsidR="00E1115C" w14:paraId="1687108B" w14:textId="77777777">
        <w:trPr>
          <w:trHeight w:val="413"/>
        </w:trPr>
        <w:tc>
          <w:tcPr>
            <w:tcW w:w="1255" w:type="dxa"/>
          </w:tcPr>
          <w:p w14:paraId="4D753E48"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25E32820" w14:textId="77777777" w:rsidR="00E1115C" w:rsidRDefault="00E1115C">
            <w:pPr>
              <w:tabs>
                <w:tab w:val="left" w:pos="1332"/>
              </w:tabs>
              <w:spacing w:line="259" w:lineRule="auto"/>
              <w:contextualSpacing/>
              <w:rPr>
                <w:rFonts w:eastAsia="Gulim"/>
                <w:sz w:val="20"/>
                <w:szCs w:val="20"/>
              </w:rPr>
            </w:pPr>
          </w:p>
        </w:tc>
      </w:tr>
    </w:tbl>
    <w:p w14:paraId="569271D2"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7BD6916A" w14:textId="77777777">
        <w:trPr>
          <w:trHeight w:val="435"/>
        </w:trPr>
        <w:tc>
          <w:tcPr>
            <w:tcW w:w="1255" w:type="dxa"/>
            <w:shd w:val="clear" w:color="auto" w:fill="EEECE1"/>
          </w:tcPr>
          <w:p w14:paraId="4B257083"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765A28A7"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75352EAF" w14:textId="77777777">
        <w:trPr>
          <w:trHeight w:val="448"/>
        </w:trPr>
        <w:tc>
          <w:tcPr>
            <w:tcW w:w="1255" w:type="dxa"/>
          </w:tcPr>
          <w:p w14:paraId="71958E5C" w14:textId="77777777" w:rsidR="00E1115C" w:rsidRDefault="0084412A">
            <w:pPr>
              <w:spacing w:line="259" w:lineRule="auto"/>
              <w:rPr>
                <w:rFonts w:eastAsia="SimSun"/>
                <w:sz w:val="20"/>
                <w:szCs w:val="20"/>
              </w:rPr>
            </w:pPr>
            <w:r>
              <w:rPr>
                <w:rFonts w:eastAsia="SimSun"/>
                <w:sz w:val="20"/>
                <w:szCs w:val="20"/>
              </w:rPr>
              <w:t>Qualcomm</w:t>
            </w:r>
          </w:p>
        </w:tc>
        <w:tc>
          <w:tcPr>
            <w:tcW w:w="8370" w:type="dxa"/>
          </w:tcPr>
          <w:p w14:paraId="11834D32" w14:textId="77777777" w:rsidR="00E1115C" w:rsidRDefault="0084412A">
            <w:pPr>
              <w:spacing w:line="259" w:lineRule="auto"/>
              <w:rPr>
                <w:rFonts w:eastAsia="SimSun"/>
                <w:sz w:val="20"/>
                <w:szCs w:val="20"/>
              </w:rPr>
            </w:pPr>
            <w:r>
              <w:rPr>
                <w:rFonts w:eastAsia="SimSun"/>
                <w:sz w:val="20"/>
                <w:szCs w:val="20"/>
              </w:rPr>
              <w:t>We do not think the Note is needed, but we can accept the intent. What should be the actual validity duration length to be used by the UE when such a configuration is configured by network? Does it mean the actual validity duration used by this UE is 10.24s when the scenario in Note occurs?</w:t>
            </w:r>
          </w:p>
        </w:tc>
      </w:tr>
      <w:tr w:rsidR="00AD6F4D" w14:paraId="30CC1BC1" w14:textId="77777777">
        <w:trPr>
          <w:trHeight w:val="448"/>
        </w:trPr>
        <w:tc>
          <w:tcPr>
            <w:tcW w:w="1255" w:type="dxa"/>
          </w:tcPr>
          <w:p w14:paraId="144CE045" w14:textId="53782C1A" w:rsidR="00AD6F4D" w:rsidRDefault="00AD6F4D" w:rsidP="00AD6F4D">
            <w:pPr>
              <w:spacing w:line="259" w:lineRule="auto"/>
              <w:rPr>
                <w:sz w:val="20"/>
                <w:szCs w:val="20"/>
                <w:lang w:eastAsia="ko-KR"/>
              </w:rPr>
            </w:pPr>
            <w:r>
              <w:rPr>
                <w:sz w:val="20"/>
                <w:szCs w:val="20"/>
                <w:lang w:eastAsia="ko-KR"/>
              </w:rPr>
              <w:t>CATT</w:t>
            </w:r>
          </w:p>
        </w:tc>
        <w:tc>
          <w:tcPr>
            <w:tcW w:w="8370" w:type="dxa"/>
          </w:tcPr>
          <w:p w14:paraId="644471BC" w14:textId="4440BCDC" w:rsidR="00AD6F4D" w:rsidRDefault="00AD6F4D" w:rsidP="00AD6F4D">
            <w:pPr>
              <w:spacing w:line="259" w:lineRule="auto"/>
              <w:rPr>
                <w:sz w:val="20"/>
                <w:szCs w:val="20"/>
                <w:lang w:eastAsia="ko-KR"/>
              </w:rPr>
            </w:pPr>
            <w:r>
              <w:rPr>
                <w:sz w:val="20"/>
                <w:szCs w:val="20"/>
                <w:lang w:eastAsia="ko-KR"/>
              </w:rPr>
              <w:t xml:space="preserve">We do not see the need of “Note”.  </w:t>
            </w:r>
          </w:p>
        </w:tc>
      </w:tr>
      <w:tr w:rsidR="00BC7F72" w14:paraId="47598AD5" w14:textId="77777777">
        <w:trPr>
          <w:trHeight w:val="448"/>
        </w:trPr>
        <w:tc>
          <w:tcPr>
            <w:tcW w:w="1255" w:type="dxa"/>
          </w:tcPr>
          <w:p w14:paraId="31A29FEB" w14:textId="3E80E487" w:rsidR="00BC7F72" w:rsidRDefault="00BC7F72" w:rsidP="00BC7F72">
            <w:pPr>
              <w:spacing w:line="259" w:lineRule="auto"/>
              <w:rPr>
                <w:sz w:val="20"/>
                <w:szCs w:val="20"/>
                <w:lang w:eastAsia="ko-KR"/>
              </w:rPr>
            </w:pPr>
            <w:r>
              <w:rPr>
                <w:rFonts w:hint="eastAsia"/>
                <w:sz w:val="20"/>
                <w:szCs w:val="20"/>
                <w:lang w:eastAsia="ko-KR"/>
              </w:rPr>
              <w:t>LG</w:t>
            </w:r>
          </w:p>
        </w:tc>
        <w:tc>
          <w:tcPr>
            <w:tcW w:w="8370" w:type="dxa"/>
          </w:tcPr>
          <w:p w14:paraId="71CBF53E" w14:textId="77777777" w:rsidR="00BC7F72" w:rsidRDefault="00BC7F72" w:rsidP="00BC7F72">
            <w:pPr>
              <w:spacing w:line="259" w:lineRule="auto"/>
              <w:rPr>
                <w:sz w:val="20"/>
                <w:szCs w:val="20"/>
                <w:lang w:eastAsia="ko-KR"/>
              </w:rPr>
            </w:pPr>
            <w:r>
              <w:rPr>
                <w:sz w:val="20"/>
                <w:szCs w:val="20"/>
                <w:lang w:eastAsia="ko-KR"/>
              </w:rPr>
              <w:t xml:space="preserve">We think large applicable value is not necessary if we agree on the proposal 1-1. Sliding validity indication can guarantee stable TRS assumption even if small applicable value is configured. </w:t>
            </w:r>
            <w:proofErr w:type="gramStart"/>
            <w:r>
              <w:rPr>
                <w:sz w:val="20"/>
                <w:szCs w:val="20"/>
                <w:lang w:eastAsia="ko-KR"/>
              </w:rPr>
              <w:t>Moreover</w:t>
            </w:r>
            <w:proofErr w:type="gramEnd"/>
            <w:r>
              <w:rPr>
                <w:sz w:val="20"/>
                <w:szCs w:val="20"/>
                <w:lang w:eastAsia="ko-KR"/>
              </w:rPr>
              <w:t xml:space="preserve"> as we pointed out in a previous round, additional validity indication cannot be provided during an indicated validity duration if </w:t>
            </w:r>
            <w:proofErr w:type="spellStart"/>
            <w:r>
              <w:rPr>
                <w:sz w:val="20"/>
                <w:szCs w:val="20"/>
                <w:lang w:eastAsia="ko-KR"/>
              </w:rPr>
              <w:t>gNB</w:t>
            </w:r>
            <w:proofErr w:type="spellEnd"/>
            <w:r>
              <w:rPr>
                <w:sz w:val="20"/>
                <w:szCs w:val="20"/>
                <w:lang w:eastAsia="ko-KR"/>
              </w:rPr>
              <w:t xml:space="preserve"> decide not to extend the indicated validity duration anymore. However, if the majority view is clear, we can compromise with this method. </w:t>
            </w:r>
          </w:p>
          <w:p w14:paraId="46DDD5A2" w14:textId="388C426F" w:rsidR="00BC7F72" w:rsidRDefault="00BC7F72" w:rsidP="00BC7F72">
            <w:pPr>
              <w:spacing w:line="259" w:lineRule="auto"/>
              <w:rPr>
                <w:sz w:val="20"/>
                <w:szCs w:val="20"/>
                <w:lang w:eastAsia="ko-KR"/>
              </w:rPr>
            </w:pPr>
            <w:r>
              <w:rPr>
                <w:sz w:val="20"/>
                <w:szCs w:val="20"/>
                <w:lang w:eastAsia="ko-KR"/>
              </w:rPr>
              <w:t>Regarding the note, we understand the intention of it, but we wonder</w:t>
            </w:r>
            <w:r>
              <w:rPr>
                <w:rFonts w:hint="eastAsia"/>
                <w:sz w:val="20"/>
                <w:szCs w:val="20"/>
                <w:lang w:eastAsia="ko-KR"/>
              </w:rPr>
              <w:t xml:space="preserve"> what kind of specification impact is expected. </w:t>
            </w:r>
          </w:p>
        </w:tc>
      </w:tr>
      <w:tr w:rsidR="00573A02" w14:paraId="215D4423" w14:textId="77777777" w:rsidTr="00573A02">
        <w:trPr>
          <w:trHeight w:val="448"/>
        </w:trPr>
        <w:tc>
          <w:tcPr>
            <w:tcW w:w="1255" w:type="dxa"/>
          </w:tcPr>
          <w:p w14:paraId="683DF6EA" w14:textId="77777777" w:rsidR="00573A02" w:rsidRDefault="00573A02" w:rsidP="00750554">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2C365643" w14:textId="6C8FD115" w:rsidR="00573A02" w:rsidRDefault="00573A02" w:rsidP="00750554">
            <w:pPr>
              <w:spacing w:line="259" w:lineRule="auto"/>
              <w:rPr>
                <w:sz w:val="20"/>
                <w:szCs w:val="20"/>
                <w:lang w:eastAsia="ko-KR"/>
              </w:rPr>
            </w:pPr>
            <w:r>
              <w:rPr>
                <w:sz w:val="20"/>
                <w:szCs w:val="20"/>
                <w:lang w:eastAsia="ko-KR"/>
              </w:rPr>
              <w:t>As a compromise, we are fine with the note. If we cannot reach consensus, we can live with without any value larger than 32, which can still work.</w:t>
            </w:r>
          </w:p>
          <w:p w14:paraId="3B98075B" w14:textId="77777777" w:rsidR="00573A02" w:rsidRDefault="00573A02" w:rsidP="00750554">
            <w:pPr>
              <w:spacing w:line="259" w:lineRule="auto"/>
              <w:rPr>
                <w:sz w:val="20"/>
                <w:szCs w:val="20"/>
                <w:lang w:eastAsia="ko-KR"/>
              </w:rPr>
            </w:pPr>
          </w:p>
          <w:p w14:paraId="525EFEAE" w14:textId="77777777" w:rsidR="00573A02" w:rsidRDefault="00573A02" w:rsidP="00750554">
            <w:pPr>
              <w:spacing w:line="259" w:lineRule="auto"/>
              <w:rPr>
                <w:sz w:val="20"/>
                <w:szCs w:val="20"/>
                <w:lang w:eastAsia="ko-KR"/>
              </w:rPr>
            </w:pPr>
            <w:r>
              <w:rPr>
                <w:sz w:val="20"/>
                <w:szCs w:val="20"/>
                <w:lang w:eastAsia="ko-KR"/>
              </w:rPr>
              <w:t xml:space="preserve">Some feedback to Qualcomm: if a UE can support </w:t>
            </w:r>
            <w:proofErr w:type="spellStart"/>
            <w:r>
              <w:rPr>
                <w:sz w:val="20"/>
                <w:szCs w:val="20"/>
                <w:lang w:eastAsia="ko-KR"/>
              </w:rPr>
              <w:t>eDRX</w:t>
            </w:r>
            <w:proofErr w:type="spellEnd"/>
            <w:r>
              <w:rPr>
                <w:sz w:val="20"/>
                <w:szCs w:val="20"/>
                <w:lang w:eastAsia="ko-KR"/>
              </w:rPr>
              <w:t xml:space="preserve"> it can still assume the validity duration is longer than 10.24s. This does not exclude other UE assumption.</w:t>
            </w:r>
          </w:p>
        </w:tc>
      </w:tr>
      <w:tr w:rsidR="00AD1E1B" w14:paraId="3E4983E5" w14:textId="77777777" w:rsidTr="00573A02">
        <w:trPr>
          <w:trHeight w:val="448"/>
        </w:trPr>
        <w:tc>
          <w:tcPr>
            <w:tcW w:w="1255" w:type="dxa"/>
          </w:tcPr>
          <w:p w14:paraId="453C2039" w14:textId="0C20524E" w:rsidR="00AD1E1B" w:rsidRDefault="00AD1E1B" w:rsidP="00750554">
            <w:pPr>
              <w:spacing w:line="259" w:lineRule="auto"/>
              <w:rPr>
                <w:sz w:val="20"/>
                <w:szCs w:val="20"/>
                <w:lang w:eastAsia="ko-KR"/>
              </w:rPr>
            </w:pPr>
            <w:r>
              <w:rPr>
                <w:sz w:val="20"/>
                <w:szCs w:val="20"/>
                <w:lang w:eastAsia="ko-KR"/>
              </w:rPr>
              <w:t>Ericsson3</w:t>
            </w:r>
          </w:p>
        </w:tc>
        <w:tc>
          <w:tcPr>
            <w:tcW w:w="8370" w:type="dxa"/>
          </w:tcPr>
          <w:p w14:paraId="67256FA5" w14:textId="6AF55B97" w:rsidR="00AD1E1B" w:rsidRDefault="00AD1E1B" w:rsidP="00750554">
            <w:pPr>
              <w:spacing w:line="259" w:lineRule="auto"/>
              <w:rPr>
                <w:sz w:val="20"/>
                <w:szCs w:val="20"/>
                <w:lang w:eastAsia="ko-KR"/>
              </w:rPr>
            </w:pPr>
            <w:r>
              <w:rPr>
                <w:sz w:val="20"/>
                <w:szCs w:val="20"/>
                <w:lang w:eastAsia="ko-KR"/>
              </w:rPr>
              <w:t xml:space="preserve">We don’t think the note is needed. </w:t>
            </w:r>
            <w:proofErr w:type="gramStart"/>
            <w:r>
              <w:rPr>
                <w:sz w:val="20"/>
                <w:szCs w:val="20"/>
                <w:lang w:eastAsia="ko-KR"/>
              </w:rPr>
              <w:t>However</w:t>
            </w:r>
            <w:proofErr w:type="gramEnd"/>
            <w:r>
              <w:rPr>
                <w:sz w:val="20"/>
                <w:szCs w:val="20"/>
                <w:lang w:eastAsia="ko-KR"/>
              </w:rPr>
              <w:t xml:space="preserve"> for compromise, we can accept the following note as it would be much more clearer.</w:t>
            </w:r>
          </w:p>
          <w:p w14:paraId="00C0015E" w14:textId="77777777" w:rsidR="00AD1E1B" w:rsidRDefault="00AD1E1B" w:rsidP="00750554">
            <w:pPr>
              <w:spacing w:line="259" w:lineRule="auto"/>
              <w:rPr>
                <w:sz w:val="20"/>
                <w:szCs w:val="20"/>
                <w:lang w:eastAsia="ko-KR"/>
              </w:rPr>
            </w:pPr>
          </w:p>
          <w:p w14:paraId="6101336F" w14:textId="3BC258AF" w:rsidR="00AD1E1B" w:rsidRPr="00AD1E1B" w:rsidRDefault="00AD1E1B" w:rsidP="00AD1E1B">
            <w:pPr>
              <w:pStyle w:val="ListParagraph"/>
              <w:numPr>
                <w:ilvl w:val="0"/>
                <w:numId w:val="30"/>
              </w:numPr>
              <w:autoSpaceDE w:val="0"/>
              <w:autoSpaceDN w:val="0"/>
              <w:snapToGrid w:val="0"/>
              <w:spacing w:line="259" w:lineRule="auto"/>
              <w:rPr>
                <w:rFonts w:ascii="Times New Roman" w:eastAsia="Batang" w:hAnsi="Times New Roman"/>
                <w:sz w:val="20"/>
                <w:szCs w:val="20"/>
                <w:lang w:val="en-GB" w:eastAsia="en-US"/>
              </w:rPr>
            </w:pPr>
            <w:r w:rsidRPr="00AD1E1B">
              <w:rPr>
                <w:rFonts w:ascii="Times New Roman" w:eastAsia="Batang" w:hAnsi="Times New Roman"/>
                <w:sz w:val="20"/>
                <w:szCs w:val="20"/>
                <w:lang w:val="en-GB" w:eastAsia="en-US"/>
              </w:rPr>
              <w:t xml:space="preserve">Note: If UE is provided a configuration of validity duration longer than 10.24s, and the UE does not support </w:t>
            </w:r>
            <w:proofErr w:type="spellStart"/>
            <w:r w:rsidRPr="00AD1E1B">
              <w:rPr>
                <w:rFonts w:ascii="Times New Roman" w:eastAsia="Batang" w:hAnsi="Times New Roman"/>
                <w:sz w:val="20"/>
                <w:szCs w:val="20"/>
                <w:lang w:val="en-GB" w:eastAsia="en-US"/>
              </w:rPr>
              <w:t>eDRX</w:t>
            </w:r>
            <w:proofErr w:type="spellEnd"/>
            <w:r w:rsidRPr="00AD1E1B">
              <w:rPr>
                <w:rFonts w:ascii="Times New Roman" w:eastAsia="Batang" w:hAnsi="Times New Roman"/>
                <w:sz w:val="20"/>
                <w:szCs w:val="20"/>
                <w:lang w:val="en-GB" w:eastAsia="en-US"/>
              </w:rPr>
              <w:t xml:space="preserve">; it is up to UE implementation whether to assume the indicated validity duration or a </w:t>
            </w:r>
            <w:r>
              <w:rPr>
                <w:rFonts w:ascii="Times New Roman" w:eastAsia="Batang" w:hAnsi="Times New Roman"/>
                <w:sz w:val="20"/>
                <w:szCs w:val="20"/>
                <w:lang w:val="en-GB" w:eastAsia="en-US"/>
              </w:rPr>
              <w:t xml:space="preserve">duration </w:t>
            </w:r>
            <w:r w:rsidRPr="00AD1E1B">
              <w:rPr>
                <w:rFonts w:ascii="Times New Roman" w:eastAsia="Batang" w:hAnsi="Times New Roman"/>
                <w:sz w:val="20"/>
                <w:szCs w:val="20"/>
                <w:lang w:val="en-GB" w:eastAsia="en-US"/>
              </w:rPr>
              <w:t>value no larger than 10.24</w:t>
            </w:r>
            <w:r w:rsidR="00BF128C">
              <w:rPr>
                <w:rFonts w:ascii="Times New Roman" w:eastAsia="Batang" w:hAnsi="Times New Roman"/>
                <w:sz w:val="20"/>
                <w:szCs w:val="20"/>
                <w:lang w:val="en-GB" w:eastAsia="en-US"/>
              </w:rPr>
              <w:t>.</w:t>
            </w:r>
          </w:p>
          <w:p w14:paraId="2EAD0299" w14:textId="223906A1" w:rsidR="00AD1E1B" w:rsidRDefault="00AD1E1B" w:rsidP="00750554">
            <w:pPr>
              <w:spacing w:line="259" w:lineRule="auto"/>
              <w:rPr>
                <w:sz w:val="20"/>
                <w:szCs w:val="20"/>
                <w:lang w:eastAsia="ko-KR"/>
              </w:rPr>
            </w:pPr>
          </w:p>
        </w:tc>
      </w:tr>
      <w:tr w:rsidR="00A13E79" w14:paraId="536365CE" w14:textId="77777777" w:rsidTr="00573A02">
        <w:trPr>
          <w:trHeight w:val="448"/>
        </w:trPr>
        <w:tc>
          <w:tcPr>
            <w:tcW w:w="1255" w:type="dxa"/>
          </w:tcPr>
          <w:p w14:paraId="702C6A5A" w14:textId="4A41CEAA" w:rsidR="00A13E79" w:rsidRDefault="00A13E79" w:rsidP="00750554">
            <w:pPr>
              <w:spacing w:line="259" w:lineRule="auto"/>
              <w:rPr>
                <w:sz w:val="20"/>
                <w:szCs w:val="20"/>
                <w:lang w:eastAsia="ko-KR"/>
              </w:rPr>
            </w:pPr>
            <w:r>
              <w:rPr>
                <w:sz w:val="20"/>
              </w:rPr>
              <w:t>Moderator Summary#3</w:t>
            </w:r>
          </w:p>
        </w:tc>
        <w:tc>
          <w:tcPr>
            <w:tcW w:w="8370" w:type="dxa"/>
          </w:tcPr>
          <w:p w14:paraId="51B14F7B" w14:textId="77777777" w:rsidR="00A13E79" w:rsidRDefault="00A13E79" w:rsidP="00A13E79">
            <w:pPr>
              <w:rPr>
                <w:rFonts w:eastAsia="Times New Roman"/>
                <w:sz w:val="20"/>
                <w:szCs w:val="20"/>
                <w:lang w:val="en-GB"/>
              </w:rPr>
            </w:pPr>
            <w:r w:rsidRPr="00B034D3">
              <w:rPr>
                <w:rFonts w:eastAsia="Times New Roman"/>
                <w:sz w:val="20"/>
                <w:szCs w:val="20"/>
                <w:lang w:val="en-GB"/>
              </w:rPr>
              <w:t>Thanks to the compromise form LG, there is n</w:t>
            </w:r>
            <w:r>
              <w:rPr>
                <w:rFonts w:eastAsia="Times New Roman"/>
                <w:sz w:val="20"/>
                <w:szCs w:val="20"/>
                <w:lang w:val="en-GB"/>
              </w:rPr>
              <w:t>o objection for this proposal. T</w:t>
            </w:r>
            <w:r w:rsidRPr="00B034D3">
              <w:rPr>
                <w:rFonts w:eastAsia="Times New Roman"/>
                <w:sz w:val="20"/>
                <w:szCs w:val="20"/>
                <w:lang w:val="en-GB"/>
              </w:rPr>
              <w:t>he Note is still questioned by [CATT, QC</w:t>
            </w:r>
            <w:r>
              <w:rPr>
                <w:rFonts w:eastAsia="Times New Roman"/>
                <w:sz w:val="20"/>
                <w:szCs w:val="20"/>
                <w:lang w:val="en-GB"/>
              </w:rPr>
              <w:t>, Ericsson</w:t>
            </w:r>
            <w:r w:rsidRPr="00B034D3">
              <w:rPr>
                <w:rFonts w:eastAsia="Times New Roman"/>
                <w:sz w:val="20"/>
                <w:szCs w:val="20"/>
                <w:lang w:val="en-GB"/>
              </w:rPr>
              <w:t>]. Since it</w:t>
            </w:r>
            <w:r>
              <w:rPr>
                <w:rFonts w:eastAsia="Times New Roman"/>
                <w:sz w:val="20"/>
                <w:szCs w:val="20"/>
                <w:lang w:val="en-GB"/>
              </w:rPr>
              <w:t xml:space="preserve"> only relates </w:t>
            </w:r>
            <w:r w:rsidRPr="00B034D3">
              <w:rPr>
                <w:rFonts w:eastAsia="Times New Roman"/>
                <w:sz w:val="20"/>
                <w:szCs w:val="20"/>
                <w:lang w:val="en-GB"/>
              </w:rPr>
              <w:t>UE implementation and insisted by HW as compromise,</w:t>
            </w:r>
            <w:r>
              <w:rPr>
                <w:rFonts w:eastAsia="Times New Roman"/>
                <w:sz w:val="20"/>
                <w:szCs w:val="20"/>
                <w:lang w:val="en-GB"/>
              </w:rPr>
              <w:t xml:space="preserve"> moderator suggests to keep it. </w:t>
            </w:r>
          </w:p>
          <w:p w14:paraId="1A42F8C1" w14:textId="77777777" w:rsidR="00A13E79" w:rsidRDefault="00A13E79" w:rsidP="00A13E79">
            <w:pPr>
              <w:rPr>
                <w:rFonts w:eastAsia="Times New Roman"/>
                <w:sz w:val="20"/>
                <w:szCs w:val="20"/>
                <w:lang w:val="en-GB"/>
              </w:rPr>
            </w:pPr>
            <w:r>
              <w:rPr>
                <w:rFonts w:eastAsia="Times New Roman"/>
                <w:sz w:val="20"/>
                <w:szCs w:val="20"/>
                <w:lang w:val="en-GB"/>
              </w:rPr>
              <w:t xml:space="preserve">The proposal is updated slightly based on the modification suggested from Ericsson to make it more clear. </w:t>
            </w:r>
          </w:p>
          <w:p w14:paraId="744142E6" w14:textId="77777777" w:rsidR="00A13E79" w:rsidRDefault="00A13E79" w:rsidP="00750554">
            <w:pPr>
              <w:spacing w:line="259" w:lineRule="auto"/>
              <w:rPr>
                <w:sz w:val="20"/>
                <w:szCs w:val="20"/>
                <w:lang w:val="en-GB" w:eastAsia="ko-KR"/>
              </w:rPr>
            </w:pPr>
          </w:p>
          <w:p w14:paraId="5F602A14" w14:textId="74055A17" w:rsidR="00A13E79" w:rsidRDefault="00A13E79" w:rsidP="00A13E79">
            <w:pPr>
              <w:autoSpaceDE w:val="0"/>
              <w:autoSpaceDN w:val="0"/>
              <w:snapToGrid w:val="0"/>
              <w:spacing w:line="259" w:lineRule="auto"/>
              <w:rPr>
                <w:b/>
                <w:sz w:val="20"/>
                <w:szCs w:val="20"/>
                <w:lang w:eastAsia="ko-KR"/>
              </w:rPr>
            </w:pPr>
            <w:r>
              <w:rPr>
                <w:b/>
                <w:sz w:val="20"/>
                <w:szCs w:val="20"/>
                <w:highlight w:val="yellow"/>
                <w:lang w:eastAsia="ko-KR"/>
              </w:rPr>
              <w:t>Proposal 2-1 (v3</w:t>
            </w:r>
            <w:r w:rsidRPr="005630D4">
              <w:rPr>
                <w:b/>
                <w:sz w:val="20"/>
                <w:szCs w:val="20"/>
                <w:highlight w:val="yellow"/>
                <w:lang w:eastAsia="ko-KR"/>
              </w:rPr>
              <w:t>)</w:t>
            </w:r>
          </w:p>
          <w:p w14:paraId="073B1B42" w14:textId="77777777" w:rsidR="00A13E79" w:rsidRPr="00022587" w:rsidRDefault="00A13E79" w:rsidP="00A13E79">
            <w:pPr>
              <w:autoSpaceDE w:val="0"/>
              <w:autoSpaceDN w:val="0"/>
              <w:snapToGrid w:val="0"/>
              <w:spacing w:line="259" w:lineRule="auto"/>
              <w:rPr>
                <w:rFonts w:eastAsia="Batang"/>
                <w:sz w:val="20"/>
                <w:szCs w:val="20"/>
                <w:lang w:val="en-GB" w:eastAsia="en-US"/>
              </w:rPr>
            </w:pPr>
            <w:r w:rsidRPr="00022587">
              <w:rPr>
                <w:sz w:val="20"/>
                <w:szCs w:val="20"/>
                <w:lang w:eastAsia="ko-KR"/>
              </w:rPr>
              <w:lastRenderedPageBreak/>
              <w:t xml:space="preserve">The applicable </w:t>
            </w:r>
            <w:proofErr w:type="gramStart"/>
            <w:r w:rsidRPr="00022587">
              <w:rPr>
                <w:sz w:val="20"/>
                <w:szCs w:val="20"/>
                <w:lang w:eastAsia="ko-KR"/>
              </w:rPr>
              <w:t>values:{</w:t>
            </w:r>
            <w:proofErr w:type="gramEnd"/>
            <w:r w:rsidRPr="00022587">
              <w:rPr>
                <w:rFonts w:eastAsia="Times New Roman"/>
                <w:sz w:val="20"/>
                <w:szCs w:val="20"/>
                <w:lang w:val="en-GB" w:eastAsia="en-US"/>
              </w:rPr>
              <w:t>64, 128, 256, 512} should be supported</w:t>
            </w:r>
            <w:r w:rsidRPr="00022587">
              <w:rPr>
                <w:rFonts w:eastAsia="Batang"/>
                <w:color w:val="000000"/>
                <w:sz w:val="20"/>
                <w:szCs w:val="20"/>
                <w:lang w:val="en-GB" w:eastAsia="en-US"/>
              </w:rPr>
              <w:t xml:space="preserve"> for the validity </w:t>
            </w:r>
            <w:r w:rsidRPr="00022587">
              <w:rPr>
                <w:rFonts w:eastAsia="Batang"/>
                <w:sz w:val="20"/>
                <w:szCs w:val="20"/>
                <w:lang w:val="en-GB" w:eastAsia="en-US"/>
              </w:rPr>
              <w:t xml:space="preserve">duration configured by higher layer, </w:t>
            </w:r>
            <w:r w:rsidRPr="00022587">
              <w:rPr>
                <w:sz w:val="20"/>
                <w:szCs w:val="20"/>
                <w:lang w:eastAsia="ko-KR"/>
              </w:rPr>
              <w:t xml:space="preserve"> </w:t>
            </w:r>
          </w:p>
          <w:p w14:paraId="01916C3A" w14:textId="77777777" w:rsidR="00A13E79" w:rsidRPr="00B034D3" w:rsidRDefault="00A13E79" w:rsidP="00A13E79">
            <w:pPr>
              <w:pStyle w:val="ListParagraph"/>
              <w:numPr>
                <w:ilvl w:val="0"/>
                <w:numId w:val="30"/>
              </w:numPr>
              <w:autoSpaceDE w:val="0"/>
              <w:autoSpaceDN w:val="0"/>
              <w:snapToGrid w:val="0"/>
              <w:spacing w:line="259" w:lineRule="auto"/>
              <w:rPr>
                <w:rFonts w:ascii="Times New Roman" w:eastAsia="Batang" w:hAnsi="Times New Roman"/>
                <w:sz w:val="20"/>
                <w:szCs w:val="20"/>
                <w:lang w:val="en-GB" w:eastAsia="en-US"/>
              </w:rPr>
            </w:pPr>
            <w:r w:rsidRPr="00B034D3">
              <w:rPr>
                <w:rFonts w:ascii="Times New Roman" w:eastAsia="Batang" w:hAnsi="Times New Roman"/>
                <w:sz w:val="20"/>
                <w:szCs w:val="20"/>
                <w:lang w:val="en-GB" w:eastAsia="en-US"/>
              </w:rPr>
              <w:t xml:space="preserve">Note: If UE is provided a configuration of validity duration longer than 10.24s, and the UE does not support </w:t>
            </w:r>
            <w:proofErr w:type="spellStart"/>
            <w:r w:rsidRPr="00B034D3">
              <w:rPr>
                <w:rFonts w:ascii="Times New Roman" w:eastAsia="Batang" w:hAnsi="Times New Roman"/>
                <w:sz w:val="20"/>
                <w:szCs w:val="20"/>
                <w:lang w:val="en-GB" w:eastAsia="en-US"/>
              </w:rPr>
              <w:t>eDRX</w:t>
            </w:r>
            <w:proofErr w:type="spellEnd"/>
            <w:r w:rsidRPr="00B034D3">
              <w:rPr>
                <w:rFonts w:ascii="Times New Roman" w:eastAsia="Batang" w:hAnsi="Times New Roman"/>
                <w:sz w:val="20"/>
                <w:szCs w:val="20"/>
                <w:lang w:val="en-GB" w:eastAsia="en-US"/>
              </w:rPr>
              <w:t>;</w:t>
            </w:r>
            <w:r>
              <w:rPr>
                <w:rFonts w:ascii="Times New Roman" w:eastAsia="Batang" w:hAnsi="Times New Roman"/>
                <w:sz w:val="20"/>
                <w:szCs w:val="20"/>
                <w:lang w:val="en-GB" w:eastAsia="en-US"/>
              </w:rPr>
              <w:t xml:space="preserve"> </w:t>
            </w:r>
            <w:r>
              <w:rPr>
                <w:rFonts w:ascii="Times New Roman" w:eastAsia="Batang" w:hAnsi="Times New Roman"/>
                <w:color w:val="FF0000"/>
                <w:sz w:val="20"/>
                <w:szCs w:val="20"/>
                <w:u w:val="single"/>
                <w:lang w:val="en-GB" w:eastAsia="en-US"/>
              </w:rPr>
              <w:t>I</w:t>
            </w:r>
            <w:r w:rsidRPr="00D56FBC">
              <w:rPr>
                <w:rFonts w:ascii="Times New Roman" w:eastAsia="Batang" w:hAnsi="Times New Roman"/>
                <w:color w:val="FF0000"/>
                <w:sz w:val="20"/>
                <w:szCs w:val="20"/>
                <w:u w:val="single"/>
                <w:lang w:val="en-GB" w:eastAsia="en-US"/>
              </w:rPr>
              <w:t>t is up to</w:t>
            </w:r>
            <w:r w:rsidRPr="00D56FBC">
              <w:rPr>
                <w:rFonts w:ascii="Times New Roman" w:eastAsia="Batang" w:hAnsi="Times New Roman"/>
                <w:color w:val="FF0000"/>
                <w:sz w:val="20"/>
                <w:szCs w:val="20"/>
                <w:lang w:val="en-GB" w:eastAsia="en-US"/>
              </w:rPr>
              <w:t xml:space="preserve"> </w:t>
            </w:r>
            <w:r w:rsidRPr="00D56FBC">
              <w:rPr>
                <w:rFonts w:ascii="Times New Roman" w:eastAsia="Batang" w:hAnsi="Times New Roman"/>
                <w:strike/>
                <w:color w:val="FF0000"/>
                <w:sz w:val="20"/>
                <w:szCs w:val="20"/>
                <w:lang w:val="en-GB" w:eastAsia="en-US"/>
              </w:rPr>
              <w:t>a</w:t>
            </w:r>
            <w:r w:rsidRPr="00B034D3">
              <w:rPr>
                <w:rFonts w:ascii="Times New Roman" w:eastAsia="Batang" w:hAnsi="Times New Roman"/>
                <w:sz w:val="20"/>
                <w:szCs w:val="20"/>
                <w:lang w:val="en-GB" w:eastAsia="en-US"/>
              </w:rPr>
              <w:t xml:space="preserve"> UE implementation</w:t>
            </w:r>
            <w:r>
              <w:rPr>
                <w:rFonts w:ascii="Times New Roman" w:eastAsia="Batang" w:hAnsi="Times New Roman"/>
                <w:sz w:val="20"/>
                <w:szCs w:val="20"/>
                <w:lang w:val="en-GB" w:eastAsia="en-US"/>
              </w:rPr>
              <w:t xml:space="preserve"> </w:t>
            </w:r>
            <w:r w:rsidRPr="00D56FBC">
              <w:rPr>
                <w:rFonts w:ascii="Times New Roman" w:eastAsia="Batang" w:hAnsi="Times New Roman"/>
                <w:color w:val="FF0000"/>
                <w:sz w:val="20"/>
                <w:szCs w:val="20"/>
                <w:lang w:val="en-GB" w:eastAsia="en-US"/>
              </w:rPr>
              <w:t xml:space="preserve">whether to </w:t>
            </w:r>
            <w:r w:rsidRPr="00D56FBC">
              <w:rPr>
                <w:rFonts w:ascii="Times New Roman" w:eastAsia="Batang" w:hAnsi="Times New Roman"/>
                <w:strike/>
                <w:color w:val="FF0000"/>
                <w:sz w:val="20"/>
                <w:szCs w:val="20"/>
                <w:lang w:val="en-GB" w:eastAsia="en-US"/>
              </w:rPr>
              <w:t>may</w:t>
            </w:r>
            <w:r w:rsidRPr="00B034D3">
              <w:rPr>
                <w:rFonts w:ascii="Times New Roman" w:eastAsia="Batang" w:hAnsi="Times New Roman"/>
                <w:sz w:val="20"/>
                <w:szCs w:val="20"/>
                <w:lang w:val="en-GB" w:eastAsia="en-US"/>
              </w:rPr>
              <w:t xml:space="preserve"> assume the validity duration length is no larger than 10.24s </w:t>
            </w:r>
          </w:p>
          <w:p w14:paraId="72F8F1DB" w14:textId="37452FA3" w:rsidR="00A13E79" w:rsidRPr="00A13E79" w:rsidRDefault="00A13E79" w:rsidP="00750554">
            <w:pPr>
              <w:spacing w:line="259" w:lineRule="auto"/>
              <w:rPr>
                <w:sz w:val="20"/>
                <w:szCs w:val="20"/>
                <w:lang w:val="en-GB" w:eastAsia="ko-KR"/>
              </w:rPr>
            </w:pPr>
          </w:p>
        </w:tc>
      </w:tr>
    </w:tbl>
    <w:p w14:paraId="21518884" w14:textId="77777777" w:rsidR="00E1115C" w:rsidRPr="00573A02" w:rsidRDefault="00E1115C">
      <w:pPr>
        <w:spacing w:line="259" w:lineRule="auto"/>
        <w:rPr>
          <w:rFonts w:eastAsia="Yu Mincho"/>
          <w:bCs/>
          <w:sz w:val="20"/>
          <w:szCs w:val="20"/>
        </w:rPr>
      </w:pPr>
    </w:p>
    <w:p w14:paraId="4FEEFBC8" w14:textId="77777777" w:rsidR="00E1115C" w:rsidRDefault="0084412A">
      <w:pPr>
        <w:keepNext/>
        <w:keepLines/>
        <w:tabs>
          <w:tab w:val="left" w:pos="432"/>
        </w:tabs>
        <w:suppressAutoHyphens/>
        <w:spacing w:before="120" w:after="180" w:line="259" w:lineRule="auto"/>
        <w:outlineLvl w:val="2"/>
        <w:rPr>
          <w:rFonts w:ascii="Arial" w:eastAsia="Batang" w:hAnsi="Arial"/>
          <w:sz w:val="28"/>
          <w:szCs w:val="26"/>
          <w:highlight w:val="cyan"/>
          <w:lang w:val="en-GB"/>
        </w:rPr>
      </w:pPr>
      <w:r>
        <w:rPr>
          <w:rFonts w:ascii="Arial" w:eastAsia="Batang" w:hAnsi="Arial"/>
          <w:b/>
          <w:bCs/>
          <w:sz w:val="28"/>
          <w:szCs w:val="26"/>
          <w:highlight w:val="cyan"/>
          <w:lang w:val="en-GB"/>
        </w:rPr>
        <w:t>Issue 2-2: Clarification on reference point</w:t>
      </w:r>
    </w:p>
    <w:p w14:paraId="1E3DFA9B" w14:textId="77777777" w:rsidR="00E1115C" w:rsidRDefault="0084412A">
      <w:pPr>
        <w:spacing w:line="259" w:lineRule="auto"/>
        <w:rPr>
          <w:rFonts w:eastAsia="PMingLiU"/>
          <w:sz w:val="20"/>
          <w:szCs w:val="20"/>
          <w:lang w:eastAsia="zh-TW"/>
        </w:rPr>
      </w:pPr>
      <w:r>
        <w:rPr>
          <w:rFonts w:eastAsia="PMingLiU"/>
          <w:sz w:val="20"/>
          <w:szCs w:val="20"/>
          <w:lang w:eastAsia="zh-TW"/>
        </w:rPr>
        <w:t xml:space="preserve">For the following question from </w:t>
      </w:r>
      <w:r>
        <w:rPr>
          <w:rFonts w:eastAsia="PMingLiU"/>
          <w:b/>
          <w:sz w:val="20"/>
          <w:szCs w:val="20"/>
          <w:lang w:eastAsia="zh-TW"/>
        </w:rPr>
        <w:t>OPPO</w:t>
      </w:r>
      <w:r>
        <w:rPr>
          <w:rFonts w:eastAsia="PMingLiU"/>
          <w:sz w:val="20"/>
          <w:szCs w:val="20"/>
          <w:lang w:eastAsia="zh-TW"/>
        </w:rPr>
        <w:t xml:space="preserve"> and P3 from issue#1-2 supported by </w:t>
      </w:r>
      <w:r>
        <w:rPr>
          <w:rFonts w:eastAsia="PMingLiU"/>
          <w:b/>
          <w:sz w:val="20"/>
          <w:szCs w:val="20"/>
          <w:lang w:eastAsia="zh-TW"/>
        </w:rPr>
        <w:t>[Vivo, Panasonic, Sharp]</w:t>
      </w:r>
    </w:p>
    <w:p w14:paraId="4AC3C2B5" w14:textId="77777777" w:rsidR="00E1115C" w:rsidRDefault="0084412A">
      <w:pPr>
        <w:spacing w:line="259" w:lineRule="auto"/>
        <w:ind w:left="720"/>
        <w:rPr>
          <w:rFonts w:eastAsia="SimSun"/>
          <w:sz w:val="20"/>
          <w:szCs w:val="20"/>
        </w:rPr>
      </w:pPr>
      <w:proofErr w:type="gramStart"/>
      <w:r>
        <w:rPr>
          <w:rFonts w:eastAsia="PMingLiU"/>
          <w:sz w:val="20"/>
          <w:szCs w:val="20"/>
          <w:lang w:eastAsia="zh-TW"/>
        </w:rPr>
        <w:t>-“</w:t>
      </w:r>
      <w:proofErr w:type="gramEnd"/>
      <w:r>
        <w:rPr>
          <w:rFonts w:eastAsia="SimSun"/>
          <w:sz w:val="20"/>
          <w:szCs w:val="20"/>
        </w:rPr>
        <w:t>If first PDCCH MO of the PO and PEI-O are different, how to determine the reference point?”</w:t>
      </w:r>
    </w:p>
    <w:p w14:paraId="53116EA6" w14:textId="77777777" w:rsidR="00E1115C" w:rsidRDefault="0084412A">
      <w:pPr>
        <w:spacing w:line="259" w:lineRule="auto"/>
        <w:rPr>
          <w:rFonts w:eastAsia="PMingLiU"/>
          <w:sz w:val="20"/>
          <w:szCs w:val="20"/>
          <w:lang w:eastAsia="zh-TW"/>
        </w:rPr>
      </w:pPr>
      <w:r>
        <w:rPr>
          <w:rFonts w:eastAsia="SimSun"/>
          <w:sz w:val="20"/>
          <w:szCs w:val="20"/>
        </w:rPr>
        <w:t xml:space="preserve">We have discussed it in the first round, i.e. P3 in Issue 1-2. Many companies argued </w:t>
      </w:r>
      <w:r>
        <w:rPr>
          <w:rFonts w:eastAsia="PMingLiU"/>
          <w:sz w:val="20"/>
          <w:szCs w:val="20"/>
          <w:lang w:eastAsia="zh-TW"/>
        </w:rPr>
        <w:t xml:space="preserve">P3 is against the agreement in RAN1#107-e. According to previous agreement, the reference point can be different. Whether or not need additional design to keep consistent TRS availability indication is under discussion in Issue 1-2 and 1-1. For example, some companies think the two indication can be independent based on the solution in P1-1. For another example, some companies think UE can only receive PEI and ignore paging PDCCH. </w:t>
      </w:r>
    </w:p>
    <w:p w14:paraId="5ECEA86D" w14:textId="77777777" w:rsidR="00E1115C" w:rsidRDefault="00E1115C">
      <w:pPr>
        <w:spacing w:line="259" w:lineRule="auto"/>
        <w:rPr>
          <w:rFonts w:eastAsia="PMingLiU"/>
          <w:sz w:val="20"/>
          <w:szCs w:val="20"/>
          <w:lang w:eastAsia="zh-TW"/>
        </w:rPr>
      </w:pPr>
    </w:p>
    <w:p w14:paraId="39203A6F" w14:textId="77777777" w:rsidR="00E1115C" w:rsidRDefault="0084412A">
      <w:pPr>
        <w:spacing w:line="259" w:lineRule="auto"/>
        <w:rPr>
          <w:rFonts w:eastAsia="PMingLiU"/>
          <w:sz w:val="20"/>
          <w:szCs w:val="20"/>
          <w:lang w:eastAsia="zh-TW"/>
        </w:rPr>
      </w:pPr>
      <w:r>
        <w:rPr>
          <w:rFonts w:eastAsia="PMingLiU"/>
          <w:sz w:val="20"/>
          <w:szCs w:val="20"/>
          <w:lang w:eastAsia="zh-TW"/>
        </w:rPr>
        <w:t xml:space="preserve">For concern from </w:t>
      </w:r>
      <w:r>
        <w:rPr>
          <w:rFonts w:eastAsia="PMingLiU"/>
          <w:b/>
          <w:sz w:val="20"/>
          <w:szCs w:val="20"/>
          <w:lang w:eastAsia="zh-TW"/>
        </w:rPr>
        <w:t xml:space="preserve">Intel </w:t>
      </w:r>
      <w:r>
        <w:rPr>
          <w:rFonts w:eastAsia="PMingLiU"/>
          <w:sz w:val="20"/>
          <w:szCs w:val="20"/>
          <w:lang w:eastAsia="zh-TW"/>
        </w:rPr>
        <w:t>about no need to change the agreement:</w:t>
      </w:r>
    </w:p>
    <w:p w14:paraId="246E9030" w14:textId="77777777" w:rsidR="00E1115C" w:rsidRDefault="0084412A">
      <w:pPr>
        <w:pStyle w:val="ListParagraph"/>
        <w:numPr>
          <w:ilvl w:val="0"/>
          <w:numId w:val="31"/>
        </w:numPr>
        <w:spacing w:line="259" w:lineRule="auto"/>
        <w:rPr>
          <w:rFonts w:ascii="Times New Roman" w:eastAsia="SimSun" w:hAnsi="Times New Roman"/>
          <w:sz w:val="20"/>
          <w:szCs w:val="20"/>
        </w:rPr>
      </w:pPr>
      <w:r>
        <w:rPr>
          <w:rFonts w:ascii="Times New Roman" w:eastAsia="SimSun" w:hAnsi="Times New Roman"/>
          <w:sz w:val="20"/>
          <w:szCs w:val="20"/>
        </w:rPr>
        <w:t xml:space="preserve">Just to clarify the need is to address the case when the multiple paging PDCCH MOs are located in two DRX cycles. Based on the existing agreement, there will be two first PFs associated with the two DRX cycles from a UE perspective. </w:t>
      </w:r>
    </w:p>
    <w:p w14:paraId="409E4F70" w14:textId="77777777" w:rsidR="00E1115C" w:rsidRDefault="00E1115C">
      <w:pPr>
        <w:spacing w:line="259" w:lineRule="auto"/>
        <w:rPr>
          <w:rFonts w:eastAsia="PMingLiU"/>
          <w:sz w:val="20"/>
          <w:szCs w:val="20"/>
          <w:lang w:eastAsia="zh-TW"/>
        </w:rPr>
      </w:pPr>
    </w:p>
    <w:p w14:paraId="145A58E7" w14:textId="77777777" w:rsidR="00E1115C" w:rsidRDefault="0084412A">
      <w:pPr>
        <w:spacing w:line="259" w:lineRule="auto"/>
        <w:rPr>
          <w:rFonts w:eastAsia="Yu Mincho"/>
          <w:bCs/>
          <w:sz w:val="20"/>
          <w:szCs w:val="20"/>
          <w:lang w:val="en-GB"/>
        </w:rPr>
      </w:pPr>
      <w:r>
        <w:rPr>
          <w:rFonts w:eastAsia="PMingLiU"/>
          <w:sz w:val="20"/>
          <w:szCs w:val="20"/>
          <w:lang w:eastAsia="zh-TW"/>
        </w:rPr>
        <w:t xml:space="preserve">Given above, there is no change on the proposal. </w:t>
      </w:r>
      <w:r>
        <w:rPr>
          <w:rFonts w:eastAsia="Yu Mincho"/>
          <w:bCs/>
          <w:sz w:val="20"/>
          <w:szCs w:val="20"/>
          <w:lang w:val="en-GB"/>
        </w:rPr>
        <w:t>The positions from the 2</w:t>
      </w:r>
      <w:r>
        <w:rPr>
          <w:rFonts w:eastAsia="Yu Mincho"/>
          <w:bCs/>
          <w:sz w:val="20"/>
          <w:szCs w:val="20"/>
          <w:vertAlign w:val="superscript"/>
          <w:lang w:val="en-GB"/>
        </w:rPr>
        <w:t>nd</w:t>
      </w:r>
      <w:r>
        <w:rPr>
          <w:rFonts w:eastAsia="Yu Mincho"/>
          <w:bCs/>
          <w:sz w:val="20"/>
          <w:szCs w:val="20"/>
          <w:lang w:val="en-GB"/>
        </w:rPr>
        <w:t xml:space="preserve"> round were copied for further check and continued discussion.</w:t>
      </w:r>
    </w:p>
    <w:tbl>
      <w:tblPr>
        <w:tblW w:w="9625" w:type="dxa"/>
        <w:tblInd w:w="-5" w:type="dxa"/>
        <w:tblCellMar>
          <w:left w:w="0" w:type="dxa"/>
          <w:right w:w="0" w:type="dxa"/>
        </w:tblCellMar>
        <w:tblLook w:val="04A0" w:firstRow="1" w:lastRow="0" w:firstColumn="1" w:lastColumn="0" w:noHBand="0" w:noVBand="1"/>
      </w:tblPr>
      <w:tblGrid>
        <w:gridCol w:w="9625"/>
      </w:tblGrid>
      <w:tr w:rsidR="00E1115C" w14:paraId="33EBD961"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147E5" w14:textId="77777777" w:rsidR="00E1115C" w:rsidRDefault="0084412A">
            <w:pPr>
              <w:autoSpaceDE w:val="0"/>
              <w:autoSpaceDN w:val="0"/>
              <w:snapToGrid w:val="0"/>
              <w:spacing w:line="259" w:lineRule="auto"/>
              <w:rPr>
                <w:rFonts w:eastAsia="Gulim"/>
                <w:bCs/>
                <w:color w:val="000000"/>
                <w:sz w:val="20"/>
                <w:szCs w:val="20"/>
                <w:highlight w:val="cyan"/>
              </w:rPr>
            </w:pPr>
            <w:r>
              <w:rPr>
                <w:rFonts w:eastAsia="Gulim"/>
                <w:b/>
                <w:bCs/>
                <w:color w:val="000000"/>
                <w:sz w:val="20"/>
                <w:szCs w:val="20"/>
                <w:highlight w:val="cyan"/>
              </w:rPr>
              <w:t xml:space="preserve">[3RD] </w:t>
            </w:r>
          </w:p>
          <w:p w14:paraId="56FFFBF3" w14:textId="77777777" w:rsidR="00E1115C" w:rsidRDefault="00E1115C">
            <w:pPr>
              <w:autoSpaceDE w:val="0"/>
              <w:autoSpaceDN w:val="0"/>
              <w:snapToGrid w:val="0"/>
              <w:rPr>
                <w:rFonts w:eastAsia="Gulim"/>
                <w:b/>
                <w:bCs/>
                <w:color w:val="000000"/>
                <w:sz w:val="20"/>
                <w:szCs w:val="20"/>
                <w:highlight w:val="yellow"/>
                <w:lang w:val="en-GB"/>
              </w:rPr>
            </w:pPr>
          </w:p>
          <w:p w14:paraId="3571785D" w14:textId="77777777" w:rsidR="00E1115C" w:rsidRDefault="0084412A">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 (v1)</w:t>
            </w:r>
          </w:p>
          <w:p w14:paraId="5D234E84" w14:textId="77777777" w:rsidR="00E1115C" w:rsidRDefault="0084412A">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2E8809C7" w14:textId="77777777" w:rsidR="00E1115C" w:rsidRDefault="00E1115C">
            <w:pPr>
              <w:spacing w:line="259" w:lineRule="auto"/>
              <w:rPr>
                <w:rFonts w:eastAsia="Yu Mincho"/>
                <w:bCs/>
                <w:sz w:val="20"/>
                <w:szCs w:val="20"/>
              </w:rPr>
            </w:pPr>
          </w:p>
        </w:tc>
      </w:tr>
    </w:tbl>
    <w:p w14:paraId="79FF4004" w14:textId="77777777" w:rsidR="00E1115C" w:rsidRDefault="00E1115C">
      <w:pPr>
        <w:spacing w:line="259" w:lineRule="auto"/>
        <w:rPr>
          <w:rFonts w:eastAsia="PMingLiU"/>
          <w:sz w:val="20"/>
          <w:szCs w:val="20"/>
          <w:lang w:eastAsia="zh-TW"/>
        </w:rPr>
      </w:pPr>
    </w:p>
    <w:p w14:paraId="5047DB3A"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 xml:space="preserve">Please a) </w:t>
      </w:r>
      <w:r>
        <w:rPr>
          <w:rFonts w:eastAsia="Times New Roman"/>
          <w:b/>
          <w:color w:val="FF0000"/>
          <w:sz w:val="20"/>
          <w:szCs w:val="20"/>
          <w:lang w:val="en-GB"/>
        </w:rPr>
        <w:t xml:space="preserve">update </w:t>
      </w:r>
      <w:r>
        <w:rPr>
          <w:rFonts w:eastAsia="Times New Roman"/>
          <w:b/>
          <w:sz w:val="20"/>
          <w:szCs w:val="20"/>
          <w:lang w:val="en-GB"/>
        </w:rPr>
        <w:t>or provide your views about whether or not to support proposal 2-2 (v1)</w:t>
      </w:r>
    </w:p>
    <w:tbl>
      <w:tblPr>
        <w:tblStyle w:val="TableGrid43"/>
        <w:tblW w:w="9625" w:type="dxa"/>
        <w:tblLook w:val="04A0" w:firstRow="1" w:lastRow="0" w:firstColumn="1" w:lastColumn="0" w:noHBand="0" w:noVBand="1"/>
      </w:tblPr>
      <w:tblGrid>
        <w:gridCol w:w="1255"/>
        <w:gridCol w:w="8370"/>
      </w:tblGrid>
      <w:tr w:rsidR="00E1115C" w14:paraId="145A504B" w14:textId="77777777">
        <w:trPr>
          <w:trHeight w:val="350"/>
        </w:trPr>
        <w:tc>
          <w:tcPr>
            <w:tcW w:w="1255" w:type="dxa"/>
            <w:shd w:val="clear" w:color="auto" w:fill="70AD47"/>
          </w:tcPr>
          <w:p w14:paraId="6FB230FC"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220E297C" w14:textId="77777777" w:rsidR="00E1115C" w:rsidRDefault="0084412A">
            <w:pPr>
              <w:spacing w:line="259" w:lineRule="auto"/>
              <w:jc w:val="center"/>
              <w:rPr>
                <w:b/>
                <w:sz w:val="20"/>
                <w:szCs w:val="20"/>
              </w:rPr>
            </w:pPr>
            <w:r>
              <w:rPr>
                <w:b/>
                <w:sz w:val="20"/>
                <w:szCs w:val="20"/>
              </w:rPr>
              <w:t>Companies</w:t>
            </w:r>
          </w:p>
        </w:tc>
      </w:tr>
      <w:tr w:rsidR="00E1115C" w14:paraId="77442D4C" w14:textId="77777777">
        <w:trPr>
          <w:trHeight w:val="413"/>
        </w:trPr>
        <w:tc>
          <w:tcPr>
            <w:tcW w:w="1255" w:type="dxa"/>
          </w:tcPr>
          <w:p w14:paraId="67C70358"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58D8265A" w14:textId="3E62620D" w:rsidR="00E1115C" w:rsidRDefault="0084412A">
            <w:pPr>
              <w:tabs>
                <w:tab w:val="left" w:pos="1332"/>
              </w:tabs>
              <w:spacing w:line="259" w:lineRule="auto"/>
              <w:contextualSpacing/>
              <w:rPr>
                <w:rFonts w:eastAsia="SimSun"/>
                <w:sz w:val="20"/>
                <w:szCs w:val="20"/>
              </w:rPr>
            </w:pPr>
            <w:r>
              <w:rPr>
                <w:rFonts w:eastAsia="SimSun"/>
                <w:sz w:val="20"/>
                <w:szCs w:val="20"/>
              </w:rPr>
              <w:t>Apple, Nordic</w:t>
            </w:r>
            <w:r>
              <w:rPr>
                <w:rFonts w:eastAsia="SimSun" w:hint="eastAsia"/>
                <w:sz w:val="20"/>
                <w:szCs w:val="20"/>
              </w:rPr>
              <w:t>, vivo (for PO part)</w:t>
            </w:r>
            <w:r>
              <w:rPr>
                <w:rFonts w:eastAsia="SimSun"/>
                <w:sz w:val="20"/>
                <w:szCs w:val="20"/>
              </w:rPr>
              <w:t xml:space="preserve">, Nokia2, CATT, </w:t>
            </w:r>
            <w:r w:rsidRPr="00B76A4C">
              <w:rPr>
                <w:rFonts w:eastAsia="SimSun"/>
                <w:strike/>
                <w:color w:val="FF0000"/>
                <w:sz w:val="20"/>
                <w:szCs w:val="20"/>
              </w:rPr>
              <w:t>Samsung</w:t>
            </w:r>
            <w:r>
              <w:rPr>
                <w:rFonts w:eastAsia="SimSun"/>
                <w:sz w:val="20"/>
                <w:szCs w:val="20"/>
              </w:rPr>
              <w:t>, Lenovo</w:t>
            </w:r>
            <w:r>
              <w:rPr>
                <w:rFonts w:eastAsia="SimSun" w:hint="eastAsia"/>
                <w:sz w:val="20"/>
                <w:szCs w:val="20"/>
              </w:rPr>
              <w:t>, ZTE</w:t>
            </w:r>
            <w:r>
              <w:rPr>
                <w:rFonts w:eastAsia="SimSun"/>
                <w:sz w:val="20"/>
                <w:szCs w:val="20"/>
              </w:rPr>
              <w:t xml:space="preserve">, TCL, Huawei, </w:t>
            </w:r>
            <w:proofErr w:type="spellStart"/>
            <w:r>
              <w:rPr>
                <w:rFonts w:eastAsia="SimSun"/>
                <w:sz w:val="20"/>
                <w:szCs w:val="20"/>
              </w:rPr>
              <w:t>HiSilicon</w:t>
            </w:r>
            <w:proofErr w:type="spellEnd"/>
            <w:r>
              <w:rPr>
                <w:rFonts w:eastAsia="SimSun"/>
                <w:sz w:val="20"/>
                <w:szCs w:val="20"/>
              </w:rPr>
              <w:t>, LG(for PO)</w:t>
            </w:r>
            <w:r w:rsidR="00AD6F4D">
              <w:rPr>
                <w:rFonts w:eastAsia="SimSun"/>
                <w:sz w:val="20"/>
                <w:szCs w:val="20"/>
              </w:rPr>
              <w:t>, CATT</w:t>
            </w:r>
          </w:p>
        </w:tc>
      </w:tr>
      <w:tr w:rsidR="00E1115C" w14:paraId="71DB81DE" w14:textId="77777777">
        <w:trPr>
          <w:trHeight w:val="413"/>
        </w:trPr>
        <w:tc>
          <w:tcPr>
            <w:tcW w:w="1255" w:type="dxa"/>
          </w:tcPr>
          <w:p w14:paraId="0D8ABE50"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1EB3C6BA" w14:textId="3F004076" w:rsidR="00E1115C" w:rsidRDefault="0084412A">
            <w:pPr>
              <w:tabs>
                <w:tab w:val="left" w:pos="1332"/>
              </w:tabs>
              <w:spacing w:line="259" w:lineRule="auto"/>
              <w:contextualSpacing/>
              <w:rPr>
                <w:rFonts w:eastAsia="SimSun"/>
                <w:sz w:val="20"/>
                <w:szCs w:val="20"/>
              </w:rPr>
            </w:pPr>
            <w:r>
              <w:rPr>
                <w:rFonts w:eastAsia="SimSun" w:hint="eastAsia"/>
                <w:sz w:val="20"/>
                <w:szCs w:val="20"/>
              </w:rPr>
              <w:t>vivo (for PEI part)</w:t>
            </w:r>
            <w:r>
              <w:rPr>
                <w:rFonts w:eastAsia="SimSun"/>
                <w:sz w:val="20"/>
                <w:szCs w:val="20"/>
              </w:rPr>
              <w:t>, Panasonic (using PO for both paging PDCCH and PEI case)</w:t>
            </w:r>
            <w:r>
              <w:rPr>
                <w:rFonts w:eastAsia="SimSun" w:hint="eastAsia"/>
                <w:sz w:val="20"/>
                <w:szCs w:val="20"/>
              </w:rPr>
              <w:t xml:space="preserve"> ,Sharp(for PEI part)</w:t>
            </w:r>
            <w:r>
              <w:rPr>
                <w:rFonts w:eastAsia="SimSun"/>
                <w:sz w:val="20"/>
                <w:szCs w:val="20"/>
              </w:rPr>
              <w:t xml:space="preserve">, Intel, Ericsson2, </w:t>
            </w:r>
            <w:r>
              <w:rPr>
                <w:rFonts w:eastAsia="SimSun"/>
                <w:color w:val="FF0000"/>
                <w:sz w:val="20"/>
                <w:szCs w:val="20"/>
              </w:rPr>
              <w:t>Qualcomm</w:t>
            </w:r>
            <w:r w:rsidR="00C03980">
              <w:rPr>
                <w:rFonts w:eastAsia="SimSun"/>
                <w:color w:val="FF0000"/>
                <w:sz w:val="20"/>
                <w:szCs w:val="20"/>
              </w:rPr>
              <w:t>, CMCC</w:t>
            </w:r>
            <w:r w:rsidR="0014385F">
              <w:rPr>
                <w:rFonts w:eastAsia="SimSun"/>
                <w:color w:val="FF0000"/>
                <w:sz w:val="20"/>
                <w:szCs w:val="20"/>
              </w:rPr>
              <w:t xml:space="preserve">, </w:t>
            </w:r>
            <w:proofErr w:type="spellStart"/>
            <w:r w:rsidR="0014385F">
              <w:rPr>
                <w:rFonts w:eastAsia="SimSun"/>
                <w:color w:val="FF0000"/>
                <w:sz w:val="20"/>
                <w:szCs w:val="20"/>
              </w:rPr>
              <w:t>MediaTek</w:t>
            </w:r>
            <w:proofErr w:type="spellEnd"/>
          </w:p>
        </w:tc>
      </w:tr>
    </w:tbl>
    <w:p w14:paraId="0D12199D"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736" w:type="dxa"/>
        <w:tblLook w:val="04A0" w:firstRow="1" w:lastRow="0" w:firstColumn="1" w:lastColumn="0" w:noHBand="0" w:noVBand="1"/>
      </w:tblPr>
      <w:tblGrid>
        <w:gridCol w:w="1132"/>
        <w:gridCol w:w="8604"/>
      </w:tblGrid>
      <w:tr w:rsidR="00E1115C" w14:paraId="64242871" w14:textId="77777777" w:rsidTr="0014385F">
        <w:trPr>
          <w:trHeight w:val="435"/>
        </w:trPr>
        <w:tc>
          <w:tcPr>
            <w:tcW w:w="866" w:type="dxa"/>
            <w:shd w:val="clear" w:color="auto" w:fill="EEECE1"/>
          </w:tcPr>
          <w:p w14:paraId="0A6D482C" w14:textId="77777777" w:rsidR="00E1115C" w:rsidRDefault="0084412A">
            <w:pPr>
              <w:spacing w:line="259" w:lineRule="auto"/>
              <w:jc w:val="center"/>
              <w:rPr>
                <w:b/>
                <w:bCs/>
                <w:sz w:val="20"/>
                <w:szCs w:val="20"/>
              </w:rPr>
            </w:pPr>
            <w:r>
              <w:rPr>
                <w:b/>
                <w:bCs/>
                <w:sz w:val="20"/>
                <w:szCs w:val="20"/>
              </w:rPr>
              <w:t>Company</w:t>
            </w:r>
          </w:p>
        </w:tc>
        <w:tc>
          <w:tcPr>
            <w:tcW w:w="8870" w:type="dxa"/>
            <w:shd w:val="clear" w:color="auto" w:fill="EEECE1"/>
          </w:tcPr>
          <w:p w14:paraId="1D7672F0"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61D72873" w14:textId="77777777" w:rsidTr="0014385F">
        <w:trPr>
          <w:trHeight w:val="448"/>
        </w:trPr>
        <w:tc>
          <w:tcPr>
            <w:tcW w:w="866" w:type="dxa"/>
          </w:tcPr>
          <w:p w14:paraId="5A306D49" w14:textId="77777777" w:rsidR="00E1115C" w:rsidRDefault="0084412A">
            <w:pPr>
              <w:spacing w:line="259" w:lineRule="auto"/>
              <w:rPr>
                <w:rFonts w:eastAsia="SimSun"/>
                <w:sz w:val="20"/>
                <w:szCs w:val="20"/>
              </w:rPr>
            </w:pPr>
            <w:r>
              <w:rPr>
                <w:rFonts w:eastAsia="SimSun"/>
                <w:sz w:val="20"/>
                <w:szCs w:val="20"/>
              </w:rPr>
              <w:t>Qualcomm</w:t>
            </w:r>
          </w:p>
        </w:tc>
        <w:tc>
          <w:tcPr>
            <w:tcW w:w="8870" w:type="dxa"/>
          </w:tcPr>
          <w:p w14:paraId="0EDD7B7D" w14:textId="77777777" w:rsidR="00E1115C" w:rsidRDefault="0084412A">
            <w:pPr>
              <w:spacing w:line="259" w:lineRule="auto"/>
              <w:rPr>
                <w:rFonts w:eastAsia="SimSun"/>
                <w:sz w:val="20"/>
                <w:szCs w:val="20"/>
              </w:rPr>
            </w:pPr>
            <w:r>
              <w:rPr>
                <w:rFonts w:eastAsia="SimSun"/>
                <w:sz w:val="20"/>
                <w:szCs w:val="20"/>
              </w:rPr>
              <w:t>We agree with Panasonic.</w:t>
            </w:r>
          </w:p>
        </w:tc>
      </w:tr>
      <w:tr w:rsidR="00E1115C" w14:paraId="3F150DD6" w14:textId="77777777" w:rsidTr="0014385F">
        <w:trPr>
          <w:trHeight w:val="448"/>
        </w:trPr>
        <w:tc>
          <w:tcPr>
            <w:tcW w:w="866" w:type="dxa"/>
          </w:tcPr>
          <w:p w14:paraId="1637ACE8" w14:textId="77777777" w:rsidR="00E1115C" w:rsidRDefault="0084412A">
            <w:pPr>
              <w:spacing w:line="259" w:lineRule="auto"/>
              <w:rPr>
                <w:sz w:val="20"/>
                <w:szCs w:val="20"/>
                <w:lang w:eastAsia="ko-KR"/>
              </w:rPr>
            </w:pPr>
            <w:r>
              <w:rPr>
                <w:sz w:val="20"/>
                <w:szCs w:val="20"/>
                <w:lang w:eastAsia="ko-KR"/>
              </w:rPr>
              <w:t>Intel</w:t>
            </w:r>
          </w:p>
        </w:tc>
        <w:tc>
          <w:tcPr>
            <w:tcW w:w="8870" w:type="dxa"/>
          </w:tcPr>
          <w:p w14:paraId="70F0EDAF" w14:textId="77777777" w:rsidR="00E1115C" w:rsidRDefault="0084412A">
            <w:pPr>
              <w:spacing w:line="259" w:lineRule="auto"/>
              <w:rPr>
                <w:sz w:val="20"/>
                <w:szCs w:val="20"/>
                <w:lang w:eastAsia="ko-KR"/>
              </w:rPr>
            </w:pPr>
            <w:r>
              <w:rPr>
                <w:sz w:val="20"/>
                <w:szCs w:val="20"/>
                <w:lang w:eastAsia="ko-KR"/>
              </w:rPr>
              <w:t xml:space="preserve">We still think current agreement is not broken. New proposal implies UE may no longer take the first PF of the DRX cycle when indication is received (e.g., when UE receives indication in a MO that is in different default DRX cycle than first MO of the same PO), and thus it completely changes the existing agreement. We understand the intention to have a common reference point regardless of the location of the MO in the PO, however we think current design still works and the proposed change is not critically needed. </w:t>
            </w:r>
          </w:p>
          <w:p w14:paraId="65DB559F" w14:textId="77777777" w:rsidR="00E1115C" w:rsidRDefault="00E1115C">
            <w:pPr>
              <w:spacing w:line="259" w:lineRule="auto"/>
              <w:rPr>
                <w:sz w:val="20"/>
                <w:szCs w:val="20"/>
                <w:lang w:eastAsia="ko-KR"/>
              </w:rPr>
            </w:pPr>
          </w:p>
          <w:p w14:paraId="2A70A921" w14:textId="77777777" w:rsidR="00E1115C" w:rsidRDefault="0084412A">
            <w:pPr>
              <w:spacing w:line="259" w:lineRule="auto"/>
              <w:rPr>
                <w:sz w:val="20"/>
                <w:szCs w:val="20"/>
                <w:lang w:eastAsia="ko-KR"/>
              </w:rPr>
            </w:pPr>
            <w:r>
              <w:rPr>
                <w:sz w:val="20"/>
                <w:szCs w:val="20"/>
                <w:lang w:eastAsia="ko-KR"/>
              </w:rPr>
              <w:t>We have a different understanding on the FL’s clarification “</w:t>
            </w:r>
            <w:r>
              <w:rPr>
                <w:rFonts w:eastAsia="SimSun"/>
                <w:sz w:val="20"/>
                <w:szCs w:val="20"/>
              </w:rPr>
              <w:t>Based on the existing agreement, there will be two first PFs associated with the two DRX cycles from a UE perspective.</w:t>
            </w:r>
            <w:r>
              <w:rPr>
                <w:sz w:val="20"/>
                <w:szCs w:val="20"/>
                <w:lang w:eastAsia="ko-KR"/>
              </w:rPr>
              <w:t xml:space="preserve">”. We think based on </w:t>
            </w:r>
            <w:r>
              <w:rPr>
                <w:sz w:val="20"/>
                <w:szCs w:val="20"/>
                <w:u w:val="single"/>
                <w:lang w:eastAsia="ko-KR"/>
              </w:rPr>
              <w:t>current L1 indication</w:t>
            </w:r>
            <w:r>
              <w:rPr>
                <w:sz w:val="20"/>
                <w:szCs w:val="20"/>
                <w:lang w:eastAsia="ko-KR"/>
              </w:rPr>
              <w:t xml:space="preserve">, there is just one reference point that UE takes into account. </w:t>
            </w:r>
          </w:p>
        </w:tc>
      </w:tr>
      <w:tr w:rsidR="00E1115C" w14:paraId="4561CBF6" w14:textId="77777777" w:rsidTr="0014385F">
        <w:trPr>
          <w:trHeight w:val="448"/>
        </w:trPr>
        <w:tc>
          <w:tcPr>
            <w:tcW w:w="866" w:type="dxa"/>
          </w:tcPr>
          <w:p w14:paraId="25C0A316" w14:textId="77777777" w:rsidR="00E1115C" w:rsidRDefault="0084412A">
            <w:pPr>
              <w:spacing w:line="259" w:lineRule="auto"/>
              <w:rPr>
                <w:rFonts w:eastAsia="SimSun"/>
                <w:sz w:val="20"/>
                <w:szCs w:val="20"/>
                <w:lang w:eastAsia="ko-KR"/>
              </w:rPr>
            </w:pPr>
            <w:r>
              <w:rPr>
                <w:rFonts w:eastAsia="SimSun" w:hint="eastAsia"/>
                <w:sz w:val="20"/>
                <w:szCs w:val="20"/>
              </w:rPr>
              <w:t>vivo3</w:t>
            </w:r>
          </w:p>
        </w:tc>
        <w:tc>
          <w:tcPr>
            <w:tcW w:w="8870" w:type="dxa"/>
          </w:tcPr>
          <w:p w14:paraId="6A3D3C63" w14:textId="77777777" w:rsidR="00E1115C" w:rsidRDefault="0084412A">
            <w:pPr>
              <w:spacing w:line="259" w:lineRule="auto"/>
              <w:rPr>
                <w:rFonts w:eastAsia="SimSun"/>
                <w:sz w:val="20"/>
                <w:szCs w:val="20"/>
              </w:rPr>
            </w:pPr>
            <w:r>
              <w:rPr>
                <w:rFonts w:eastAsia="SimSun" w:hint="eastAsia"/>
                <w:sz w:val="20"/>
                <w:szCs w:val="20"/>
              </w:rPr>
              <w:t>For reference point of validity duration of availability received in PEI, we have raised our concern in first round. Hence, we prefer no new reference point defined for availability received in PEI is introduced before the concern addressed. The concerns are again provided as follows.</w:t>
            </w:r>
          </w:p>
          <w:p w14:paraId="4A42810C" w14:textId="77777777" w:rsidR="00E1115C" w:rsidRDefault="0084412A">
            <w:pPr>
              <w:spacing w:line="259" w:lineRule="auto"/>
              <w:rPr>
                <w:rFonts w:eastAsia="SimSun"/>
                <w:sz w:val="20"/>
                <w:szCs w:val="20"/>
              </w:rPr>
            </w:pPr>
            <w:r>
              <w:rPr>
                <w:rFonts w:eastAsia="SimSun" w:hint="eastAsia"/>
                <w:sz w:val="20"/>
                <w:szCs w:val="20"/>
              </w:rPr>
              <w:lastRenderedPageBreak/>
              <w:t xml:space="preserve">PEI and paging DCI may be transmitted in different default paging cycles, it may lead to TRS can never be used at UE, when validity duration is 1 DRX cycle. As shown in following figure, if TRS is transmitted before PEI in the default DRX cycle, the validity is expired immediately. UE </w:t>
            </w:r>
            <w:proofErr w:type="spellStart"/>
            <w:r>
              <w:rPr>
                <w:rFonts w:eastAsia="SimSun" w:hint="eastAsia"/>
                <w:sz w:val="20"/>
                <w:szCs w:val="20"/>
              </w:rPr>
              <w:t>can not</w:t>
            </w:r>
            <w:proofErr w:type="spellEnd"/>
            <w:r>
              <w:rPr>
                <w:rFonts w:eastAsia="SimSun" w:hint="eastAsia"/>
                <w:sz w:val="20"/>
                <w:szCs w:val="20"/>
              </w:rPr>
              <w:t xml:space="preserve"> take advantage of TRS before PEI occasion in next DRX cycle, which makes the availability indication meaningless, as shown in following figure. P3 provide a solution to address this issue. Besides, if validity duration is short, e.g. 2 DRX cycles or 4 DRX cycles, the actual validity duration for TRS is greatly reduced, which greatly reduce the power saving gain.</w:t>
            </w:r>
          </w:p>
          <w:p w14:paraId="745D9674" w14:textId="77777777" w:rsidR="00E1115C" w:rsidRDefault="00643483">
            <w:pPr>
              <w:spacing w:line="259" w:lineRule="auto"/>
              <w:rPr>
                <w:sz w:val="20"/>
                <w:szCs w:val="20"/>
                <w:lang w:eastAsia="ko-KR"/>
              </w:rPr>
            </w:pPr>
            <w:r>
              <w:rPr>
                <w:rFonts w:eastAsia="SimSun" w:hint="eastAsia"/>
                <w:noProof/>
                <w:sz w:val="20"/>
                <w:szCs w:val="20"/>
              </w:rPr>
              <w:object w:dxaOrig="8940" w:dyaOrig="4525" w14:anchorId="27B59D61">
                <v:shape id="_x0000_i1026" type="#_x0000_t75" alt="" style="width:447.6pt;height:225.6pt;mso-width-percent:0;mso-height-percent:0;mso-width-percent:0;mso-height-percent:0" o:ole="">
                  <v:imagedata r:id="rId13" o:title=""/>
                  <o:lock v:ext="edit" aspectratio="f"/>
                </v:shape>
                <o:OLEObject Type="Embed" ProgID="Visio.Drawing.15" ShapeID="_x0000_i1026" DrawAspect="Content" ObjectID="_1704217516" r:id="rId16"/>
              </w:object>
            </w:r>
          </w:p>
        </w:tc>
      </w:tr>
      <w:tr w:rsidR="001C0A17" w14:paraId="150FE2CD" w14:textId="77777777" w:rsidTr="0014385F">
        <w:trPr>
          <w:trHeight w:val="448"/>
        </w:trPr>
        <w:tc>
          <w:tcPr>
            <w:tcW w:w="866" w:type="dxa"/>
          </w:tcPr>
          <w:p w14:paraId="3BF0993E" w14:textId="0D1EC9CF" w:rsidR="001C0A17" w:rsidRDefault="001C0A17">
            <w:pPr>
              <w:spacing w:line="259" w:lineRule="auto"/>
              <w:rPr>
                <w:rFonts w:eastAsia="SimSun"/>
                <w:sz w:val="20"/>
                <w:szCs w:val="20"/>
              </w:rPr>
            </w:pPr>
            <w:r>
              <w:rPr>
                <w:rFonts w:eastAsia="SimSun"/>
                <w:sz w:val="20"/>
                <w:szCs w:val="20"/>
              </w:rPr>
              <w:lastRenderedPageBreak/>
              <w:t>Apple</w:t>
            </w:r>
          </w:p>
        </w:tc>
        <w:tc>
          <w:tcPr>
            <w:tcW w:w="8870" w:type="dxa"/>
          </w:tcPr>
          <w:p w14:paraId="63C6894C" w14:textId="08C1173B" w:rsidR="001C0A17" w:rsidRDefault="001C0A17">
            <w:pPr>
              <w:spacing w:line="259" w:lineRule="auto"/>
              <w:rPr>
                <w:rFonts w:eastAsia="SimSun"/>
                <w:sz w:val="20"/>
                <w:szCs w:val="20"/>
              </w:rPr>
            </w:pPr>
            <w:r>
              <w:rPr>
                <w:rFonts w:eastAsia="SimSun"/>
                <w:sz w:val="20"/>
                <w:szCs w:val="20"/>
              </w:rPr>
              <w:t xml:space="preserve">I think vivo provided an example where the proposal does not work well with a particular configuration. However, this is true almost for any </w:t>
            </w:r>
            <w:r w:rsidR="00CA1B93">
              <w:rPr>
                <w:rFonts w:eastAsia="SimSun"/>
                <w:sz w:val="20"/>
                <w:szCs w:val="20"/>
              </w:rPr>
              <w:t xml:space="preserve">solution, and it is always </w:t>
            </w:r>
            <w:proofErr w:type="spellStart"/>
            <w:r w:rsidR="00CA1B93">
              <w:rPr>
                <w:rFonts w:eastAsia="SimSun"/>
                <w:sz w:val="20"/>
                <w:szCs w:val="20"/>
              </w:rPr>
              <w:t>gNB’s</w:t>
            </w:r>
            <w:proofErr w:type="spellEnd"/>
            <w:r w:rsidR="00CA1B93">
              <w:rPr>
                <w:rFonts w:eastAsia="SimSun"/>
                <w:sz w:val="20"/>
                <w:szCs w:val="20"/>
              </w:rPr>
              <w:t xml:space="preserve"> responsibility to configure parameters properly.</w:t>
            </w:r>
            <w:r w:rsidR="00386988">
              <w:rPr>
                <w:rFonts w:eastAsia="SimSun"/>
                <w:sz w:val="20"/>
                <w:szCs w:val="20"/>
              </w:rPr>
              <w:t xml:space="preserve"> In this case, </w:t>
            </w:r>
            <w:proofErr w:type="spellStart"/>
            <w:r w:rsidR="00386988">
              <w:rPr>
                <w:rFonts w:eastAsia="SimSun"/>
                <w:sz w:val="20"/>
                <w:szCs w:val="20"/>
              </w:rPr>
              <w:t>gNB</w:t>
            </w:r>
            <w:proofErr w:type="spellEnd"/>
            <w:r w:rsidR="00386988">
              <w:rPr>
                <w:rFonts w:eastAsia="SimSun"/>
                <w:sz w:val="20"/>
                <w:szCs w:val="20"/>
              </w:rPr>
              <w:t xml:space="preserve"> </w:t>
            </w:r>
            <w:r w:rsidR="00366A4A">
              <w:rPr>
                <w:rFonts w:eastAsia="SimSun"/>
                <w:sz w:val="20"/>
                <w:szCs w:val="20"/>
              </w:rPr>
              <w:t>could</w:t>
            </w:r>
            <w:r w:rsidR="00386988">
              <w:rPr>
                <w:rFonts w:eastAsia="SimSun"/>
                <w:sz w:val="20"/>
                <w:szCs w:val="20"/>
              </w:rPr>
              <w:t xml:space="preserve"> configure </w:t>
            </w:r>
            <w:r w:rsidR="00366A4A">
              <w:rPr>
                <w:rFonts w:eastAsia="SimSun"/>
                <w:sz w:val="20"/>
                <w:szCs w:val="20"/>
              </w:rPr>
              <w:t>the validity duration</w:t>
            </w:r>
            <w:r w:rsidR="00386988">
              <w:rPr>
                <w:rFonts w:eastAsia="SimSun"/>
                <w:sz w:val="20"/>
                <w:szCs w:val="20"/>
              </w:rPr>
              <w:t xml:space="preserve"> to be 2 DRX cycles.</w:t>
            </w:r>
          </w:p>
          <w:p w14:paraId="555EED2F" w14:textId="17B8234B" w:rsidR="00386988" w:rsidRDefault="0031678F">
            <w:pPr>
              <w:spacing w:line="259" w:lineRule="auto"/>
              <w:rPr>
                <w:rFonts w:eastAsia="SimSun"/>
                <w:sz w:val="20"/>
                <w:szCs w:val="20"/>
              </w:rPr>
            </w:pPr>
            <w:r>
              <w:rPr>
                <w:rFonts w:eastAsia="SimSun"/>
                <w:sz w:val="20"/>
                <w:szCs w:val="20"/>
              </w:rPr>
              <w:t>For</w:t>
            </w:r>
            <w:r w:rsidR="00386988">
              <w:rPr>
                <w:rFonts w:eastAsia="SimSun"/>
                <w:sz w:val="20"/>
                <w:szCs w:val="20"/>
              </w:rPr>
              <w:t xml:space="preserve"> P3 promoted by vivo, </w:t>
            </w:r>
            <w:r>
              <w:rPr>
                <w:rFonts w:eastAsia="SimSun"/>
                <w:sz w:val="20"/>
                <w:szCs w:val="20"/>
              </w:rPr>
              <w:t xml:space="preserve">it actually does not work well if TRS is available between PEI and paging DCI (by switching the location of PEI and TRS in </w:t>
            </w:r>
            <w:proofErr w:type="spellStart"/>
            <w:r>
              <w:rPr>
                <w:rFonts w:eastAsia="SimSun"/>
                <w:sz w:val="20"/>
                <w:szCs w:val="20"/>
              </w:rPr>
              <w:t>vivo’s</w:t>
            </w:r>
            <w:proofErr w:type="spellEnd"/>
            <w:r>
              <w:rPr>
                <w:rFonts w:eastAsia="SimSun"/>
                <w:sz w:val="20"/>
                <w:szCs w:val="20"/>
              </w:rPr>
              <w:t xml:space="preserve"> figure). Since the availability indication in PEI does not become valid until the next DRX cycle, the UE cannot use the TRS </w:t>
            </w:r>
            <w:r w:rsidR="00366A4A">
              <w:rPr>
                <w:rFonts w:eastAsia="SimSun"/>
                <w:sz w:val="20"/>
                <w:szCs w:val="20"/>
              </w:rPr>
              <w:t>after PEI to refine synchronization.</w:t>
            </w:r>
            <w:r>
              <w:rPr>
                <w:rFonts w:eastAsia="SimSun"/>
                <w:sz w:val="20"/>
                <w:szCs w:val="20"/>
              </w:rPr>
              <w:t xml:space="preserve"> </w:t>
            </w:r>
            <w:r w:rsidR="00366A4A">
              <w:rPr>
                <w:rFonts w:eastAsia="SimSun"/>
                <w:sz w:val="20"/>
                <w:szCs w:val="20"/>
              </w:rPr>
              <w:t>This is actually a very big loss in our view.</w:t>
            </w:r>
          </w:p>
          <w:p w14:paraId="1833C4C1" w14:textId="47069D1F" w:rsidR="00CA1B93" w:rsidRDefault="00CA1B93">
            <w:pPr>
              <w:spacing w:line="259" w:lineRule="auto"/>
              <w:rPr>
                <w:rFonts w:eastAsia="SimSun"/>
                <w:sz w:val="20"/>
                <w:szCs w:val="20"/>
              </w:rPr>
            </w:pPr>
          </w:p>
        </w:tc>
      </w:tr>
      <w:tr w:rsidR="00B76A4C" w14:paraId="36D391A2" w14:textId="77777777" w:rsidTr="0014385F">
        <w:trPr>
          <w:trHeight w:val="448"/>
        </w:trPr>
        <w:tc>
          <w:tcPr>
            <w:tcW w:w="866" w:type="dxa"/>
          </w:tcPr>
          <w:p w14:paraId="751FFB01" w14:textId="7FB385B7" w:rsidR="00B76A4C" w:rsidRDefault="00B76A4C" w:rsidP="00B76A4C">
            <w:pPr>
              <w:spacing w:line="259" w:lineRule="auto"/>
              <w:rPr>
                <w:rFonts w:eastAsia="SimSun"/>
                <w:sz w:val="20"/>
                <w:szCs w:val="20"/>
              </w:rPr>
            </w:pPr>
            <w:r>
              <w:rPr>
                <w:rFonts w:eastAsia="SimSun"/>
                <w:sz w:val="20"/>
                <w:szCs w:val="20"/>
              </w:rPr>
              <w:t xml:space="preserve">Samsung </w:t>
            </w:r>
          </w:p>
        </w:tc>
        <w:tc>
          <w:tcPr>
            <w:tcW w:w="8870" w:type="dxa"/>
          </w:tcPr>
          <w:p w14:paraId="251DCC39" w14:textId="71259D0C" w:rsidR="00B76A4C" w:rsidRDefault="00B76A4C" w:rsidP="00B76A4C">
            <w:pPr>
              <w:spacing w:line="259" w:lineRule="auto"/>
              <w:rPr>
                <w:rFonts w:eastAsia="SimSun"/>
                <w:sz w:val="20"/>
                <w:szCs w:val="20"/>
              </w:rPr>
            </w:pPr>
            <w:r>
              <w:rPr>
                <w:rFonts w:eastAsia="SimSun"/>
                <w:sz w:val="20"/>
                <w:szCs w:val="20"/>
              </w:rPr>
              <w:t xml:space="preserve">WE think the design of reference point we agreed in last meeting should be applicable to both PEI based and paging PDCCH based availability. We don’t see any issue. For the example from vivo, we share the same view as Apple, it’s a very bad NW implementation. If the TRS resources are located before PEI and only lasts for one DRX cycle, </w:t>
            </w:r>
            <w:proofErr w:type="spellStart"/>
            <w:r>
              <w:rPr>
                <w:rFonts w:eastAsia="SimSun"/>
                <w:sz w:val="20"/>
                <w:szCs w:val="20"/>
              </w:rPr>
              <w:t>gNB</w:t>
            </w:r>
            <w:proofErr w:type="spellEnd"/>
            <w:r>
              <w:rPr>
                <w:rFonts w:eastAsia="SimSun"/>
                <w:sz w:val="20"/>
                <w:szCs w:val="20"/>
              </w:rPr>
              <w:t xml:space="preserve"> doesn’t need to indicate availability. For TRS resources configuration like this, </w:t>
            </w:r>
            <w:proofErr w:type="spellStart"/>
            <w:r>
              <w:rPr>
                <w:rFonts w:eastAsia="SimSun"/>
                <w:sz w:val="20"/>
                <w:szCs w:val="20"/>
              </w:rPr>
              <w:t>gNB</w:t>
            </w:r>
            <w:proofErr w:type="spellEnd"/>
            <w:r>
              <w:rPr>
                <w:rFonts w:eastAsia="SimSun"/>
                <w:sz w:val="20"/>
                <w:szCs w:val="20"/>
              </w:rPr>
              <w:t xml:space="preserve"> can use and configure large value for the validity duration in SIB.</w:t>
            </w:r>
          </w:p>
          <w:p w14:paraId="03305B3C" w14:textId="77777777" w:rsidR="00B76A4C" w:rsidRDefault="00B76A4C" w:rsidP="00B76A4C">
            <w:pPr>
              <w:shd w:val="clear" w:color="auto" w:fill="FFFFFF"/>
              <w:spacing w:line="252" w:lineRule="auto"/>
              <w:rPr>
                <w:rFonts w:ascii="Times" w:eastAsia="DengXian" w:hAnsi="Times"/>
                <w:sz w:val="20"/>
                <w:szCs w:val="20"/>
                <w:lang w:val="en-GB" w:eastAsia="en-US"/>
              </w:rPr>
            </w:pPr>
          </w:p>
          <w:p w14:paraId="7128CCEF" w14:textId="77777777" w:rsidR="00B76A4C" w:rsidRDefault="00B76A4C" w:rsidP="00B76A4C">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 xml:space="preserve">For the proposal with clarification on the default DRX cycle, we don’t have a strong view. As long as there is no ambiguity between </w:t>
            </w:r>
            <w:proofErr w:type="spellStart"/>
            <w:r>
              <w:rPr>
                <w:rFonts w:ascii="Times" w:eastAsia="DengXian" w:hAnsi="Times"/>
                <w:sz w:val="20"/>
                <w:szCs w:val="20"/>
                <w:lang w:val="en-GB" w:eastAsia="en-US"/>
              </w:rPr>
              <w:t>gNB</w:t>
            </w:r>
            <w:proofErr w:type="spellEnd"/>
            <w:r>
              <w:rPr>
                <w:rFonts w:ascii="Times" w:eastAsia="DengXian" w:hAnsi="Times"/>
                <w:sz w:val="20"/>
                <w:szCs w:val="20"/>
                <w:lang w:val="en-GB" w:eastAsia="en-US"/>
              </w:rPr>
              <w:t xml:space="preserve"> and UE on the reference point, we are OK.  </w:t>
            </w:r>
          </w:p>
          <w:p w14:paraId="66ED4095" w14:textId="77777777" w:rsidR="00B76A4C" w:rsidRDefault="00B76A4C" w:rsidP="00B76A4C">
            <w:pPr>
              <w:spacing w:line="259" w:lineRule="auto"/>
              <w:rPr>
                <w:rFonts w:eastAsia="SimSun"/>
                <w:sz w:val="20"/>
                <w:szCs w:val="20"/>
              </w:rPr>
            </w:pPr>
          </w:p>
        </w:tc>
      </w:tr>
      <w:tr w:rsidR="00C03980" w14:paraId="006ED488" w14:textId="77777777" w:rsidTr="0014385F">
        <w:trPr>
          <w:trHeight w:val="448"/>
        </w:trPr>
        <w:tc>
          <w:tcPr>
            <w:tcW w:w="866" w:type="dxa"/>
          </w:tcPr>
          <w:p w14:paraId="34A7AC20" w14:textId="77BCDB90" w:rsidR="00C03980" w:rsidRDefault="00C03980" w:rsidP="00B76A4C">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870" w:type="dxa"/>
          </w:tcPr>
          <w:p w14:paraId="1F83054B" w14:textId="48587C06" w:rsidR="00C03980" w:rsidRDefault="00C03980" w:rsidP="00B76A4C">
            <w:pPr>
              <w:spacing w:line="259" w:lineRule="auto"/>
              <w:rPr>
                <w:rFonts w:eastAsia="SimSun"/>
                <w:sz w:val="20"/>
                <w:szCs w:val="20"/>
              </w:rPr>
            </w:pPr>
            <w:r>
              <w:rPr>
                <w:rFonts w:eastAsia="SimSun" w:hint="eastAsia"/>
                <w:sz w:val="20"/>
                <w:szCs w:val="20"/>
              </w:rPr>
              <w:t>T</w:t>
            </w:r>
            <w:r>
              <w:rPr>
                <w:rFonts w:eastAsia="SimSun"/>
                <w:sz w:val="20"/>
                <w:szCs w:val="20"/>
              </w:rPr>
              <w:t>he example from vivo is reasonable to be solved.</w:t>
            </w:r>
          </w:p>
        </w:tc>
      </w:tr>
      <w:tr w:rsidR="00BC7F72" w14:paraId="42EBEAF4" w14:textId="77777777" w:rsidTr="0014385F">
        <w:trPr>
          <w:trHeight w:val="448"/>
        </w:trPr>
        <w:tc>
          <w:tcPr>
            <w:tcW w:w="866" w:type="dxa"/>
          </w:tcPr>
          <w:p w14:paraId="03B19722" w14:textId="7CBBC41C" w:rsidR="00BC7F72" w:rsidRDefault="00BC7F72" w:rsidP="00BC7F72">
            <w:pPr>
              <w:spacing w:line="259" w:lineRule="auto"/>
              <w:rPr>
                <w:rFonts w:eastAsia="SimSun"/>
                <w:sz w:val="20"/>
                <w:szCs w:val="20"/>
              </w:rPr>
            </w:pPr>
            <w:r>
              <w:rPr>
                <w:rFonts w:hint="eastAsia"/>
                <w:sz w:val="20"/>
                <w:szCs w:val="20"/>
                <w:lang w:eastAsia="ko-KR"/>
              </w:rPr>
              <w:t>LG</w:t>
            </w:r>
          </w:p>
        </w:tc>
        <w:tc>
          <w:tcPr>
            <w:tcW w:w="8870" w:type="dxa"/>
          </w:tcPr>
          <w:p w14:paraId="4EFFB5BD" w14:textId="4A5F58D0" w:rsidR="00BC7F72" w:rsidRDefault="00BC7F72" w:rsidP="00BC7F72">
            <w:pPr>
              <w:spacing w:line="259" w:lineRule="auto"/>
              <w:rPr>
                <w:rFonts w:eastAsia="SimSun"/>
                <w:sz w:val="20"/>
                <w:szCs w:val="20"/>
              </w:rPr>
            </w:pPr>
            <w:r>
              <w:rPr>
                <w:sz w:val="20"/>
                <w:szCs w:val="20"/>
                <w:lang w:eastAsia="ko-KR"/>
              </w:rPr>
              <w:t xml:space="preserve">For the issue raised by OPPO, </w:t>
            </w:r>
            <w:r>
              <w:rPr>
                <w:rFonts w:hint="eastAsia"/>
                <w:sz w:val="20"/>
                <w:szCs w:val="20"/>
                <w:lang w:eastAsia="ko-KR"/>
              </w:rPr>
              <w:t xml:space="preserve">we are </w:t>
            </w:r>
            <w:r>
              <w:rPr>
                <w:sz w:val="20"/>
                <w:szCs w:val="20"/>
                <w:lang w:eastAsia="ko-KR"/>
              </w:rPr>
              <w:t xml:space="preserve">open to discuss if we can get either better power saving or simplified UE behavior from the proposed method even if modification of the previous agreement is required. </w:t>
            </w:r>
          </w:p>
        </w:tc>
      </w:tr>
      <w:tr w:rsidR="008A004A" w14:paraId="2DAA5807" w14:textId="77777777" w:rsidTr="0014385F">
        <w:trPr>
          <w:trHeight w:val="448"/>
        </w:trPr>
        <w:tc>
          <w:tcPr>
            <w:tcW w:w="866" w:type="dxa"/>
          </w:tcPr>
          <w:p w14:paraId="1FF5DF69" w14:textId="10D4AFA0" w:rsidR="008A004A" w:rsidRDefault="008A004A" w:rsidP="008A004A">
            <w:pPr>
              <w:spacing w:line="259" w:lineRule="auto"/>
              <w:rPr>
                <w:sz w:val="20"/>
                <w:szCs w:val="20"/>
                <w:lang w:eastAsia="ko-KR"/>
              </w:rPr>
            </w:pPr>
            <w:r>
              <w:rPr>
                <w:sz w:val="20"/>
                <w:szCs w:val="20"/>
                <w:lang w:eastAsia="ko-KR"/>
              </w:rPr>
              <w:t>Nokia3</w:t>
            </w:r>
          </w:p>
        </w:tc>
        <w:tc>
          <w:tcPr>
            <w:tcW w:w="8870" w:type="dxa"/>
          </w:tcPr>
          <w:p w14:paraId="3688802F" w14:textId="4A6238BC" w:rsidR="008A004A" w:rsidRDefault="008A004A" w:rsidP="008A004A">
            <w:pPr>
              <w:spacing w:line="259" w:lineRule="auto"/>
              <w:rPr>
                <w:sz w:val="20"/>
                <w:szCs w:val="20"/>
                <w:lang w:eastAsia="ko-KR"/>
              </w:rPr>
            </w:pPr>
            <w:r>
              <w:rPr>
                <w:sz w:val="20"/>
                <w:szCs w:val="20"/>
                <w:lang w:eastAsia="ko-KR"/>
              </w:rPr>
              <w:t>We also observed the aspect raised by vivo in our paper, and think it is applicable for different validity durations i.e. as the end point of the validity duration is different for different starting points. However, if we don’t mandate consistent content of L1 availability between P-DCI and corresponding PEI as we don’t mandate between subsequent P-DCIs, there would be no issue.</w:t>
            </w:r>
          </w:p>
        </w:tc>
      </w:tr>
      <w:tr w:rsidR="00573A02" w14:paraId="47EB660E" w14:textId="77777777" w:rsidTr="0014385F">
        <w:trPr>
          <w:trHeight w:val="448"/>
        </w:trPr>
        <w:tc>
          <w:tcPr>
            <w:tcW w:w="866" w:type="dxa"/>
          </w:tcPr>
          <w:p w14:paraId="133F26D2" w14:textId="77777777" w:rsidR="00573A02" w:rsidRDefault="00573A02" w:rsidP="00750554">
            <w:pPr>
              <w:spacing w:line="259" w:lineRule="auto"/>
              <w:rPr>
                <w:rFonts w:eastAsia="SimSun"/>
                <w:sz w:val="20"/>
                <w:szCs w:val="20"/>
              </w:rPr>
            </w:pPr>
            <w:r>
              <w:rPr>
                <w:sz w:val="20"/>
                <w:szCs w:val="20"/>
                <w:lang w:eastAsia="ko-KR"/>
              </w:rPr>
              <w:t xml:space="preserve">Huawei, </w:t>
            </w:r>
            <w:proofErr w:type="spellStart"/>
            <w:r>
              <w:rPr>
                <w:sz w:val="20"/>
                <w:szCs w:val="20"/>
                <w:lang w:eastAsia="ko-KR"/>
              </w:rPr>
              <w:t>HiSilicon</w:t>
            </w:r>
            <w:proofErr w:type="spellEnd"/>
          </w:p>
        </w:tc>
        <w:tc>
          <w:tcPr>
            <w:tcW w:w="8870" w:type="dxa"/>
          </w:tcPr>
          <w:p w14:paraId="78C0FBC9" w14:textId="77777777" w:rsidR="00573A02" w:rsidRDefault="00573A02" w:rsidP="00750554">
            <w:pPr>
              <w:spacing w:line="259" w:lineRule="auto"/>
              <w:rPr>
                <w:sz w:val="20"/>
                <w:szCs w:val="20"/>
                <w:lang w:eastAsia="ko-KR"/>
              </w:rPr>
            </w:pPr>
            <w:r>
              <w:rPr>
                <w:sz w:val="20"/>
                <w:szCs w:val="20"/>
                <w:lang w:eastAsia="ko-KR"/>
              </w:rPr>
              <w:t xml:space="preserve">Share similar view with Apple that </w:t>
            </w:r>
            <w:proofErr w:type="spellStart"/>
            <w:r>
              <w:rPr>
                <w:sz w:val="20"/>
                <w:szCs w:val="20"/>
                <w:lang w:eastAsia="ko-KR"/>
              </w:rPr>
              <w:t>vivo’s</w:t>
            </w:r>
            <w:proofErr w:type="spellEnd"/>
            <w:r>
              <w:rPr>
                <w:sz w:val="20"/>
                <w:szCs w:val="20"/>
                <w:lang w:eastAsia="ko-KR"/>
              </w:rPr>
              <w:t xml:space="preserve"> figure can be avoided by configuration. </w:t>
            </w:r>
          </w:p>
          <w:p w14:paraId="1E884263" w14:textId="77777777" w:rsidR="00573A02" w:rsidRDefault="00573A02" w:rsidP="00750554">
            <w:pPr>
              <w:spacing w:line="259" w:lineRule="auto"/>
              <w:rPr>
                <w:sz w:val="20"/>
                <w:szCs w:val="20"/>
                <w:lang w:eastAsia="ko-KR"/>
              </w:rPr>
            </w:pPr>
            <w:r>
              <w:rPr>
                <w:sz w:val="20"/>
                <w:szCs w:val="20"/>
                <w:lang w:eastAsia="ko-KR"/>
              </w:rPr>
              <w:t>If the only concern is the case shown by vivo, can we align our view for PO case first?</w:t>
            </w:r>
          </w:p>
          <w:p w14:paraId="6C6786E3" w14:textId="77777777" w:rsidR="00573A02" w:rsidRDefault="00573A02" w:rsidP="00750554">
            <w:pPr>
              <w:spacing w:line="259" w:lineRule="auto"/>
              <w:rPr>
                <w:sz w:val="20"/>
                <w:szCs w:val="20"/>
                <w:lang w:eastAsia="ko-KR"/>
              </w:rPr>
            </w:pPr>
          </w:p>
          <w:p w14:paraId="5AAE91C6" w14:textId="77777777" w:rsidR="00573A02" w:rsidRDefault="00573A02" w:rsidP="00750554">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 xml:space="preserve">Proposal 2-2 (v1) </w:t>
            </w:r>
            <w:r w:rsidRPr="00A74530">
              <w:rPr>
                <w:rFonts w:eastAsia="Gulim"/>
                <w:b/>
                <w:bCs/>
                <w:color w:val="000000"/>
                <w:sz w:val="20"/>
                <w:szCs w:val="20"/>
                <w:highlight w:val="yellow"/>
                <w:lang w:val="en-GB"/>
              </w:rPr>
              <w:t>by HW</w:t>
            </w:r>
          </w:p>
          <w:p w14:paraId="761B3490" w14:textId="77777777" w:rsidR="00573A02" w:rsidRDefault="00573A02" w:rsidP="00750554">
            <w:pPr>
              <w:snapToGrid w:val="0"/>
              <w:spacing w:line="259" w:lineRule="auto"/>
              <w:rPr>
                <w:sz w:val="20"/>
                <w:szCs w:val="20"/>
              </w:rPr>
            </w:pPr>
            <w:r>
              <w:rPr>
                <w:sz w:val="20"/>
                <w:szCs w:val="20"/>
              </w:rPr>
              <w:lastRenderedPageBreak/>
              <w:t xml:space="preserve">The reference point for start of the validity duration is SFN of the first PF from the current default DRX cycle </w:t>
            </w:r>
            <w:r>
              <w:rPr>
                <w:color w:val="FF0000"/>
                <w:sz w:val="20"/>
                <w:szCs w:val="20"/>
              </w:rPr>
              <w:t>corresponding the first PDCCH MO of the PO</w:t>
            </w:r>
            <w:r w:rsidRPr="00A74530">
              <w:rPr>
                <w:strike/>
                <w:color w:val="7030A0"/>
                <w:sz w:val="20"/>
                <w:szCs w:val="20"/>
              </w:rPr>
              <w:t>/PEI-O</w:t>
            </w:r>
            <w:r>
              <w:rPr>
                <w:color w:val="FF0000"/>
                <w:sz w:val="20"/>
                <w:szCs w:val="20"/>
              </w:rPr>
              <w:t xml:space="preserve"> </w:t>
            </w:r>
            <w:r>
              <w:rPr>
                <w:sz w:val="20"/>
                <w:szCs w:val="20"/>
              </w:rPr>
              <w:t>where UE receives the availability indication.</w:t>
            </w:r>
          </w:p>
          <w:p w14:paraId="0CBC7E23" w14:textId="77777777" w:rsidR="00573A02" w:rsidRPr="00A74530" w:rsidRDefault="00573A02" w:rsidP="00750554">
            <w:pPr>
              <w:snapToGrid w:val="0"/>
              <w:spacing w:line="259" w:lineRule="auto"/>
              <w:rPr>
                <w:color w:val="7030A0"/>
                <w:sz w:val="20"/>
                <w:szCs w:val="20"/>
              </w:rPr>
            </w:pPr>
            <w:r w:rsidRPr="00A74530">
              <w:rPr>
                <w:color w:val="7030A0"/>
                <w:sz w:val="20"/>
                <w:szCs w:val="20"/>
              </w:rPr>
              <w:t>FFS: for the case when MOs of PEI-O cross the boundary of default DRX cycles.</w:t>
            </w:r>
          </w:p>
          <w:p w14:paraId="363FC814" w14:textId="77777777" w:rsidR="00573A02" w:rsidRDefault="00573A02" w:rsidP="00750554">
            <w:pPr>
              <w:spacing w:line="259" w:lineRule="auto"/>
              <w:rPr>
                <w:rFonts w:eastAsia="SimSun"/>
                <w:sz w:val="20"/>
                <w:szCs w:val="20"/>
              </w:rPr>
            </w:pPr>
          </w:p>
        </w:tc>
      </w:tr>
      <w:tr w:rsidR="0014385F" w14:paraId="0794F353" w14:textId="77777777" w:rsidTr="0014385F">
        <w:trPr>
          <w:trHeight w:val="448"/>
        </w:trPr>
        <w:tc>
          <w:tcPr>
            <w:tcW w:w="866" w:type="dxa"/>
          </w:tcPr>
          <w:p w14:paraId="3374A20E" w14:textId="78609989" w:rsidR="0014385F" w:rsidRDefault="0014385F" w:rsidP="0014385F">
            <w:pPr>
              <w:spacing w:line="259" w:lineRule="auto"/>
              <w:rPr>
                <w:sz w:val="20"/>
                <w:szCs w:val="20"/>
                <w:lang w:eastAsia="ko-KR"/>
              </w:rPr>
            </w:pPr>
            <w:proofErr w:type="spellStart"/>
            <w:r>
              <w:rPr>
                <w:rFonts w:eastAsia="PMingLiU" w:hint="eastAsia"/>
                <w:sz w:val="20"/>
                <w:szCs w:val="20"/>
                <w:lang w:eastAsia="zh-TW"/>
              </w:rPr>
              <w:lastRenderedPageBreak/>
              <w:t>M</w:t>
            </w:r>
            <w:r>
              <w:rPr>
                <w:rFonts w:eastAsia="PMingLiU"/>
                <w:sz w:val="20"/>
                <w:szCs w:val="20"/>
                <w:lang w:eastAsia="zh-TW"/>
              </w:rPr>
              <w:t>ediaTek</w:t>
            </w:r>
            <w:proofErr w:type="spellEnd"/>
          </w:p>
        </w:tc>
        <w:tc>
          <w:tcPr>
            <w:tcW w:w="8870" w:type="dxa"/>
          </w:tcPr>
          <w:p w14:paraId="1C79CC07" w14:textId="5DFF88FC" w:rsidR="0014385F" w:rsidRDefault="0014385F" w:rsidP="0014385F">
            <w:pPr>
              <w:spacing w:line="259" w:lineRule="auto"/>
              <w:rPr>
                <w:sz w:val="20"/>
                <w:szCs w:val="20"/>
                <w:lang w:eastAsia="ko-KR"/>
              </w:rPr>
            </w:pPr>
            <w:r>
              <w:rPr>
                <w:rFonts w:eastAsia="PMingLiU"/>
                <w:sz w:val="20"/>
                <w:szCs w:val="20"/>
                <w:lang w:eastAsia="zh-TW"/>
              </w:rPr>
              <w:t xml:space="preserve">This issue can be resolved fundamentally if only one of the L1 based indications is configured (i.e. applying Alt-3 in Proposal 1-2). On the other hand, the issue of inconsistency cannot be resolved by proposal 2-2. In this regard, we suggest </w:t>
            </w:r>
            <w:r w:rsidR="00113502">
              <w:rPr>
                <w:rFonts w:eastAsia="PMingLiU"/>
                <w:sz w:val="20"/>
                <w:szCs w:val="20"/>
                <w:lang w:eastAsia="zh-TW"/>
              </w:rPr>
              <w:t>discussing</w:t>
            </w:r>
            <w:r>
              <w:rPr>
                <w:rFonts w:eastAsia="PMingLiU"/>
                <w:sz w:val="20"/>
                <w:szCs w:val="20"/>
                <w:lang w:eastAsia="zh-TW"/>
              </w:rPr>
              <w:t xml:space="preserve"> this proposal after the decision on Proposal 1-2. The delay is acceptable since there is no RRC impact for this issue.</w:t>
            </w:r>
          </w:p>
        </w:tc>
      </w:tr>
      <w:tr w:rsidR="00A13E79" w14:paraId="4253F79A" w14:textId="77777777" w:rsidTr="0014385F">
        <w:trPr>
          <w:trHeight w:val="448"/>
        </w:trPr>
        <w:tc>
          <w:tcPr>
            <w:tcW w:w="866" w:type="dxa"/>
          </w:tcPr>
          <w:p w14:paraId="07D5E892" w14:textId="4EBDB5DA" w:rsidR="00A13E79" w:rsidRDefault="00A13E79" w:rsidP="0014385F">
            <w:pPr>
              <w:spacing w:line="259" w:lineRule="auto"/>
              <w:rPr>
                <w:rFonts w:eastAsia="PMingLiU"/>
                <w:sz w:val="20"/>
                <w:szCs w:val="20"/>
                <w:lang w:eastAsia="zh-TW"/>
              </w:rPr>
            </w:pPr>
            <w:r>
              <w:rPr>
                <w:sz w:val="20"/>
              </w:rPr>
              <w:t>Moderator Summary#3</w:t>
            </w:r>
          </w:p>
        </w:tc>
        <w:tc>
          <w:tcPr>
            <w:tcW w:w="8870" w:type="dxa"/>
          </w:tcPr>
          <w:p w14:paraId="18491F13" w14:textId="77777777" w:rsidR="00A13E79" w:rsidRDefault="00A13E79" w:rsidP="00A13E79">
            <w:pPr>
              <w:spacing w:line="259" w:lineRule="auto"/>
              <w:rPr>
                <w:rFonts w:eastAsia="PMingLiU"/>
                <w:sz w:val="20"/>
                <w:szCs w:val="20"/>
                <w:lang w:eastAsia="zh-TW"/>
              </w:rPr>
            </w:pPr>
            <w:r>
              <w:rPr>
                <w:rFonts w:eastAsia="PMingLiU"/>
                <w:sz w:val="20"/>
                <w:szCs w:val="20"/>
                <w:lang w:eastAsia="zh-TW"/>
              </w:rPr>
              <w:t>There are two debating points</w:t>
            </w:r>
          </w:p>
          <w:p w14:paraId="4839D932" w14:textId="77777777" w:rsidR="00A13E79" w:rsidRPr="00F645BF" w:rsidRDefault="00A13E79" w:rsidP="00A13E79">
            <w:pPr>
              <w:pStyle w:val="ListParagraph"/>
              <w:numPr>
                <w:ilvl w:val="0"/>
                <w:numId w:val="82"/>
              </w:numPr>
              <w:spacing w:line="259" w:lineRule="auto"/>
              <w:rPr>
                <w:rFonts w:ascii="Times New Roman" w:eastAsia="PMingLiU" w:hAnsi="Times New Roman"/>
                <w:sz w:val="20"/>
                <w:szCs w:val="20"/>
                <w:lang w:eastAsia="zh-TW"/>
              </w:rPr>
            </w:pPr>
            <w:r w:rsidRPr="00F645BF">
              <w:rPr>
                <w:rFonts w:ascii="Times New Roman" w:eastAsia="PMingLiU" w:hAnsi="Times New Roman"/>
                <w:sz w:val="20"/>
                <w:szCs w:val="20"/>
                <w:lang w:eastAsia="zh-TW"/>
              </w:rPr>
              <w:t xml:space="preserve">whether support different design of the reference point for PEI PDCCH based availability indication. </w:t>
            </w:r>
          </w:p>
          <w:p w14:paraId="6E4E1CF7" w14:textId="77777777" w:rsidR="00A13E79" w:rsidRPr="00F645BF" w:rsidRDefault="00A13E79" w:rsidP="00A13E79">
            <w:pPr>
              <w:pStyle w:val="ListParagraph"/>
              <w:numPr>
                <w:ilvl w:val="1"/>
                <w:numId w:val="8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Objection</w:t>
            </w:r>
            <w:r w:rsidRPr="00F645BF">
              <w:rPr>
                <w:rFonts w:ascii="Times New Roman" w:eastAsia="PMingLiU" w:hAnsi="Times New Roman"/>
                <w:sz w:val="20"/>
                <w:szCs w:val="20"/>
                <w:lang w:eastAsia="zh-TW"/>
              </w:rPr>
              <w:t>: Apple, Samsung, HW</w:t>
            </w:r>
          </w:p>
          <w:p w14:paraId="45BA2CB6" w14:textId="77777777" w:rsidR="00A13E79" w:rsidRPr="00F645BF" w:rsidRDefault="00A13E79" w:rsidP="00A13E79">
            <w:pPr>
              <w:pStyle w:val="ListParagraph"/>
              <w:numPr>
                <w:ilvl w:val="0"/>
                <w:numId w:val="82"/>
              </w:numPr>
              <w:spacing w:line="259" w:lineRule="auto"/>
              <w:rPr>
                <w:rFonts w:ascii="Times New Roman" w:eastAsia="PMingLiU" w:hAnsi="Times New Roman"/>
                <w:sz w:val="20"/>
                <w:szCs w:val="20"/>
                <w:lang w:eastAsia="zh-TW"/>
              </w:rPr>
            </w:pPr>
            <w:r w:rsidRPr="00F645BF">
              <w:rPr>
                <w:rFonts w:ascii="Times New Roman" w:eastAsia="PMingLiU" w:hAnsi="Times New Roman"/>
                <w:sz w:val="20"/>
                <w:szCs w:val="20"/>
                <w:lang w:eastAsia="zh-TW"/>
              </w:rPr>
              <w:t>whether clarify default DRX cycle to be “default DRX cycle corresponding the first PDCCH MO”</w:t>
            </w:r>
          </w:p>
          <w:p w14:paraId="12521B0F" w14:textId="77777777" w:rsidR="00A13E79" w:rsidRPr="00DC246B" w:rsidRDefault="00A13E79" w:rsidP="00A13E79">
            <w:pPr>
              <w:pStyle w:val="ListParagraph"/>
              <w:numPr>
                <w:ilvl w:val="1"/>
                <w:numId w:val="82"/>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Objection</w:t>
            </w:r>
            <w:r w:rsidRPr="00F645BF">
              <w:rPr>
                <w:rFonts w:ascii="Times New Roman" w:eastAsia="PMingLiU" w:hAnsi="Times New Roman"/>
                <w:sz w:val="20"/>
                <w:szCs w:val="20"/>
                <w:lang w:eastAsia="zh-TW"/>
              </w:rPr>
              <w:t>: intel</w:t>
            </w:r>
          </w:p>
          <w:p w14:paraId="72E4D93A" w14:textId="77777777" w:rsidR="00A13E79" w:rsidRDefault="00A13E79" w:rsidP="00A13E79">
            <w:pPr>
              <w:spacing w:line="259" w:lineRule="auto"/>
              <w:rPr>
                <w:rFonts w:eastAsia="PMingLiU"/>
                <w:sz w:val="20"/>
                <w:szCs w:val="20"/>
                <w:lang w:eastAsia="zh-TW"/>
              </w:rPr>
            </w:pPr>
            <w:r>
              <w:rPr>
                <w:rFonts w:eastAsia="PMingLiU"/>
                <w:sz w:val="20"/>
                <w:szCs w:val="20"/>
                <w:lang w:eastAsia="zh-TW"/>
              </w:rPr>
              <w:t xml:space="preserve">Since there is no RRC impact, let’s delay the discussion after completion of P1-1 and P2-2 as suggested by </w:t>
            </w:r>
            <w:proofErr w:type="spellStart"/>
            <w:r>
              <w:rPr>
                <w:rFonts w:eastAsia="PMingLiU"/>
                <w:sz w:val="20"/>
                <w:szCs w:val="20"/>
                <w:lang w:eastAsia="zh-TW"/>
              </w:rPr>
              <w:t>MediaTek</w:t>
            </w:r>
            <w:proofErr w:type="spellEnd"/>
            <w:r>
              <w:rPr>
                <w:rFonts w:eastAsia="PMingLiU"/>
                <w:sz w:val="20"/>
                <w:szCs w:val="20"/>
                <w:lang w:eastAsia="zh-TW"/>
              </w:rPr>
              <w:t>,</w:t>
            </w:r>
          </w:p>
          <w:p w14:paraId="3447D21A" w14:textId="77777777" w:rsidR="00A13E79" w:rsidRDefault="00A13E79" w:rsidP="0014385F">
            <w:pPr>
              <w:spacing w:line="259" w:lineRule="auto"/>
              <w:rPr>
                <w:rFonts w:eastAsia="PMingLiU"/>
                <w:sz w:val="20"/>
                <w:szCs w:val="20"/>
                <w:lang w:eastAsia="zh-TW"/>
              </w:rPr>
            </w:pPr>
          </w:p>
        </w:tc>
      </w:tr>
    </w:tbl>
    <w:p w14:paraId="53DA84E4" w14:textId="77777777" w:rsidR="00E1115C" w:rsidRPr="00573A02" w:rsidRDefault="00E1115C">
      <w:pPr>
        <w:spacing w:line="259" w:lineRule="auto"/>
        <w:rPr>
          <w:rFonts w:eastAsia="PMingLiU"/>
          <w:sz w:val="20"/>
          <w:szCs w:val="20"/>
          <w:lang w:eastAsia="zh-TW"/>
        </w:rPr>
      </w:pPr>
    </w:p>
    <w:p w14:paraId="01290795" w14:textId="77777777" w:rsidR="00E1115C" w:rsidRDefault="00E1115C">
      <w:pPr>
        <w:spacing w:line="259" w:lineRule="auto"/>
        <w:rPr>
          <w:rFonts w:eastAsia="PMingLiU"/>
          <w:sz w:val="20"/>
          <w:szCs w:val="20"/>
          <w:lang w:eastAsia="zh-TW"/>
        </w:rPr>
      </w:pPr>
    </w:p>
    <w:p w14:paraId="1E14900F" w14:textId="77777777" w:rsidR="00E1115C" w:rsidRDefault="00E1115C">
      <w:pPr>
        <w:rPr>
          <w:b/>
          <w:sz w:val="20"/>
          <w:szCs w:val="20"/>
        </w:rPr>
      </w:pPr>
    </w:p>
    <w:p w14:paraId="15E75A62" w14:textId="77777777" w:rsidR="00E1115C" w:rsidRDefault="0084412A">
      <w:pPr>
        <w:pStyle w:val="Heading1"/>
        <w:numPr>
          <w:ilvl w:val="0"/>
          <w:numId w:val="6"/>
        </w:numPr>
        <w:suppressAutoHyphens w:val="0"/>
        <w:spacing w:before="0" w:after="0"/>
      </w:pPr>
      <w:r>
        <w:t>Signalling method of TRS availability indication</w:t>
      </w:r>
    </w:p>
    <w:p w14:paraId="678312CA" w14:textId="77777777" w:rsidR="00E1115C" w:rsidRDefault="0084412A">
      <w:pPr>
        <w:rPr>
          <w:sz w:val="20"/>
          <w:szCs w:val="20"/>
          <w:lang w:val="en-GB"/>
        </w:rPr>
      </w:pPr>
      <w:r>
        <w:rPr>
          <w:sz w:val="20"/>
          <w:szCs w:val="20"/>
          <w:lang w:val="en-GB"/>
        </w:rPr>
        <w:t>The following were agreed regarding enabling/disabling L1 availability indication</w:t>
      </w:r>
    </w:p>
    <w:tbl>
      <w:tblPr>
        <w:tblStyle w:val="TableGrid"/>
        <w:tblW w:w="9540" w:type="dxa"/>
        <w:tblInd w:w="-5" w:type="dxa"/>
        <w:tblLook w:val="04A0" w:firstRow="1" w:lastRow="0" w:firstColumn="1" w:lastColumn="0" w:noHBand="0" w:noVBand="1"/>
      </w:tblPr>
      <w:tblGrid>
        <w:gridCol w:w="9540"/>
      </w:tblGrid>
      <w:tr w:rsidR="00E1115C" w14:paraId="71B17815" w14:textId="77777777">
        <w:trPr>
          <w:trHeight w:val="633"/>
        </w:trPr>
        <w:tc>
          <w:tcPr>
            <w:tcW w:w="9540" w:type="dxa"/>
          </w:tcPr>
          <w:p w14:paraId="2A74C5E2" w14:textId="77777777" w:rsidR="00E1115C" w:rsidRDefault="0084412A">
            <w:pPr>
              <w:shd w:val="clear" w:color="auto" w:fill="FFFFFF"/>
              <w:spacing w:line="252" w:lineRule="auto"/>
              <w:rPr>
                <w:rFonts w:eastAsia="SimSun"/>
                <w:sz w:val="20"/>
                <w:szCs w:val="20"/>
                <w:lang w:val="en-GB"/>
              </w:rPr>
            </w:pPr>
            <w:r>
              <w:rPr>
                <w:rFonts w:eastAsia="SimSun"/>
                <w:sz w:val="20"/>
                <w:szCs w:val="20"/>
                <w:lang w:val="en-GB"/>
              </w:rPr>
              <w:t>From RAN1#106bis-e:</w:t>
            </w:r>
          </w:p>
          <w:p w14:paraId="5CD83FDF" w14:textId="77777777" w:rsidR="00E1115C" w:rsidRDefault="0084412A">
            <w:pPr>
              <w:rPr>
                <w:rFonts w:ascii="Times" w:eastAsia="Gulim" w:hAnsi="Times"/>
                <w:bCs/>
                <w:sz w:val="20"/>
                <w:szCs w:val="20"/>
                <w:lang w:val="en-GB" w:eastAsia="en-US"/>
              </w:rPr>
            </w:pPr>
            <w:r>
              <w:rPr>
                <w:rFonts w:ascii="Times" w:eastAsia="Gulim" w:hAnsi="Times"/>
                <w:bCs/>
                <w:sz w:val="20"/>
                <w:szCs w:val="20"/>
                <w:lang w:val="en-GB" w:eastAsia="en-US"/>
              </w:rPr>
              <w:t>Conclusion</w:t>
            </w:r>
          </w:p>
          <w:p w14:paraId="6F1746DE" w14:textId="77777777" w:rsidR="00E1115C" w:rsidRDefault="0084412A">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 xml:space="preserve">No consensus to support SIB based </w:t>
            </w:r>
            <w:proofErr w:type="spellStart"/>
            <w:r>
              <w:rPr>
                <w:rFonts w:ascii="Times" w:eastAsia="Gulim" w:hAnsi="Times"/>
                <w:bCs/>
                <w:sz w:val="20"/>
                <w:szCs w:val="20"/>
                <w:lang w:val="en-GB" w:eastAsia="en-US"/>
              </w:rPr>
              <w:t>signaling</w:t>
            </w:r>
            <w:proofErr w:type="spellEnd"/>
            <w:r>
              <w:rPr>
                <w:rFonts w:ascii="Times" w:eastAsia="Gulim" w:hAnsi="Times"/>
                <w:bCs/>
                <w:sz w:val="20"/>
                <w:szCs w:val="20"/>
                <w:lang w:val="en-GB" w:eastAsia="en-US"/>
              </w:rPr>
              <w:t xml:space="preserve"> for availability information of TRS/CSI-RS occasions for idle/inactive UEs</w:t>
            </w:r>
          </w:p>
          <w:p w14:paraId="6B06B253" w14:textId="77777777" w:rsidR="00E1115C" w:rsidRDefault="00E1115C">
            <w:pPr>
              <w:autoSpaceDE w:val="0"/>
              <w:autoSpaceDN w:val="0"/>
              <w:snapToGrid w:val="0"/>
              <w:rPr>
                <w:rFonts w:ascii="Times" w:eastAsia="DengXian" w:hAnsi="Times"/>
                <w:bCs/>
                <w:sz w:val="20"/>
                <w:szCs w:val="20"/>
                <w:highlight w:val="darkYellow"/>
                <w:lang w:val="en-GB"/>
              </w:rPr>
            </w:pPr>
          </w:p>
          <w:p w14:paraId="7AF407C5" w14:textId="77777777" w:rsidR="00E1115C" w:rsidRDefault="0084412A">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7EDB06E0" w14:textId="77777777" w:rsidR="00E1115C" w:rsidRDefault="0084412A">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33A3B863" w14:textId="77777777" w:rsidR="00E1115C" w:rsidRDefault="00E1115C">
            <w:pPr>
              <w:shd w:val="clear" w:color="auto" w:fill="FFFFFF"/>
              <w:spacing w:line="252" w:lineRule="auto"/>
              <w:rPr>
                <w:rFonts w:ascii="Calibri" w:eastAsia="Microsoft YaHei UI" w:hAnsi="Calibri" w:cs="Calibri"/>
                <w:color w:val="000000"/>
                <w:sz w:val="22"/>
                <w:szCs w:val="22"/>
                <w:lang w:val="en-GB"/>
              </w:rPr>
            </w:pPr>
          </w:p>
          <w:p w14:paraId="2AE56EEE" w14:textId="77777777" w:rsidR="00E1115C" w:rsidRDefault="0084412A">
            <w:pPr>
              <w:shd w:val="clear" w:color="auto" w:fill="FFFFFF"/>
              <w:spacing w:line="252" w:lineRule="auto"/>
              <w:rPr>
                <w:rFonts w:eastAsia="SimSun"/>
                <w:sz w:val="20"/>
                <w:szCs w:val="20"/>
                <w:lang w:val="en-GB"/>
              </w:rPr>
            </w:pPr>
            <w:r>
              <w:rPr>
                <w:rFonts w:eastAsia="SimSun"/>
                <w:sz w:val="20"/>
                <w:szCs w:val="20"/>
                <w:lang w:val="en-GB"/>
              </w:rPr>
              <w:t>From RAN1#107-e:</w:t>
            </w:r>
          </w:p>
          <w:p w14:paraId="3EDD6672" w14:textId="77777777" w:rsidR="00E1115C" w:rsidRDefault="0084412A">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4EAFEFEA" w14:textId="77777777" w:rsidR="00E1115C" w:rsidRDefault="0084412A">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4E93CF4E" w14:textId="77777777" w:rsidR="00E1115C" w:rsidRDefault="0084412A">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1784C160" w14:textId="77777777" w:rsidR="00E1115C" w:rsidRDefault="0084412A">
            <w:pPr>
              <w:numPr>
                <w:ilvl w:val="0"/>
                <w:numId w:val="32"/>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5AFB31C7" w14:textId="77777777" w:rsidR="00E1115C" w:rsidRDefault="0084412A">
            <w:pPr>
              <w:numPr>
                <w:ilvl w:val="0"/>
                <w:numId w:val="32"/>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tc>
      </w:tr>
    </w:tbl>
    <w:p w14:paraId="4058A0D6" w14:textId="77777777" w:rsidR="00E1115C" w:rsidRDefault="00E1115C">
      <w:pPr>
        <w:adjustRightInd w:val="0"/>
        <w:snapToGrid w:val="0"/>
        <w:rPr>
          <w:sz w:val="20"/>
          <w:szCs w:val="20"/>
          <w:lang w:val="en-GB"/>
        </w:rPr>
      </w:pPr>
    </w:p>
    <w:p w14:paraId="231EF81A" w14:textId="77777777" w:rsidR="00E1115C" w:rsidRDefault="0084412A">
      <w:pPr>
        <w:adjustRightInd w:val="0"/>
        <w:snapToGrid w:val="0"/>
        <w:rPr>
          <w:sz w:val="20"/>
          <w:szCs w:val="22"/>
          <w:lang w:val="en-GB"/>
        </w:rPr>
      </w:pPr>
      <w:r>
        <w:rPr>
          <w:sz w:val="20"/>
          <w:szCs w:val="22"/>
          <w:lang w:val="en-GB"/>
        </w:rPr>
        <w:t xml:space="preserve">In contributions [1-24], proposals regarding remaining issues for </w:t>
      </w:r>
      <w:r>
        <w:rPr>
          <w:sz w:val="20"/>
          <w:szCs w:val="20"/>
          <w:lang w:val="en-GB"/>
        </w:rPr>
        <w:t xml:space="preserve">enabling of L1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E1115C" w14:paraId="752268DD" w14:textId="77777777">
        <w:tc>
          <w:tcPr>
            <w:tcW w:w="1260" w:type="dxa"/>
          </w:tcPr>
          <w:p w14:paraId="7620C66C" w14:textId="77777777" w:rsidR="00E1115C" w:rsidRDefault="0084412A">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62691A4A" w14:textId="77777777" w:rsidR="00E1115C" w:rsidRDefault="00E1115C">
            <w:pPr>
              <w:widowControl w:val="0"/>
              <w:jc w:val="both"/>
              <w:rPr>
                <w:b/>
                <w:sz w:val="20"/>
                <w:szCs w:val="20"/>
              </w:rPr>
            </w:pPr>
          </w:p>
        </w:tc>
      </w:tr>
      <w:tr w:rsidR="00E1115C" w14:paraId="424452FE" w14:textId="77777777">
        <w:tc>
          <w:tcPr>
            <w:tcW w:w="1260" w:type="dxa"/>
          </w:tcPr>
          <w:p w14:paraId="441DDA46" w14:textId="77777777" w:rsidR="00E1115C" w:rsidRDefault="0084412A">
            <w:pPr>
              <w:rPr>
                <w:rFonts w:eastAsia="Malgun Gothic"/>
                <w:sz w:val="20"/>
                <w:szCs w:val="20"/>
                <w:lang w:val="en-GB"/>
              </w:rPr>
            </w:pPr>
            <w:r>
              <w:rPr>
                <w:rFonts w:eastAsia="Malgun Gothic"/>
                <w:sz w:val="20"/>
                <w:szCs w:val="20"/>
                <w:lang w:val="en-GB"/>
              </w:rPr>
              <w:lastRenderedPageBreak/>
              <w:t xml:space="preserve">ZTE, </w:t>
            </w:r>
          </w:p>
          <w:p w14:paraId="484B9029" w14:textId="77777777" w:rsidR="00E1115C" w:rsidRDefault="0084412A">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15E661D8" w14:textId="77777777" w:rsidR="00E1115C" w:rsidRDefault="00E1115C">
            <w:pPr>
              <w:widowControl w:val="0"/>
              <w:jc w:val="both"/>
              <w:rPr>
                <w:b/>
                <w:sz w:val="20"/>
                <w:szCs w:val="20"/>
              </w:rPr>
            </w:pPr>
          </w:p>
        </w:tc>
      </w:tr>
      <w:tr w:rsidR="00E1115C" w14:paraId="1ABEC147" w14:textId="77777777">
        <w:tc>
          <w:tcPr>
            <w:tcW w:w="1260" w:type="dxa"/>
          </w:tcPr>
          <w:p w14:paraId="5230A49A" w14:textId="77777777" w:rsidR="00E1115C" w:rsidRDefault="0084412A">
            <w:pPr>
              <w:rPr>
                <w:rFonts w:eastAsia="Malgun Gothic"/>
                <w:sz w:val="20"/>
                <w:szCs w:val="20"/>
                <w:lang w:val="en-GB"/>
              </w:rPr>
            </w:pPr>
            <w:r>
              <w:rPr>
                <w:rFonts w:eastAsia="Malgun Gothic"/>
                <w:sz w:val="20"/>
                <w:szCs w:val="20"/>
                <w:lang w:val="en-GB"/>
              </w:rPr>
              <w:t>Vivo</w:t>
            </w:r>
          </w:p>
        </w:tc>
        <w:tc>
          <w:tcPr>
            <w:tcW w:w="8190" w:type="dxa"/>
          </w:tcPr>
          <w:p w14:paraId="2F2788FB"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60ABDC14" w14:textId="77777777">
        <w:tc>
          <w:tcPr>
            <w:tcW w:w="1260" w:type="dxa"/>
          </w:tcPr>
          <w:p w14:paraId="23098E32" w14:textId="77777777" w:rsidR="00E1115C" w:rsidRDefault="0084412A">
            <w:pPr>
              <w:rPr>
                <w:rFonts w:eastAsia="Malgun Gothic"/>
                <w:sz w:val="20"/>
                <w:szCs w:val="20"/>
                <w:lang w:val="en-GB"/>
              </w:rPr>
            </w:pPr>
            <w:r>
              <w:rPr>
                <w:rFonts w:eastAsia="Malgun Gothic"/>
                <w:sz w:val="20"/>
                <w:szCs w:val="20"/>
                <w:lang w:val="en-GB"/>
              </w:rPr>
              <w:t>TCL</w:t>
            </w:r>
          </w:p>
        </w:tc>
        <w:tc>
          <w:tcPr>
            <w:tcW w:w="8190" w:type="dxa"/>
          </w:tcPr>
          <w:p w14:paraId="40A0DFFE"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Support SIB based signaling for availability indication of TRS occasions to the idle/inactive UEs.</w:t>
            </w:r>
          </w:p>
          <w:p w14:paraId="76BDE637"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6E35CF1A"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SIB based singling and L1 based signaling can be configure simultaneously via SIB_X or Pre-Configuration.</w:t>
            </w:r>
          </w:p>
          <w:p w14:paraId="215713DB"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24A17255"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Consider a </w:t>
            </w:r>
            <w:proofErr w:type="spellStart"/>
            <w:r>
              <w:rPr>
                <w:rFonts w:eastAsia="SimSun"/>
                <w:b/>
                <w:bCs/>
                <w:sz w:val="20"/>
                <w:szCs w:val="20"/>
                <w:lang w:val="en-US" w:eastAsia="zh-CN"/>
              </w:rPr>
              <w:t>NewBitField</w:t>
            </w:r>
            <w:proofErr w:type="spellEnd"/>
            <w:r>
              <w:rPr>
                <w:rFonts w:eastAsia="SimSun"/>
                <w:b/>
                <w:bCs/>
                <w:sz w:val="20"/>
                <w:szCs w:val="20"/>
                <w:lang w:val="en-US" w:eastAsia="zh-CN"/>
              </w:rPr>
              <w:t xml:space="preserve"> of size one bit in the SIB_X to enable/disable SIB based or L1 based signaling of TRS availability indication</w:t>
            </w:r>
          </w:p>
        </w:tc>
      </w:tr>
      <w:tr w:rsidR="00E1115C" w14:paraId="4F53B51A" w14:textId="77777777">
        <w:tc>
          <w:tcPr>
            <w:tcW w:w="1260" w:type="dxa"/>
          </w:tcPr>
          <w:p w14:paraId="3C26C3C2" w14:textId="77777777" w:rsidR="00E1115C" w:rsidRDefault="0084412A">
            <w:pPr>
              <w:rPr>
                <w:rFonts w:eastAsia="Malgun Gothic"/>
                <w:sz w:val="20"/>
                <w:szCs w:val="20"/>
                <w:lang w:val="en-GB"/>
              </w:rPr>
            </w:pPr>
            <w:r>
              <w:rPr>
                <w:rFonts w:eastAsia="Malgun Gothic"/>
                <w:sz w:val="20"/>
                <w:szCs w:val="20"/>
                <w:lang w:val="en-GB"/>
              </w:rPr>
              <w:t>Spreadtrum</w:t>
            </w:r>
          </w:p>
        </w:tc>
        <w:tc>
          <w:tcPr>
            <w:tcW w:w="8190" w:type="dxa"/>
          </w:tcPr>
          <w:p w14:paraId="3630B0CF"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The PEI based availability indication may have function overriding the paging DCI based availability indication.</w:t>
            </w:r>
          </w:p>
          <w:p w14:paraId="04FBCC0C"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4ACF897A"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2: If the PEI based availability indication is disabled by RRC signaling, UE may still monitor PEI for availability indication indirectly.</w:t>
            </w:r>
          </w:p>
          <w:p w14:paraId="16D9F21A"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42298EAF"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PEI based availability indication can be enabled/disabled by RRC signaling</w:t>
            </w:r>
          </w:p>
        </w:tc>
      </w:tr>
      <w:tr w:rsidR="00E1115C" w14:paraId="4DA5B5DD" w14:textId="77777777">
        <w:trPr>
          <w:trHeight w:val="54"/>
        </w:trPr>
        <w:tc>
          <w:tcPr>
            <w:tcW w:w="1260" w:type="dxa"/>
          </w:tcPr>
          <w:p w14:paraId="59578501" w14:textId="77777777" w:rsidR="00E1115C" w:rsidRDefault="0084412A">
            <w:pPr>
              <w:rPr>
                <w:rFonts w:eastAsia="Malgun Gothic"/>
                <w:sz w:val="20"/>
                <w:szCs w:val="20"/>
                <w:lang w:val="en-GB"/>
              </w:rPr>
            </w:pPr>
            <w:r>
              <w:rPr>
                <w:rFonts w:eastAsia="Malgun Gothic"/>
                <w:sz w:val="20"/>
                <w:szCs w:val="20"/>
                <w:lang w:val="en-GB"/>
              </w:rPr>
              <w:t>CATT</w:t>
            </w:r>
          </w:p>
        </w:tc>
        <w:tc>
          <w:tcPr>
            <w:tcW w:w="8190" w:type="dxa"/>
          </w:tcPr>
          <w:p w14:paraId="0D965A0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TRS availability indication field should be included in both DCI format 2_7 and paging DCI or paging DCI only.</w:t>
            </w:r>
          </w:p>
          <w:p w14:paraId="5C093A4D"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690E81C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8: An 1-bit explicit indication of enable/disable L1 signaling for TRS/CSI-RS availability indication can be configured together with TRS/CSI-RS resource configuration in SIB-X.</w:t>
            </w:r>
          </w:p>
          <w:p w14:paraId="6C96698A"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615BCBB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TRS availability should not change frequently by L1 based signaling to achieve the power saving gain.</w:t>
            </w:r>
          </w:p>
          <w:p w14:paraId="19A2292F"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7D12A86B"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2: There are at least following problems for L1 based availability indication.</w:t>
            </w:r>
          </w:p>
          <w:p w14:paraId="4FD4017D"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It is difficult to provide persistent availability indication in the practical system for L1 </w:t>
            </w:r>
            <w:proofErr w:type="spellStart"/>
            <w:r>
              <w:rPr>
                <w:rFonts w:eastAsia="SimSun"/>
                <w:b/>
                <w:bCs/>
                <w:sz w:val="20"/>
                <w:szCs w:val="20"/>
                <w:lang w:val="en-US" w:eastAsia="zh-CN"/>
              </w:rPr>
              <w:t>signalling</w:t>
            </w:r>
            <w:proofErr w:type="spellEnd"/>
            <w:r>
              <w:rPr>
                <w:rFonts w:eastAsia="SimSun"/>
                <w:b/>
                <w:bCs/>
                <w:sz w:val="20"/>
                <w:szCs w:val="20"/>
                <w:lang w:val="en-US" w:eastAsia="zh-CN"/>
              </w:rPr>
              <w:t>.</w:t>
            </w:r>
          </w:p>
          <w:p w14:paraId="1349F28D"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UE does not know which beam (SSB) is under covered after waking up from deep sleep, which will have a significant impact </w:t>
            </w:r>
            <w:proofErr w:type="gramStart"/>
            <w:r>
              <w:rPr>
                <w:rFonts w:eastAsia="SimSun"/>
                <w:b/>
                <w:bCs/>
                <w:sz w:val="20"/>
                <w:szCs w:val="20"/>
                <w:lang w:val="en-US" w:eastAsia="zh-CN"/>
              </w:rPr>
              <w:t>on  performance</w:t>
            </w:r>
            <w:proofErr w:type="gramEnd"/>
            <w:r>
              <w:rPr>
                <w:rFonts w:eastAsia="SimSun"/>
                <w:b/>
                <w:bCs/>
                <w:sz w:val="20"/>
                <w:szCs w:val="20"/>
                <w:lang w:val="en-US" w:eastAsia="zh-CN"/>
              </w:rPr>
              <w:t xml:space="preserve"> of paging reception, network energy saving and system overhead.</w:t>
            </w:r>
          </w:p>
          <w:p w14:paraId="16EAD268"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Current L1 based availability indication mechanism cannot provide temporary TRS for IDLE UE with </w:t>
            </w:r>
            <w:proofErr w:type="spellStart"/>
            <w:r>
              <w:rPr>
                <w:rFonts w:eastAsia="SimSun"/>
                <w:b/>
                <w:bCs/>
                <w:sz w:val="20"/>
                <w:szCs w:val="20"/>
                <w:lang w:val="en-US" w:eastAsia="zh-CN"/>
              </w:rPr>
              <w:t>eDRX</w:t>
            </w:r>
            <w:proofErr w:type="spellEnd"/>
            <w:r>
              <w:rPr>
                <w:rFonts w:eastAsia="SimSun"/>
                <w:b/>
                <w:bCs/>
                <w:sz w:val="20"/>
                <w:szCs w:val="20"/>
                <w:lang w:val="en-US" w:eastAsia="zh-CN"/>
              </w:rPr>
              <w:t>&gt; 8 or [128] hyper frames.</w:t>
            </w:r>
          </w:p>
          <w:p w14:paraId="4996A8B0"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The inherent miss detection issue of L1 based availability indication will create misalignment between </w:t>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and UE’s understandings on the availability of TRS/CSI-RS.</w:t>
            </w:r>
          </w:p>
          <w:p w14:paraId="33D237AA"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22AE326D"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3: Compared with L1 signaling, SIB based availability indication of TRS/CSI-RS at a given cell for IDLE/Inactive mode UE can provide affirmative TRS/CSI-RS resource availability to achieve UE power saving gain and no additional signaling overhead.</w:t>
            </w:r>
          </w:p>
          <w:p w14:paraId="0FD145E2"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6A72B11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9: The availability of TRS/CSI-RS at a given cell should be indicated to the UE by SIB-based signaling, which is indicated by the presence/absence of SIB-X.</w:t>
            </w:r>
          </w:p>
          <w:p w14:paraId="4D018059"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61BAC6A9" w14:textId="77777777">
        <w:trPr>
          <w:trHeight w:val="54"/>
        </w:trPr>
        <w:tc>
          <w:tcPr>
            <w:tcW w:w="1260" w:type="dxa"/>
          </w:tcPr>
          <w:p w14:paraId="693ECFD3" w14:textId="77777777" w:rsidR="00E1115C" w:rsidRDefault="0084412A">
            <w:pPr>
              <w:rPr>
                <w:rFonts w:eastAsia="Malgun Gothic"/>
                <w:sz w:val="20"/>
                <w:szCs w:val="20"/>
                <w:lang w:val="en-GB"/>
              </w:rPr>
            </w:pPr>
            <w:r>
              <w:rPr>
                <w:rFonts w:eastAsia="Malgun Gothic"/>
                <w:sz w:val="20"/>
                <w:szCs w:val="20"/>
                <w:lang w:val="en-GB"/>
              </w:rPr>
              <w:t>DOCOMO</w:t>
            </w:r>
          </w:p>
        </w:tc>
        <w:tc>
          <w:tcPr>
            <w:tcW w:w="8190" w:type="dxa"/>
          </w:tcPr>
          <w:p w14:paraId="29B7CB1D" w14:textId="77777777" w:rsidR="00E1115C" w:rsidRDefault="0084412A">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Proposal 1: Confirm the following working assumption: </w:t>
            </w:r>
          </w:p>
          <w:p w14:paraId="0AF7DBE0"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If TRS resource is configured in SIB, L1 based availability indication is always enabled based on the configuration.</w:t>
            </w:r>
          </w:p>
        </w:tc>
      </w:tr>
      <w:tr w:rsidR="00E1115C" w14:paraId="448C8B2C" w14:textId="77777777">
        <w:tc>
          <w:tcPr>
            <w:tcW w:w="1260" w:type="dxa"/>
          </w:tcPr>
          <w:p w14:paraId="55643AA1" w14:textId="77777777" w:rsidR="00E1115C" w:rsidRDefault="0084412A">
            <w:pPr>
              <w:rPr>
                <w:rFonts w:eastAsia="Malgun Gothic"/>
                <w:sz w:val="20"/>
                <w:szCs w:val="20"/>
                <w:lang w:val="en-GB"/>
              </w:rPr>
            </w:pPr>
            <w:r>
              <w:rPr>
                <w:rFonts w:eastAsia="Malgun Gothic"/>
                <w:sz w:val="20"/>
                <w:szCs w:val="20"/>
                <w:lang w:val="en-GB"/>
              </w:rPr>
              <w:t>OPPO</w:t>
            </w:r>
          </w:p>
        </w:tc>
        <w:tc>
          <w:tcPr>
            <w:tcW w:w="8190" w:type="dxa"/>
          </w:tcPr>
          <w:p w14:paraId="012A0849" w14:textId="77777777" w:rsidR="00E1115C" w:rsidRDefault="00E1115C">
            <w:pPr>
              <w:pStyle w:val="paragraph"/>
              <w:spacing w:after="0"/>
              <w:jc w:val="both"/>
              <w:textAlignment w:val="baseline"/>
              <w:rPr>
                <w:rFonts w:eastAsia="SimSun"/>
                <w:b/>
                <w:bCs/>
                <w:sz w:val="20"/>
                <w:szCs w:val="20"/>
                <w:lang w:val="en-GB" w:eastAsia="zh-CN"/>
              </w:rPr>
            </w:pPr>
          </w:p>
        </w:tc>
      </w:tr>
      <w:tr w:rsidR="00E1115C" w14:paraId="2EE88991" w14:textId="77777777">
        <w:tc>
          <w:tcPr>
            <w:tcW w:w="1260" w:type="dxa"/>
          </w:tcPr>
          <w:p w14:paraId="5EC3E8BB" w14:textId="77777777" w:rsidR="00E1115C" w:rsidRDefault="0084412A">
            <w:pPr>
              <w:rPr>
                <w:rFonts w:eastAsia="Malgun Gothic"/>
                <w:sz w:val="20"/>
                <w:szCs w:val="20"/>
                <w:lang w:val="en-GB"/>
              </w:rPr>
            </w:pPr>
            <w:r>
              <w:rPr>
                <w:rFonts w:eastAsia="Malgun Gothic"/>
                <w:sz w:val="20"/>
                <w:szCs w:val="20"/>
                <w:lang w:val="en-GB"/>
              </w:rPr>
              <w:t>Sony</w:t>
            </w:r>
          </w:p>
        </w:tc>
        <w:tc>
          <w:tcPr>
            <w:tcW w:w="8190" w:type="dxa"/>
          </w:tcPr>
          <w:p w14:paraId="1CC439C2" w14:textId="77777777" w:rsidR="00E1115C" w:rsidRDefault="00E1115C">
            <w:pPr>
              <w:pStyle w:val="paragraph"/>
              <w:spacing w:after="0"/>
              <w:jc w:val="both"/>
              <w:rPr>
                <w:b/>
                <w:bCs/>
                <w:color w:val="000000" w:themeColor="text1"/>
                <w:sz w:val="20"/>
                <w:szCs w:val="20"/>
                <w:lang w:val="en-GB"/>
              </w:rPr>
            </w:pPr>
          </w:p>
        </w:tc>
      </w:tr>
      <w:tr w:rsidR="00E1115C" w14:paraId="72F6055A" w14:textId="77777777">
        <w:tc>
          <w:tcPr>
            <w:tcW w:w="1260" w:type="dxa"/>
          </w:tcPr>
          <w:p w14:paraId="29F23B18" w14:textId="77777777" w:rsidR="00E1115C" w:rsidRDefault="0084412A">
            <w:pPr>
              <w:rPr>
                <w:rFonts w:eastAsia="Malgun Gothic"/>
                <w:sz w:val="20"/>
                <w:szCs w:val="20"/>
                <w:lang w:val="en-GB"/>
              </w:rPr>
            </w:pPr>
            <w:r>
              <w:rPr>
                <w:rFonts w:eastAsia="Malgun Gothic"/>
                <w:sz w:val="20"/>
                <w:szCs w:val="20"/>
                <w:lang w:val="en-GB"/>
              </w:rPr>
              <w:t>Intel</w:t>
            </w:r>
          </w:p>
        </w:tc>
        <w:tc>
          <w:tcPr>
            <w:tcW w:w="8190" w:type="dxa"/>
          </w:tcPr>
          <w:p w14:paraId="4CD1E321"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Observation 1: A UE receiving TRS availability information from PEI DCI may or may not monitor PO, subject to the information provided by the Paging indication field in PEI DCI.</w:t>
            </w:r>
          </w:p>
          <w:p w14:paraId="2B0359E8"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If the UE monitors PO and receives paging DCI, it is expected that TRS availability indication would consistent across the two DCIs.</w:t>
            </w:r>
          </w:p>
          <w:p w14:paraId="3A9CE8DB" w14:textId="77777777" w:rsidR="00E1115C" w:rsidRDefault="00E1115C">
            <w:pPr>
              <w:pStyle w:val="paragraph"/>
              <w:spacing w:before="0" w:beforeAutospacing="0" w:after="0" w:afterAutospacing="0"/>
              <w:jc w:val="both"/>
              <w:rPr>
                <w:b/>
                <w:bCs/>
                <w:color w:val="000000" w:themeColor="text1"/>
                <w:sz w:val="20"/>
                <w:szCs w:val="20"/>
                <w:lang w:val="en-US"/>
              </w:rPr>
            </w:pPr>
          </w:p>
          <w:p w14:paraId="309DEFA7"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1: If SIB configures TRS resource,</w:t>
            </w:r>
          </w:p>
          <w:p w14:paraId="35FFA832"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 xml:space="preserve">TRS availability indication is always included in the paging DCI.  </w:t>
            </w:r>
          </w:p>
          <w:p w14:paraId="2BE4476E"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 xml:space="preserve">TRS availability indication is always included in the PEI DCI when PEI is configured. </w:t>
            </w:r>
          </w:p>
          <w:p w14:paraId="6F950274" w14:textId="77777777" w:rsidR="00E1115C" w:rsidRDefault="00E1115C">
            <w:pPr>
              <w:pStyle w:val="paragraph"/>
              <w:spacing w:before="0" w:beforeAutospacing="0" w:after="0" w:afterAutospacing="0"/>
              <w:jc w:val="both"/>
              <w:rPr>
                <w:b/>
                <w:bCs/>
                <w:color w:val="000000" w:themeColor="text1"/>
                <w:sz w:val="20"/>
                <w:szCs w:val="20"/>
                <w:lang w:val="en-US"/>
              </w:rPr>
            </w:pPr>
          </w:p>
          <w:p w14:paraId="428BFE86"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sz w:val="20"/>
                <w:szCs w:val="20"/>
              </w:rPr>
              <w:t xml:space="preserve">Proposal 5: The default assumption, i.e., before UE receives L1 availability indication after camping on a cell, is that the configured group(s) of TRS resource set(s) are unavailable. </w:t>
            </w:r>
          </w:p>
          <w:p w14:paraId="0FB02131" w14:textId="77777777" w:rsidR="00E1115C" w:rsidRDefault="0084412A">
            <w:pPr>
              <w:pStyle w:val="paragraph"/>
              <w:spacing w:before="0" w:beforeAutospacing="0" w:after="0" w:afterAutospacing="0"/>
              <w:jc w:val="both"/>
              <w:rPr>
                <w:b/>
                <w:bCs/>
                <w:color w:val="000000" w:themeColor="text1"/>
                <w:sz w:val="20"/>
                <w:szCs w:val="20"/>
                <w:lang w:val="en-GB"/>
              </w:rPr>
            </w:pPr>
            <w:r>
              <w:rPr>
                <w:b/>
                <w:bCs/>
                <w:color w:val="000000" w:themeColor="text1"/>
                <w:sz w:val="20"/>
                <w:szCs w:val="20"/>
                <w:lang w:val="en-US"/>
              </w:rPr>
              <w:t xml:space="preserve"> </w:t>
            </w:r>
          </w:p>
        </w:tc>
      </w:tr>
      <w:tr w:rsidR="00E1115C" w14:paraId="0CE71654" w14:textId="77777777">
        <w:tc>
          <w:tcPr>
            <w:tcW w:w="1260" w:type="dxa"/>
          </w:tcPr>
          <w:p w14:paraId="63384282" w14:textId="77777777" w:rsidR="00E1115C" w:rsidRDefault="0084412A">
            <w:pPr>
              <w:rPr>
                <w:rFonts w:eastAsia="Malgun Gothic"/>
                <w:sz w:val="20"/>
                <w:szCs w:val="20"/>
                <w:lang w:val="en-GB"/>
              </w:rPr>
            </w:pPr>
            <w:r>
              <w:rPr>
                <w:rFonts w:eastAsia="Malgun Gothic"/>
                <w:sz w:val="20"/>
                <w:szCs w:val="20"/>
                <w:lang w:val="en-GB"/>
              </w:rPr>
              <w:lastRenderedPageBreak/>
              <w:t>Xiaomi</w:t>
            </w:r>
          </w:p>
        </w:tc>
        <w:tc>
          <w:tcPr>
            <w:tcW w:w="8190" w:type="dxa"/>
          </w:tcPr>
          <w:p w14:paraId="005C55F7"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availability of TRS/CSI-RS can be implicitly indicated by the existing of the TRS/CSI-RS configuration in SIB if L1 TRS availability indication is not configured.</w:t>
            </w:r>
          </w:p>
          <w:p w14:paraId="715A84F2"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38AB3C2A"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If L1 indication is configured, before UE receive a first L1 indication after entering a cell, UE should assume the TRS/CSI-RS for idle is not available.</w:t>
            </w:r>
          </w:p>
          <w:p w14:paraId="1C2FF00D"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7618DF90"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If L1 TRS availability indication is configured, and during the validity time, the TRS resource configuration is changed by SI update procedure, before UE detects a following L1 TRS availability indication, all TRS resources are assumed as unavailable.</w:t>
            </w:r>
          </w:p>
          <w:p w14:paraId="33458409"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568CB1BA" w14:textId="77777777">
        <w:tc>
          <w:tcPr>
            <w:tcW w:w="1260" w:type="dxa"/>
          </w:tcPr>
          <w:p w14:paraId="18504BD1" w14:textId="77777777" w:rsidR="00E1115C" w:rsidRDefault="0084412A">
            <w:pPr>
              <w:rPr>
                <w:rFonts w:eastAsia="Malgun Gothic"/>
                <w:sz w:val="20"/>
                <w:szCs w:val="20"/>
                <w:lang w:val="en-GB"/>
              </w:rPr>
            </w:pPr>
            <w:r>
              <w:rPr>
                <w:rFonts w:eastAsia="Malgun Gothic"/>
                <w:sz w:val="20"/>
                <w:szCs w:val="20"/>
                <w:lang w:val="en-GB"/>
              </w:rPr>
              <w:t>CMCC</w:t>
            </w:r>
          </w:p>
        </w:tc>
        <w:tc>
          <w:tcPr>
            <w:tcW w:w="8190" w:type="dxa"/>
          </w:tcPr>
          <w:p w14:paraId="5B794659"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1A4677AC" w14:textId="77777777">
        <w:tc>
          <w:tcPr>
            <w:tcW w:w="1260" w:type="dxa"/>
          </w:tcPr>
          <w:p w14:paraId="6E8B0DE6" w14:textId="77777777" w:rsidR="00E1115C" w:rsidRDefault="0084412A">
            <w:pPr>
              <w:rPr>
                <w:rFonts w:eastAsia="Malgun Gothic"/>
                <w:sz w:val="20"/>
                <w:szCs w:val="20"/>
                <w:lang w:val="en-GB"/>
              </w:rPr>
            </w:pPr>
            <w:r>
              <w:rPr>
                <w:rFonts w:eastAsia="Malgun Gothic"/>
                <w:sz w:val="20"/>
                <w:szCs w:val="20"/>
                <w:lang w:val="en-GB"/>
              </w:rPr>
              <w:t>Panasonic</w:t>
            </w:r>
          </w:p>
        </w:tc>
        <w:tc>
          <w:tcPr>
            <w:tcW w:w="8190" w:type="dxa"/>
          </w:tcPr>
          <w:p w14:paraId="67A12EE2"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1: Confirm the working assumption that if TRS resource is configured in SIB, L1 based availability indication is always enabled based on the configuration.  </w:t>
            </w:r>
          </w:p>
          <w:p w14:paraId="2D907788"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0E85B6B0" w14:textId="77777777">
        <w:tc>
          <w:tcPr>
            <w:tcW w:w="1260" w:type="dxa"/>
          </w:tcPr>
          <w:p w14:paraId="1C69BE1B" w14:textId="77777777" w:rsidR="00E1115C" w:rsidRDefault="0084412A">
            <w:pPr>
              <w:rPr>
                <w:rFonts w:eastAsia="Malgun Gothic"/>
                <w:sz w:val="20"/>
                <w:szCs w:val="20"/>
                <w:lang w:val="en-GB"/>
              </w:rPr>
            </w:pPr>
            <w:r>
              <w:rPr>
                <w:rFonts w:eastAsia="Malgun Gothic"/>
                <w:sz w:val="20"/>
                <w:szCs w:val="20"/>
                <w:lang w:val="en-GB"/>
              </w:rPr>
              <w:t>Samsung</w:t>
            </w:r>
          </w:p>
        </w:tc>
        <w:tc>
          <w:tcPr>
            <w:tcW w:w="8190" w:type="dxa"/>
          </w:tcPr>
          <w:p w14:paraId="1FAEC343"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Deprioritize the discussion on SIB based availability indication.</w:t>
            </w:r>
          </w:p>
        </w:tc>
      </w:tr>
      <w:tr w:rsidR="00E1115C" w14:paraId="420D0755" w14:textId="77777777">
        <w:tc>
          <w:tcPr>
            <w:tcW w:w="1260" w:type="dxa"/>
          </w:tcPr>
          <w:p w14:paraId="3ABE2D25" w14:textId="77777777" w:rsidR="00E1115C" w:rsidRDefault="0084412A">
            <w:pPr>
              <w:rPr>
                <w:rFonts w:eastAsia="Malgun Gothic"/>
                <w:sz w:val="20"/>
                <w:szCs w:val="20"/>
                <w:lang w:val="en-GB"/>
              </w:rPr>
            </w:pPr>
            <w:r>
              <w:rPr>
                <w:rFonts w:eastAsia="Malgun Gothic"/>
                <w:sz w:val="20"/>
                <w:szCs w:val="20"/>
                <w:lang w:val="en-GB"/>
              </w:rPr>
              <w:t>Apple</w:t>
            </w:r>
          </w:p>
        </w:tc>
        <w:tc>
          <w:tcPr>
            <w:tcW w:w="8190" w:type="dxa"/>
          </w:tcPr>
          <w:p w14:paraId="2CD6A88D" w14:textId="77777777" w:rsidR="00E1115C" w:rsidRDefault="00E1115C">
            <w:pPr>
              <w:autoSpaceDE w:val="0"/>
              <w:autoSpaceDN w:val="0"/>
              <w:adjustRightInd w:val="0"/>
              <w:snapToGrid w:val="0"/>
              <w:jc w:val="both"/>
              <w:rPr>
                <w:b/>
                <w:sz w:val="20"/>
                <w:szCs w:val="20"/>
                <w:lang w:val="en-GB"/>
              </w:rPr>
            </w:pPr>
          </w:p>
        </w:tc>
      </w:tr>
      <w:tr w:rsidR="00E1115C" w14:paraId="4D00A678" w14:textId="77777777">
        <w:tc>
          <w:tcPr>
            <w:tcW w:w="1260" w:type="dxa"/>
          </w:tcPr>
          <w:p w14:paraId="08DF271E" w14:textId="77777777" w:rsidR="00E1115C" w:rsidRDefault="0084412A">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73EC5834" w14:textId="77777777" w:rsidR="00E1115C" w:rsidRDefault="00E1115C">
            <w:pPr>
              <w:autoSpaceDE w:val="0"/>
              <w:autoSpaceDN w:val="0"/>
              <w:adjustRightInd w:val="0"/>
              <w:snapToGrid w:val="0"/>
              <w:jc w:val="both"/>
              <w:rPr>
                <w:b/>
                <w:bCs/>
                <w:iCs/>
                <w:color w:val="000000"/>
                <w:kern w:val="2"/>
                <w:sz w:val="22"/>
                <w:szCs w:val="22"/>
                <w:lang w:val="en-GB"/>
              </w:rPr>
            </w:pPr>
          </w:p>
        </w:tc>
      </w:tr>
      <w:tr w:rsidR="00E1115C" w14:paraId="5ECA8780" w14:textId="77777777">
        <w:tc>
          <w:tcPr>
            <w:tcW w:w="1260" w:type="dxa"/>
          </w:tcPr>
          <w:p w14:paraId="2CFF32DF" w14:textId="77777777" w:rsidR="00E1115C" w:rsidRDefault="0084412A">
            <w:pPr>
              <w:rPr>
                <w:rFonts w:eastAsia="Malgun Gothic"/>
                <w:sz w:val="20"/>
                <w:szCs w:val="20"/>
                <w:lang w:val="en-GB"/>
              </w:rPr>
            </w:pPr>
            <w:r>
              <w:rPr>
                <w:rFonts w:eastAsia="Malgun Gothic"/>
                <w:sz w:val="20"/>
                <w:szCs w:val="20"/>
                <w:lang w:val="en-GB"/>
              </w:rPr>
              <w:t>Sharp</w:t>
            </w:r>
          </w:p>
        </w:tc>
        <w:tc>
          <w:tcPr>
            <w:tcW w:w="8190" w:type="dxa"/>
          </w:tcPr>
          <w:p w14:paraId="554F505B" w14:textId="77777777" w:rsidR="00E1115C" w:rsidRDefault="00E1115C">
            <w:pPr>
              <w:autoSpaceDE w:val="0"/>
              <w:autoSpaceDN w:val="0"/>
              <w:adjustRightInd w:val="0"/>
              <w:snapToGrid w:val="0"/>
              <w:jc w:val="both"/>
              <w:rPr>
                <w:b/>
                <w:bCs/>
                <w:iCs/>
                <w:color w:val="000000"/>
                <w:kern w:val="2"/>
                <w:sz w:val="22"/>
                <w:szCs w:val="22"/>
                <w:lang w:val="en-GB"/>
              </w:rPr>
            </w:pPr>
          </w:p>
        </w:tc>
      </w:tr>
      <w:tr w:rsidR="00E1115C" w14:paraId="2BEA7CAC" w14:textId="77777777">
        <w:tc>
          <w:tcPr>
            <w:tcW w:w="1260" w:type="dxa"/>
          </w:tcPr>
          <w:p w14:paraId="1ABD2E8A" w14:textId="77777777" w:rsidR="00E1115C" w:rsidRDefault="0084412A">
            <w:pPr>
              <w:rPr>
                <w:rFonts w:eastAsia="Malgun Gothic"/>
                <w:sz w:val="20"/>
                <w:szCs w:val="20"/>
                <w:lang w:val="en-GB"/>
              </w:rPr>
            </w:pPr>
            <w:r>
              <w:rPr>
                <w:rFonts w:eastAsia="Malgun Gothic"/>
                <w:sz w:val="20"/>
                <w:szCs w:val="20"/>
                <w:lang w:val="en-GB"/>
              </w:rPr>
              <w:t>LG</w:t>
            </w:r>
          </w:p>
        </w:tc>
        <w:tc>
          <w:tcPr>
            <w:tcW w:w="8190" w:type="dxa"/>
          </w:tcPr>
          <w:p w14:paraId="66AF3354" w14:textId="77777777" w:rsidR="00E1115C" w:rsidRDefault="0084412A">
            <w:pPr>
              <w:autoSpaceDE w:val="0"/>
              <w:autoSpaceDN w:val="0"/>
              <w:adjustRightInd w:val="0"/>
              <w:snapToGrid w:val="0"/>
              <w:jc w:val="both"/>
              <w:rPr>
                <w:b/>
                <w:bCs/>
                <w:iCs/>
                <w:color w:val="000000"/>
                <w:kern w:val="2"/>
                <w:sz w:val="20"/>
                <w:szCs w:val="22"/>
              </w:rPr>
            </w:pPr>
            <w:r>
              <w:rPr>
                <w:b/>
                <w:bCs/>
                <w:iCs/>
                <w:color w:val="000000"/>
                <w:kern w:val="2"/>
                <w:sz w:val="20"/>
                <w:szCs w:val="22"/>
              </w:rPr>
              <w:t>Proposal 1: Confirm the working assumption regarding enabling L1 based availability indication</w:t>
            </w:r>
          </w:p>
          <w:p w14:paraId="6A511D7E" w14:textId="77777777" w:rsidR="00E1115C" w:rsidRDefault="0084412A">
            <w:pPr>
              <w:pStyle w:val="ListParagraph"/>
              <w:numPr>
                <w:ilvl w:val="0"/>
                <w:numId w:val="13"/>
              </w:numPr>
              <w:autoSpaceDE w:val="0"/>
              <w:autoSpaceDN w:val="0"/>
              <w:adjustRightInd w:val="0"/>
              <w:snapToGrid w:val="0"/>
              <w:jc w:val="both"/>
              <w:rPr>
                <w:rFonts w:ascii="Times New Roman" w:hAnsi="Times New Roman"/>
                <w:b/>
                <w:bCs/>
                <w:iCs/>
                <w:color w:val="000000"/>
                <w:kern w:val="2"/>
                <w:sz w:val="20"/>
              </w:rPr>
            </w:pPr>
            <w:r>
              <w:rPr>
                <w:rFonts w:ascii="Times New Roman" w:hAnsi="Times New Roman"/>
                <w:b/>
                <w:bCs/>
                <w:iCs/>
                <w:color w:val="000000"/>
                <w:kern w:val="2"/>
                <w:sz w:val="20"/>
              </w:rPr>
              <w:t>If TRS resource is configured in SIB, L1 based availability indication is always enabled based on the configuration.</w:t>
            </w:r>
          </w:p>
          <w:p w14:paraId="44E54DE7" w14:textId="77777777" w:rsidR="00E1115C" w:rsidRDefault="00E1115C">
            <w:pPr>
              <w:autoSpaceDE w:val="0"/>
              <w:autoSpaceDN w:val="0"/>
              <w:adjustRightInd w:val="0"/>
              <w:snapToGrid w:val="0"/>
              <w:jc w:val="both"/>
              <w:rPr>
                <w:b/>
                <w:bCs/>
                <w:iCs/>
                <w:color w:val="000000"/>
                <w:kern w:val="2"/>
                <w:sz w:val="20"/>
              </w:rPr>
            </w:pPr>
          </w:p>
        </w:tc>
      </w:tr>
      <w:tr w:rsidR="00E1115C" w14:paraId="6E24CFA0" w14:textId="77777777">
        <w:tc>
          <w:tcPr>
            <w:tcW w:w="1260" w:type="dxa"/>
          </w:tcPr>
          <w:p w14:paraId="5DBD9F96" w14:textId="77777777" w:rsidR="00E1115C" w:rsidRDefault="0084412A">
            <w:pPr>
              <w:rPr>
                <w:rFonts w:eastAsia="Malgun Gothic"/>
                <w:sz w:val="20"/>
                <w:szCs w:val="20"/>
                <w:lang w:val="en-GB"/>
              </w:rPr>
            </w:pPr>
            <w:r>
              <w:rPr>
                <w:rFonts w:eastAsia="Malgun Gothic"/>
                <w:sz w:val="20"/>
                <w:szCs w:val="20"/>
                <w:lang w:val="en-GB"/>
              </w:rPr>
              <w:t>Ericsson</w:t>
            </w:r>
          </w:p>
        </w:tc>
        <w:tc>
          <w:tcPr>
            <w:tcW w:w="8190" w:type="dxa"/>
          </w:tcPr>
          <w:p w14:paraId="4EA013CF" w14:textId="77777777" w:rsidR="00E1115C" w:rsidRDefault="00E1115C">
            <w:pPr>
              <w:pStyle w:val="paragraph"/>
              <w:spacing w:before="0" w:beforeAutospacing="0" w:after="0" w:afterAutospacing="0"/>
              <w:jc w:val="both"/>
              <w:textAlignment w:val="baseline"/>
              <w:rPr>
                <w:rFonts w:eastAsia="SimSun"/>
                <w:bCs/>
                <w:sz w:val="20"/>
                <w:szCs w:val="20"/>
                <w:lang w:val="en-GB" w:eastAsia="zh-CN"/>
              </w:rPr>
            </w:pPr>
          </w:p>
        </w:tc>
      </w:tr>
      <w:tr w:rsidR="00E1115C" w14:paraId="1008C37F" w14:textId="77777777">
        <w:tc>
          <w:tcPr>
            <w:tcW w:w="1260" w:type="dxa"/>
          </w:tcPr>
          <w:p w14:paraId="153E2EC1" w14:textId="77777777" w:rsidR="00E1115C" w:rsidRDefault="0084412A">
            <w:pPr>
              <w:rPr>
                <w:rFonts w:eastAsia="Malgun Gothic"/>
                <w:sz w:val="20"/>
                <w:szCs w:val="20"/>
                <w:lang w:val="en-GB"/>
              </w:rPr>
            </w:pPr>
            <w:r>
              <w:rPr>
                <w:rFonts w:eastAsia="Malgun Gothic"/>
                <w:sz w:val="20"/>
                <w:szCs w:val="20"/>
                <w:lang w:val="en-GB"/>
              </w:rPr>
              <w:t>Qualcomm</w:t>
            </w:r>
          </w:p>
        </w:tc>
        <w:tc>
          <w:tcPr>
            <w:tcW w:w="8190" w:type="dxa"/>
          </w:tcPr>
          <w:p w14:paraId="0D945EE2"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6100187F" w14:textId="77777777">
        <w:tc>
          <w:tcPr>
            <w:tcW w:w="1260" w:type="dxa"/>
          </w:tcPr>
          <w:p w14:paraId="3B4085E0" w14:textId="77777777" w:rsidR="00E1115C" w:rsidRDefault="0084412A">
            <w:pPr>
              <w:rPr>
                <w:rFonts w:eastAsia="Malgun Gothic"/>
                <w:sz w:val="20"/>
                <w:szCs w:val="20"/>
                <w:lang w:val="en-GB"/>
              </w:rPr>
            </w:pPr>
            <w:proofErr w:type="spellStart"/>
            <w:r>
              <w:rPr>
                <w:rFonts w:eastAsia="Malgun Gothic"/>
                <w:sz w:val="20"/>
                <w:szCs w:val="20"/>
                <w:lang w:val="en-GB"/>
              </w:rPr>
              <w:t>MediaTek</w:t>
            </w:r>
            <w:proofErr w:type="spellEnd"/>
          </w:p>
        </w:tc>
        <w:tc>
          <w:tcPr>
            <w:tcW w:w="8190" w:type="dxa"/>
          </w:tcPr>
          <w:p w14:paraId="355CB8B2" w14:textId="77777777" w:rsidR="00E1115C" w:rsidRDefault="0084412A">
            <w:pPr>
              <w:pStyle w:val="Caption"/>
              <w:jc w:val="both"/>
              <w:rPr>
                <w:sz w:val="22"/>
                <w:szCs w:val="22"/>
              </w:rPr>
            </w:pPr>
            <w:bookmarkStart w:id="30" w:name="_Ref83959630"/>
            <w:bookmarkStart w:id="31" w:name="_Ref92724295"/>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6</w:t>
            </w:r>
            <w:r>
              <w:rPr>
                <w:sz w:val="22"/>
                <w:szCs w:val="22"/>
              </w:rPr>
              <w:fldChar w:fldCharType="end"/>
            </w:r>
            <w:r>
              <w:rPr>
                <w:sz w:val="22"/>
                <w:szCs w:val="22"/>
              </w:rPr>
              <w:t xml:space="preserve">: </w:t>
            </w:r>
            <w:bookmarkEnd w:id="30"/>
            <w:r>
              <w:rPr>
                <w:sz w:val="22"/>
                <w:szCs w:val="22"/>
              </w:rPr>
              <w:t>Confirm the following working assumption:</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E1115C" w14:paraId="6E5A2724" w14:textId="77777777">
              <w:tc>
                <w:tcPr>
                  <w:tcW w:w="10548" w:type="dxa"/>
                  <w:shd w:val="clear" w:color="auto" w:fill="auto"/>
                </w:tcPr>
                <w:p w14:paraId="412641BB" w14:textId="77777777" w:rsidR="00E1115C" w:rsidRDefault="0084412A">
                  <w:pPr>
                    <w:autoSpaceDE w:val="0"/>
                    <w:autoSpaceDN w:val="0"/>
                    <w:snapToGrid w:val="0"/>
                    <w:jc w:val="both"/>
                    <w:rPr>
                      <w:rFonts w:eastAsia="DengXian"/>
                      <w:bCs/>
                      <w:sz w:val="22"/>
                      <w:szCs w:val="22"/>
                      <w:highlight w:val="darkYellow"/>
                    </w:rPr>
                  </w:pPr>
                  <w:r>
                    <w:rPr>
                      <w:rFonts w:eastAsia="MS Mincho"/>
                      <w:bCs/>
                      <w:sz w:val="22"/>
                      <w:szCs w:val="22"/>
                      <w:lang w:eastAsia="ja-JP"/>
                    </w:rPr>
                    <w:t xml:space="preserve"> </w:t>
                  </w:r>
                  <w:r>
                    <w:rPr>
                      <w:rFonts w:eastAsia="DengXian"/>
                      <w:bCs/>
                      <w:sz w:val="22"/>
                      <w:szCs w:val="22"/>
                      <w:highlight w:val="darkYellow"/>
                    </w:rPr>
                    <w:t>Working Assumption</w:t>
                  </w:r>
                </w:p>
                <w:p w14:paraId="73B47E32" w14:textId="77777777" w:rsidR="00E1115C" w:rsidRDefault="0084412A">
                  <w:pPr>
                    <w:jc w:val="both"/>
                    <w:rPr>
                      <w:sz w:val="22"/>
                    </w:rPr>
                  </w:pPr>
                  <w:r>
                    <w:rPr>
                      <w:rFonts w:eastAsia="MS Mincho"/>
                      <w:bCs/>
                      <w:sz w:val="22"/>
                      <w:szCs w:val="22"/>
                      <w:lang w:eastAsia="ja-JP"/>
                    </w:rPr>
                    <w:t xml:space="preserve">If TRS resource is configured in SIB, </w:t>
                  </w:r>
                  <w:r>
                    <w:rPr>
                      <w:rFonts w:eastAsia="SimSun"/>
                      <w:sz w:val="22"/>
                      <w:szCs w:val="22"/>
                      <w:lang w:eastAsia="ko-KR"/>
                    </w:rPr>
                    <w:t>L1 based availability</w:t>
                  </w:r>
                  <w:r>
                    <w:rPr>
                      <w:rFonts w:eastAsia="MS Mincho"/>
                      <w:bCs/>
                      <w:sz w:val="22"/>
                      <w:szCs w:val="22"/>
                      <w:lang w:eastAsia="ja-JP"/>
                    </w:rPr>
                    <w:t xml:space="preserve"> indication is always enabled based on the configuration.</w:t>
                  </w:r>
                </w:p>
              </w:tc>
            </w:tr>
          </w:tbl>
          <w:p w14:paraId="139C8E56" w14:textId="77777777" w:rsidR="00E1115C" w:rsidRDefault="00E1115C">
            <w:pPr>
              <w:jc w:val="both"/>
              <w:rPr>
                <w:sz w:val="22"/>
              </w:rPr>
            </w:pPr>
          </w:p>
          <w:p w14:paraId="780D2F43" w14:textId="77777777" w:rsidR="00E1115C" w:rsidRDefault="0084412A">
            <w:pPr>
              <w:pStyle w:val="Caption"/>
              <w:jc w:val="both"/>
              <w:rPr>
                <w:sz w:val="20"/>
                <w:szCs w:val="20"/>
              </w:rPr>
            </w:pPr>
            <w:r>
              <w:rPr>
                <w:sz w:val="20"/>
                <w:szCs w:val="20"/>
              </w:rPr>
              <w:t>Proposal 7: Introduce a RRC parameter ‘</w:t>
            </w:r>
            <w:proofErr w:type="spellStart"/>
            <w:r>
              <w:rPr>
                <w:sz w:val="20"/>
                <w:szCs w:val="20"/>
              </w:rPr>
              <w:t>AvalIndDCIFormat</w:t>
            </w:r>
            <w:proofErr w:type="spellEnd"/>
            <w:r>
              <w:rPr>
                <w:sz w:val="20"/>
                <w:szCs w:val="20"/>
              </w:rPr>
              <w:t>’ to select the DCI format for the L1-based available indication.</w:t>
            </w:r>
          </w:p>
          <w:p w14:paraId="2CDB1C1F" w14:textId="77777777" w:rsidR="00E1115C" w:rsidRDefault="00E1115C">
            <w:pPr>
              <w:rPr>
                <w:sz w:val="20"/>
                <w:szCs w:val="20"/>
                <w:lang w:val="en-GB" w:eastAsia="en-US"/>
              </w:rPr>
            </w:pPr>
          </w:p>
          <w:p w14:paraId="6CD2919F" w14:textId="77777777" w:rsidR="00E1115C" w:rsidRDefault="0084412A">
            <w:pPr>
              <w:pStyle w:val="Caption"/>
              <w:jc w:val="both"/>
              <w:rPr>
                <w:sz w:val="20"/>
                <w:szCs w:val="20"/>
              </w:rPr>
            </w:pPr>
            <w:bookmarkStart w:id="32" w:name="_Ref92736413"/>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Adopt the following text proposal in Section 10.4B of TS 38.213</w:t>
            </w:r>
            <w:bookmarkEnd w:id="32"/>
            <w:r>
              <w:rPr>
                <w:sz w:val="20"/>
                <w:szCs w:val="20"/>
              </w:rPr>
              <w:t xml:space="preserve">: </w:t>
            </w:r>
          </w:p>
          <w:p w14:paraId="65298216" w14:textId="77777777" w:rsidR="00E1115C" w:rsidRDefault="00E1115C">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E1115C" w14:paraId="167F384B" w14:textId="77777777">
              <w:tc>
                <w:tcPr>
                  <w:tcW w:w="10598" w:type="dxa"/>
                  <w:shd w:val="clear" w:color="auto" w:fill="auto"/>
                </w:tcPr>
                <w:p w14:paraId="0470739E" w14:textId="77777777" w:rsidR="00E1115C" w:rsidRDefault="0084412A">
                  <w:pPr>
                    <w:jc w:val="center"/>
                    <w:rPr>
                      <w:rFonts w:eastAsia="SimSun"/>
                      <w:color w:val="FF0000"/>
                      <w:sz w:val="20"/>
                      <w:szCs w:val="20"/>
                    </w:rPr>
                  </w:pPr>
                  <w:bookmarkStart w:id="33" w:name="_Ref71648137"/>
                  <w:r>
                    <w:rPr>
                      <w:rFonts w:eastAsia="SimSun"/>
                      <w:color w:val="FF0000"/>
                      <w:sz w:val="20"/>
                      <w:szCs w:val="20"/>
                    </w:rPr>
                    <w:t>&lt;Unchanged parts are omitted&gt;</w:t>
                  </w:r>
                </w:p>
                <w:p w14:paraId="69101DE8" w14:textId="77777777" w:rsidR="00E1115C" w:rsidRDefault="0084412A">
                  <w:pPr>
                    <w:jc w:val="both"/>
                    <w:rPr>
                      <w:sz w:val="20"/>
                      <w:szCs w:val="20"/>
                    </w:rPr>
                  </w:pPr>
                  <w:r>
                    <w:rPr>
                      <w:sz w:val="20"/>
                      <w:szCs w:val="20"/>
                    </w:rPr>
                    <w:br/>
                    <w:t>A UE in RRC_IDLE state or RRC_INACTIVE state can be provided by TRS-</w:t>
                  </w:r>
                  <w:proofErr w:type="spellStart"/>
                  <w:r>
                    <w:rPr>
                      <w:sz w:val="20"/>
                      <w:szCs w:val="20"/>
                    </w:rPr>
                    <w:t>ResourceSetConfig</w:t>
                  </w:r>
                  <w:proofErr w:type="spellEnd"/>
                  <w:r>
                    <w:rPr>
                      <w:sz w:val="20"/>
                      <w:szCs w:val="20"/>
                    </w:rPr>
                    <w:t xml:space="preserve"> </w:t>
                  </w:r>
                  <w:r>
                    <w:rPr>
                      <w:sz w:val="20"/>
                      <w:szCs w:val="20"/>
                    </w:rPr>
                    <w:lastRenderedPageBreak/>
                    <w:t>a set of TRS occasions [6, TS 38.214]. If TRS-</w:t>
                  </w:r>
                  <w:proofErr w:type="spellStart"/>
                  <w:r>
                    <w:rPr>
                      <w:sz w:val="20"/>
                      <w:szCs w:val="20"/>
                    </w:rPr>
                    <w:t>ResourceSetConfig</w:t>
                  </w:r>
                  <w:proofErr w:type="spellEnd"/>
                  <w:r>
                    <w:rPr>
                      <w:sz w:val="20"/>
                      <w:szCs w:val="20"/>
                    </w:rPr>
                    <w:t xml:space="preserve"> is provided, a DCI format 2_7 with CRC scrambled by RNTI or a DCI format 1_0 with CRC scrambled by P-RNTI</w:t>
                  </w:r>
                  <w:r>
                    <w:rPr>
                      <w:color w:val="FF0000"/>
                      <w:sz w:val="20"/>
                      <w:szCs w:val="20"/>
                    </w:rPr>
                    <w:t xml:space="preserve">, provided by </w:t>
                  </w:r>
                  <w:r>
                    <w:rPr>
                      <w:i/>
                      <w:iCs/>
                      <w:color w:val="FF0000"/>
                      <w:sz w:val="20"/>
                      <w:szCs w:val="20"/>
                    </w:rPr>
                    <w:t>TRS-</w:t>
                  </w:r>
                  <w:proofErr w:type="spellStart"/>
                  <w:r>
                    <w:rPr>
                      <w:i/>
                      <w:iCs/>
                      <w:color w:val="FF0000"/>
                      <w:sz w:val="20"/>
                      <w:szCs w:val="20"/>
                    </w:rPr>
                    <w:t>AvalIndDCIFormat</w:t>
                  </w:r>
                  <w:proofErr w:type="spellEnd"/>
                  <w:r>
                    <w:rPr>
                      <w:color w:val="FF0000"/>
                      <w:sz w:val="20"/>
                      <w:szCs w:val="20"/>
                    </w:rPr>
                    <w:t xml:space="preserve">, to carry </w:t>
                  </w:r>
                  <w:r>
                    <w:rPr>
                      <w:strike/>
                      <w:color w:val="FF0000"/>
                      <w:sz w:val="20"/>
                      <w:szCs w:val="20"/>
                    </w:rPr>
                    <w:t>includes</w:t>
                  </w:r>
                  <w:r>
                    <w:rPr>
                      <w:sz w:val="20"/>
                      <w:szCs w:val="20"/>
                    </w:rPr>
                    <w:t xml:space="preserve"> a TRS availability indication field [4, TS 38.212] that provides a bitmap to groups of TRS resource sets where the configuration of each TRS resource set includes an association to a bit of the bitmap. </w:t>
                  </w:r>
                </w:p>
                <w:p w14:paraId="2A583F40" w14:textId="77777777" w:rsidR="00E1115C" w:rsidRDefault="0084412A">
                  <w:pPr>
                    <w:jc w:val="center"/>
                    <w:rPr>
                      <w:rFonts w:eastAsia="SimSun"/>
                      <w:color w:val="FF0000"/>
                      <w:sz w:val="20"/>
                      <w:szCs w:val="20"/>
                    </w:rPr>
                  </w:pPr>
                  <w:r>
                    <w:rPr>
                      <w:rFonts w:eastAsia="SimSun"/>
                      <w:color w:val="FF0000"/>
                      <w:sz w:val="20"/>
                      <w:szCs w:val="20"/>
                    </w:rPr>
                    <w:t>&lt;Unchanged parts are omitted&gt;</w:t>
                  </w:r>
                </w:p>
              </w:tc>
            </w:tr>
            <w:bookmarkEnd w:id="33"/>
          </w:tbl>
          <w:p w14:paraId="299F5802" w14:textId="77777777" w:rsidR="00E1115C" w:rsidRDefault="00E1115C">
            <w:pPr>
              <w:rPr>
                <w:lang w:val="en-GB" w:eastAsia="en-US"/>
              </w:rPr>
            </w:pPr>
          </w:p>
        </w:tc>
      </w:tr>
      <w:tr w:rsidR="00E1115C" w14:paraId="7775752F" w14:textId="77777777">
        <w:tc>
          <w:tcPr>
            <w:tcW w:w="1260" w:type="dxa"/>
          </w:tcPr>
          <w:p w14:paraId="5BB89CD2" w14:textId="77777777" w:rsidR="00E1115C" w:rsidRDefault="0084412A">
            <w:pPr>
              <w:rPr>
                <w:rFonts w:eastAsia="Malgun Gothic"/>
                <w:sz w:val="20"/>
                <w:szCs w:val="20"/>
                <w:lang w:val="en-GB"/>
              </w:rPr>
            </w:pPr>
            <w:r>
              <w:rPr>
                <w:rFonts w:eastAsia="Malgun Gothic"/>
                <w:sz w:val="20"/>
                <w:szCs w:val="20"/>
                <w:lang w:val="en-GB"/>
              </w:rPr>
              <w:lastRenderedPageBreak/>
              <w:t>Nokia</w:t>
            </w:r>
          </w:p>
        </w:tc>
        <w:tc>
          <w:tcPr>
            <w:tcW w:w="8190" w:type="dxa"/>
          </w:tcPr>
          <w:p w14:paraId="54651894"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Discuss whether L1 availability indication needs to be always configured also to PEI when TRS occasions are configured.</w:t>
            </w:r>
          </w:p>
          <w:p w14:paraId="456CBC02"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19EE977A" w14:textId="77777777">
        <w:tc>
          <w:tcPr>
            <w:tcW w:w="1260" w:type="dxa"/>
          </w:tcPr>
          <w:p w14:paraId="701D91D2" w14:textId="77777777" w:rsidR="00E1115C" w:rsidRDefault="0084412A">
            <w:pPr>
              <w:rPr>
                <w:rFonts w:eastAsia="Malgun Gothic"/>
                <w:sz w:val="20"/>
                <w:szCs w:val="20"/>
                <w:lang w:val="en-GB"/>
              </w:rPr>
            </w:pPr>
            <w:r>
              <w:rPr>
                <w:rFonts w:eastAsia="Malgun Gothic"/>
                <w:sz w:val="20"/>
                <w:szCs w:val="20"/>
                <w:lang w:val="en-GB"/>
              </w:rPr>
              <w:t>Nordic</w:t>
            </w:r>
          </w:p>
        </w:tc>
        <w:tc>
          <w:tcPr>
            <w:tcW w:w="8190" w:type="dxa"/>
          </w:tcPr>
          <w:p w14:paraId="397007F8"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bl>
    <w:p w14:paraId="7135E9C0" w14:textId="77777777" w:rsidR="00E1115C" w:rsidRDefault="00E1115C">
      <w:pPr>
        <w:adjustRightInd w:val="0"/>
        <w:snapToGrid w:val="0"/>
        <w:rPr>
          <w:sz w:val="20"/>
          <w:szCs w:val="20"/>
          <w:lang w:val="en-GB"/>
        </w:rPr>
      </w:pPr>
    </w:p>
    <w:p w14:paraId="3C556110" w14:textId="77777777" w:rsidR="00E1115C" w:rsidRDefault="0084412A">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enabling of L1 based availability indication</w:t>
      </w:r>
      <w:r>
        <w:rPr>
          <w:rFonts w:eastAsia="Malgun Gothic"/>
          <w:sz w:val="20"/>
          <w:lang w:val="en-GB"/>
        </w:rPr>
        <w:t xml:space="preserve"> include:</w:t>
      </w:r>
    </w:p>
    <w:p w14:paraId="32797576" w14:textId="77777777" w:rsidR="00E1115C" w:rsidRDefault="0084412A">
      <w:pPr>
        <w:numPr>
          <w:ilvl w:val="0"/>
          <w:numId w:val="13"/>
        </w:numPr>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3-1: How to enable L1 based TRS availability indication </w:t>
      </w:r>
    </w:p>
    <w:p w14:paraId="789BF0C1" w14:textId="77777777" w:rsidR="00E1115C" w:rsidRDefault="0084412A">
      <w:pPr>
        <w:numPr>
          <w:ilvl w:val="0"/>
          <w:numId w:val="13"/>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 xml:space="preserve">Issue 3-2: Default assumption of TRS availability </w:t>
      </w:r>
    </w:p>
    <w:p w14:paraId="1170017F" w14:textId="77777777" w:rsidR="00E1115C" w:rsidRDefault="0084412A">
      <w:pPr>
        <w:numPr>
          <w:ilvl w:val="0"/>
          <w:numId w:val="13"/>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3-3: Whether support SIB based availability indication</w:t>
      </w:r>
    </w:p>
    <w:p w14:paraId="10F60F79" w14:textId="77777777" w:rsidR="00E1115C" w:rsidRDefault="00E1115C">
      <w:pPr>
        <w:spacing w:line="259" w:lineRule="auto"/>
        <w:rPr>
          <w:rFonts w:eastAsia="Times New Roman"/>
          <w:sz w:val="20"/>
          <w:szCs w:val="20"/>
          <w:lang w:val="en-GB" w:eastAsia="en-US"/>
        </w:rPr>
      </w:pPr>
    </w:p>
    <w:p w14:paraId="4ABC607C" w14:textId="77777777" w:rsidR="00E1115C" w:rsidRDefault="0084412A">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4.1 &lt;1st round discussion&gt;</w:t>
      </w:r>
    </w:p>
    <w:p w14:paraId="37CE527C" w14:textId="77777777" w:rsidR="00E1115C" w:rsidRDefault="0084412A">
      <w:pPr>
        <w:rPr>
          <w:rFonts w:eastAsia="Yu Mincho"/>
          <w:bCs/>
          <w:sz w:val="20"/>
          <w:szCs w:val="20"/>
          <w:lang w:val="en-GB"/>
        </w:rPr>
      </w:pPr>
      <w:r>
        <w:rPr>
          <w:rFonts w:eastAsia="Yu Mincho"/>
          <w:bCs/>
          <w:sz w:val="20"/>
          <w:szCs w:val="20"/>
          <w:lang w:val="en-GB"/>
        </w:rPr>
        <w:t>Companies views regarding Issue 4 from contributions [1-23] were summarized in sub-sections below:</w:t>
      </w:r>
    </w:p>
    <w:p w14:paraId="013F25EF" w14:textId="77777777" w:rsidR="00E1115C" w:rsidRDefault="0084412A">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3-1: How to enable L1 based TRS availability indication</w:t>
      </w:r>
    </w:p>
    <w:p w14:paraId="6E9EEEDB" w14:textId="77777777" w:rsidR="00E1115C" w:rsidRDefault="0084412A">
      <w:pPr>
        <w:snapToGrid w:val="0"/>
        <w:rPr>
          <w:rFonts w:eastAsia="Yu Mincho"/>
          <w:bCs/>
          <w:sz w:val="20"/>
          <w:szCs w:val="20"/>
          <w:lang w:val="en-GB"/>
        </w:rPr>
      </w:pPr>
      <w:r>
        <w:rPr>
          <w:rFonts w:eastAsia="Yu Mincho"/>
          <w:b/>
          <w:bCs/>
          <w:sz w:val="20"/>
          <w:szCs w:val="20"/>
          <w:lang w:val="en-GB"/>
        </w:rPr>
        <w:t>Open problems</w:t>
      </w:r>
      <w:r>
        <w:rPr>
          <w:rFonts w:eastAsia="Yu Mincho"/>
          <w:bCs/>
          <w:sz w:val="20"/>
          <w:szCs w:val="20"/>
          <w:lang w:val="en-GB"/>
        </w:rPr>
        <w:t>:</w:t>
      </w:r>
    </w:p>
    <w:p w14:paraId="623E27C4" w14:textId="77777777" w:rsidR="00E1115C" w:rsidRDefault="0084412A">
      <w:pPr>
        <w:pStyle w:val="ListParagraph"/>
        <w:numPr>
          <w:ilvl w:val="0"/>
          <w:numId w:val="33"/>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or not to confirm the following working assumption</w:t>
      </w:r>
    </w:p>
    <w:p w14:paraId="05887847" w14:textId="77777777" w:rsidR="00E1115C" w:rsidRDefault="0084412A">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5F7AE8C0" w14:textId="77777777" w:rsidR="00E1115C" w:rsidRDefault="0084412A">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093FE6FE" w14:textId="77777777" w:rsidR="00E1115C" w:rsidRDefault="0084412A">
      <w:pPr>
        <w:pStyle w:val="ListParagraph"/>
        <w:numPr>
          <w:ilvl w:val="0"/>
          <w:numId w:val="33"/>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738D5E8F" w14:textId="77777777" w:rsidR="00E1115C" w:rsidRDefault="00E1115C">
      <w:pPr>
        <w:autoSpaceDE w:val="0"/>
        <w:autoSpaceDN w:val="0"/>
        <w:snapToGrid w:val="0"/>
        <w:rPr>
          <w:rFonts w:ascii="Times" w:eastAsia="MS Mincho" w:hAnsi="Times"/>
          <w:bCs/>
          <w:sz w:val="20"/>
          <w:szCs w:val="20"/>
          <w:lang w:val="en-GB" w:eastAsia="ja-JP"/>
        </w:rPr>
      </w:pPr>
    </w:p>
    <w:p w14:paraId="11718E4F" w14:textId="77777777" w:rsidR="00E1115C" w:rsidRDefault="00E1115C">
      <w:pPr>
        <w:snapToGrid w:val="0"/>
        <w:rPr>
          <w:rFonts w:eastAsia="Yu Mincho"/>
          <w:bCs/>
          <w:sz w:val="20"/>
          <w:szCs w:val="20"/>
          <w:lang w:val="en-GB"/>
        </w:rPr>
      </w:pPr>
    </w:p>
    <w:p w14:paraId="4C6D3800" w14:textId="77777777" w:rsidR="00E1115C" w:rsidRDefault="0084412A">
      <w:pPr>
        <w:snapToGrid w:val="0"/>
        <w:rPr>
          <w:rFonts w:eastAsia="Yu Mincho"/>
          <w:bCs/>
          <w:sz w:val="20"/>
          <w:szCs w:val="20"/>
          <w:lang w:val="en-GB"/>
        </w:rPr>
      </w:pPr>
      <w:r>
        <w:rPr>
          <w:rFonts w:eastAsia="Yu Mincho"/>
          <w:b/>
          <w:bCs/>
          <w:sz w:val="20"/>
          <w:szCs w:val="20"/>
          <w:lang w:val="en-GB"/>
        </w:rPr>
        <w:t>Potential solutions</w:t>
      </w:r>
      <w:r>
        <w:rPr>
          <w:rFonts w:eastAsia="Yu Mincho"/>
          <w:bCs/>
          <w:sz w:val="20"/>
          <w:szCs w:val="20"/>
          <w:lang w:val="en-GB"/>
        </w:rPr>
        <w:t>:</w:t>
      </w:r>
    </w:p>
    <w:p w14:paraId="150A46E6" w14:textId="77777777" w:rsidR="00E1115C" w:rsidRDefault="0084412A">
      <w:pPr>
        <w:numPr>
          <w:ilvl w:val="0"/>
          <w:numId w:val="19"/>
        </w:numPr>
        <w:snapToGrid w:val="0"/>
        <w:rPr>
          <w:rFonts w:eastAsia="Times New Roman"/>
          <w:sz w:val="20"/>
          <w:szCs w:val="20"/>
        </w:rPr>
      </w:pPr>
      <w:r>
        <w:rPr>
          <w:rFonts w:eastAsia="Times New Roman"/>
          <w:b/>
          <w:sz w:val="20"/>
          <w:szCs w:val="20"/>
          <w:lang w:val="en-GB"/>
        </w:rPr>
        <w:t>Alt1</w:t>
      </w:r>
      <w:r>
        <w:rPr>
          <w:rFonts w:eastAsia="Times New Roman"/>
          <w:b/>
          <w:sz w:val="20"/>
          <w:szCs w:val="20"/>
        </w:rPr>
        <w:t>:</w:t>
      </w:r>
      <w:r>
        <w:rPr>
          <w:rFonts w:eastAsia="Times New Roman"/>
          <w:sz w:val="20"/>
          <w:szCs w:val="20"/>
        </w:rPr>
        <w:t xml:space="preserve"> Confirm the working assumption</w:t>
      </w:r>
    </w:p>
    <w:p w14:paraId="464E9270" w14:textId="77777777" w:rsidR="00E1115C" w:rsidRDefault="0084412A">
      <w:pPr>
        <w:numPr>
          <w:ilvl w:val="0"/>
          <w:numId w:val="19"/>
        </w:numPr>
        <w:snapToGrid w:val="0"/>
        <w:rPr>
          <w:rFonts w:eastAsia="Times New Roman"/>
          <w:sz w:val="20"/>
          <w:szCs w:val="20"/>
        </w:rPr>
      </w:pPr>
      <w:r>
        <w:rPr>
          <w:rFonts w:eastAsia="Times New Roman"/>
          <w:b/>
          <w:sz w:val="20"/>
          <w:szCs w:val="20"/>
        </w:rPr>
        <w:t>Alt2:</w:t>
      </w:r>
      <w:r>
        <w:rPr>
          <w:rFonts w:eastAsia="Times New Roman"/>
          <w:sz w:val="20"/>
          <w:szCs w:val="20"/>
        </w:rPr>
        <w:t xml:space="preserve"> </w:t>
      </w:r>
      <w:r>
        <w:rPr>
          <w:rFonts w:eastAsia="SimSun"/>
          <w:bCs/>
          <w:sz w:val="20"/>
          <w:szCs w:val="20"/>
        </w:rPr>
        <w:t>An 1-bit explicit indication of enable/disable L1 signaling for TRS/CSI-RS availability indication can be configured together with TRS/CSI-RS resource configuration in SIB-X</w:t>
      </w:r>
    </w:p>
    <w:p w14:paraId="4F54A4F5" w14:textId="77777777" w:rsidR="00E1115C" w:rsidRDefault="0084412A">
      <w:pPr>
        <w:numPr>
          <w:ilvl w:val="0"/>
          <w:numId w:val="19"/>
        </w:numPr>
        <w:snapToGrid w:val="0"/>
        <w:rPr>
          <w:rFonts w:eastAsia="Times New Roman"/>
          <w:sz w:val="20"/>
          <w:szCs w:val="20"/>
        </w:rPr>
      </w:pPr>
      <w:r>
        <w:rPr>
          <w:rFonts w:eastAsia="Times New Roman"/>
          <w:b/>
          <w:sz w:val="20"/>
          <w:szCs w:val="20"/>
        </w:rPr>
        <w:t>Alt3</w:t>
      </w:r>
      <w:r>
        <w:rPr>
          <w:rFonts w:eastAsia="Times New Roman"/>
          <w:sz w:val="20"/>
          <w:szCs w:val="20"/>
        </w:rPr>
        <w:t>:</w:t>
      </w:r>
      <w:r>
        <w:rPr>
          <w:rFonts w:eastAsia="Malgun Gothic"/>
          <w:bCs/>
          <w:color w:val="000000" w:themeColor="text1"/>
          <w:sz w:val="20"/>
          <w:szCs w:val="20"/>
        </w:rPr>
        <w:t xml:space="preserve"> If SIB configures TRS resource</w:t>
      </w:r>
    </w:p>
    <w:p w14:paraId="7D4935C6" w14:textId="77777777" w:rsidR="00E1115C" w:rsidRDefault="0084412A">
      <w:pPr>
        <w:numPr>
          <w:ilvl w:val="1"/>
          <w:numId w:val="19"/>
        </w:numPr>
        <w:snapToGrid w:val="0"/>
        <w:rPr>
          <w:rFonts w:eastAsia="Times New Roman"/>
          <w:sz w:val="20"/>
          <w:szCs w:val="20"/>
        </w:rPr>
      </w:pPr>
      <w:r>
        <w:rPr>
          <w:rFonts w:eastAsia="Malgun Gothic"/>
          <w:bCs/>
          <w:color w:val="000000" w:themeColor="text1"/>
          <w:sz w:val="20"/>
          <w:szCs w:val="20"/>
        </w:rPr>
        <w:t xml:space="preserve">TRS availability indication is always included in the paging DCI.  </w:t>
      </w:r>
    </w:p>
    <w:p w14:paraId="7CA0E6E9" w14:textId="77777777" w:rsidR="00E1115C" w:rsidRDefault="0084412A">
      <w:pPr>
        <w:numPr>
          <w:ilvl w:val="1"/>
          <w:numId w:val="19"/>
        </w:numPr>
        <w:snapToGrid w:val="0"/>
        <w:rPr>
          <w:rFonts w:eastAsia="Times New Roman"/>
          <w:sz w:val="20"/>
          <w:szCs w:val="20"/>
        </w:rPr>
      </w:pPr>
      <w:r>
        <w:rPr>
          <w:rFonts w:eastAsia="Malgun Gothic"/>
          <w:bCs/>
          <w:color w:val="000000" w:themeColor="text1"/>
          <w:sz w:val="20"/>
          <w:szCs w:val="20"/>
        </w:rPr>
        <w:t>TRS availability indication is always included in the PEI DCI when PEI is configured</w:t>
      </w:r>
    </w:p>
    <w:p w14:paraId="43C76DC2" w14:textId="77777777" w:rsidR="00E1115C" w:rsidRDefault="0084412A">
      <w:pPr>
        <w:numPr>
          <w:ilvl w:val="0"/>
          <w:numId w:val="19"/>
        </w:numPr>
        <w:snapToGrid w:val="0"/>
        <w:rPr>
          <w:rFonts w:eastAsia="Times New Roman"/>
          <w:b/>
          <w:sz w:val="20"/>
          <w:szCs w:val="20"/>
        </w:rPr>
      </w:pPr>
      <w:r>
        <w:rPr>
          <w:rFonts w:eastAsia="Times New Roman"/>
          <w:b/>
          <w:sz w:val="20"/>
          <w:szCs w:val="20"/>
        </w:rPr>
        <w:t xml:space="preserve">Alt4: </w:t>
      </w:r>
      <w:r>
        <w:rPr>
          <w:rFonts w:eastAsia="Times New Roman"/>
          <w:sz w:val="20"/>
          <w:szCs w:val="20"/>
        </w:rPr>
        <w:t>Introduce a RRC parameter ‘</w:t>
      </w:r>
      <w:proofErr w:type="spellStart"/>
      <w:r>
        <w:rPr>
          <w:rFonts w:eastAsia="Times New Roman"/>
          <w:sz w:val="20"/>
          <w:szCs w:val="20"/>
        </w:rPr>
        <w:t>AvalIndDCIFormat</w:t>
      </w:r>
      <w:proofErr w:type="spellEnd"/>
      <w:r>
        <w:rPr>
          <w:rFonts w:eastAsia="Times New Roman"/>
          <w:sz w:val="20"/>
          <w:szCs w:val="20"/>
        </w:rPr>
        <w:t>’ to select the DCI format for the L1-based available indication.</w:t>
      </w:r>
    </w:p>
    <w:p w14:paraId="54CA81B8" w14:textId="77777777" w:rsidR="00E1115C" w:rsidRDefault="0084412A">
      <w:pPr>
        <w:numPr>
          <w:ilvl w:val="0"/>
          <w:numId w:val="19"/>
        </w:numPr>
        <w:snapToGrid w:val="0"/>
        <w:rPr>
          <w:rFonts w:eastAsia="Times New Roman"/>
          <w:sz w:val="20"/>
          <w:szCs w:val="20"/>
        </w:rPr>
      </w:pPr>
      <w:r>
        <w:rPr>
          <w:rFonts w:eastAsia="Times New Roman"/>
          <w:b/>
          <w:sz w:val="20"/>
          <w:szCs w:val="20"/>
        </w:rPr>
        <w:t>Alt5:</w:t>
      </w:r>
      <w:r>
        <w:rPr>
          <w:rFonts w:eastAsia="Malgun Gothic"/>
          <w:sz w:val="22"/>
          <w:szCs w:val="22"/>
        </w:rPr>
        <w:t xml:space="preserve"> </w:t>
      </w:r>
      <w:r>
        <w:rPr>
          <w:rFonts w:eastAsia="Times New Roman"/>
          <w:sz w:val="20"/>
          <w:szCs w:val="20"/>
        </w:rPr>
        <w:t>The PEI based availability indication can be enabled/disabled by RRC signaling</w:t>
      </w:r>
    </w:p>
    <w:p w14:paraId="77DF4C4D" w14:textId="77777777" w:rsidR="00E1115C" w:rsidRDefault="0084412A">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4C7F2BB8"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4-1.   </w:t>
      </w:r>
    </w:p>
    <w:tbl>
      <w:tblPr>
        <w:tblStyle w:val="TableGrid43"/>
        <w:tblW w:w="9625" w:type="dxa"/>
        <w:tblLook w:val="04A0" w:firstRow="1" w:lastRow="0" w:firstColumn="1" w:lastColumn="0" w:noHBand="0" w:noVBand="1"/>
      </w:tblPr>
      <w:tblGrid>
        <w:gridCol w:w="1165"/>
        <w:gridCol w:w="8460"/>
      </w:tblGrid>
      <w:tr w:rsidR="00E1115C" w14:paraId="1FE8BB60" w14:textId="77777777">
        <w:trPr>
          <w:trHeight w:val="350"/>
        </w:trPr>
        <w:tc>
          <w:tcPr>
            <w:tcW w:w="1165" w:type="dxa"/>
            <w:shd w:val="clear" w:color="auto" w:fill="70AD47"/>
          </w:tcPr>
          <w:p w14:paraId="45BD1486" w14:textId="77777777" w:rsidR="00E1115C" w:rsidRDefault="0084412A">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01C93AFD" w14:textId="77777777" w:rsidR="00E1115C" w:rsidRDefault="0084412A">
            <w:pPr>
              <w:spacing w:line="259" w:lineRule="auto"/>
              <w:jc w:val="center"/>
              <w:rPr>
                <w:b/>
                <w:sz w:val="20"/>
                <w:szCs w:val="20"/>
              </w:rPr>
            </w:pPr>
            <w:r>
              <w:rPr>
                <w:b/>
                <w:sz w:val="20"/>
                <w:szCs w:val="20"/>
              </w:rPr>
              <w:t>Companies</w:t>
            </w:r>
          </w:p>
        </w:tc>
      </w:tr>
      <w:tr w:rsidR="00E1115C" w14:paraId="047B9947" w14:textId="77777777">
        <w:trPr>
          <w:trHeight w:val="413"/>
        </w:trPr>
        <w:tc>
          <w:tcPr>
            <w:tcW w:w="1165" w:type="dxa"/>
          </w:tcPr>
          <w:p w14:paraId="3E6925F3" w14:textId="77777777" w:rsidR="00E1115C" w:rsidRDefault="0084412A">
            <w:pPr>
              <w:spacing w:line="259" w:lineRule="auto"/>
              <w:rPr>
                <w:sz w:val="20"/>
                <w:szCs w:val="20"/>
                <w:lang w:eastAsia="ko-KR"/>
              </w:rPr>
            </w:pPr>
            <w:r>
              <w:rPr>
                <w:rFonts w:eastAsia="Yu Mincho"/>
                <w:bCs/>
                <w:sz w:val="20"/>
                <w:szCs w:val="20"/>
              </w:rPr>
              <w:t>Alt1</w:t>
            </w:r>
          </w:p>
        </w:tc>
        <w:tc>
          <w:tcPr>
            <w:tcW w:w="8460" w:type="dxa"/>
          </w:tcPr>
          <w:p w14:paraId="62E19E1D" w14:textId="77777777" w:rsidR="00E1115C" w:rsidRDefault="0084412A">
            <w:pPr>
              <w:tabs>
                <w:tab w:val="left" w:pos="1332"/>
              </w:tabs>
              <w:spacing w:line="259" w:lineRule="auto"/>
              <w:contextualSpacing/>
              <w:rPr>
                <w:rFonts w:eastAsia="SimSun"/>
                <w:sz w:val="20"/>
                <w:szCs w:val="20"/>
              </w:rPr>
            </w:pPr>
            <w:r>
              <w:rPr>
                <w:rFonts w:eastAsia="Gulim"/>
                <w:sz w:val="20"/>
                <w:szCs w:val="20"/>
              </w:rPr>
              <w:t xml:space="preserve">DOCOMO, Intel, Panasonic, LG, </w:t>
            </w:r>
            <w:proofErr w:type="spellStart"/>
            <w:r>
              <w:rPr>
                <w:rFonts w:eastAsia="Gulim"/>
                <w:sz w:val="20"/>
                <w:szCs w:val="20"/>
              </w:rPr>
              <w:t>MediaTek</w:t>
            </w:r>
            <w:proofErr w:type="spellEnd"/>
            <w:r>
              <w:rPr>
                <w:rFonts w:eastAsia="Gulim"/>
                <w:color w:val="FF0000"/>
                <w:sz w:val="20"/>
                <w:szCs w:val="20"/>
              </w:rPr>
              <w:t xml:space="preserve"> (together with Alt4)</w:t>
            </w:r>
            <w:r>
              <w:rPr>
                <w:rFonts w:eastAsia="Gulim"/>
                <w:sz w:val="20"/>
                <w:szCs w:val="20"/>
              </w:rPr>
              <w:t xml:space="preserve">, Nordic, </w:t>
            </w:r>
            <w:r>
              <w:rPr>
                <w:rFonts w:eastAsia="Gulim"/>
                <w:color w:val="FF0000"/>
                <w:sz w:val="20"/>
                <w:szCs w:val="20"/>
              </w:rPr>
              <w:t>Ericsson1, Samsung</w:t>
            </w:r>
            <w:r>
              <w:rPr>
                <w:rFonts w:eastAsia="SimSun" w:hint="eastAsia"/>
                <w:color w:val="FF0000"/>
                <w:sz w:val="20"/>
                <w:szCs w:val="20"/>
              </w:rPr>
              <w:t>, ZTE</w:t>
            </w:r>
            <w:r>
              <w:rPr>
                <w:rFonts w:eastAsia="SimSun"/>
                <w:color w:val="FF0000"/>
                <w:sz w:val="20"/>
                <w:szCs w:val="20"/>
              </w:rPr>
              <w:t>, Apple</w:t>
            </w:r>
          </w:p>
        </w:tc>
      </w:tr>
      <w:tr w:rsidR="00E1115C" w14:paraId="3A55F7E9" w14:textId="77777777">
        <w:trPr>
          <w:trHeight w:val="413"/>
        </w:trPr>
        <w:tc>
          <w:tcPr>
            <w:tcW w:w="1165" w:type="dxa"/>
          </w:tcPr>
          <w:p w14:paraId="14B3EAFF" w14:textId="77777777" w:rsidR="00E1115C" w:rsidRDefault="0084412A">
            <w:pPr>
              <w:rPr>
                <w:rFonts w:eastAsia="Yu Mincho"/>
                <w:bCs/>
                <w:sz w:val="20"/>
                <w:szCs w:val="20"/>
              </w:rPr>
            </w:pPr>
            <w:r>
              <w:rPr>
                <w:rFonts w:eastAsia="Yu Mincho"/>
                <w:bCs/>
                <w:sz w:val="20"/>
                <w:szCs w:val="20"/>
              </w:rPr>
              <w:t>Alt2</w:t>
            </w:r>
          </w:p>
        </w:tc>
        <w:tc>
          <w:tcPr>
            <w:tcW w:w="8460" w:type="dxa"/>
          </w:tcPr>
          <w:p w14:paraId="554B06F0" w14:textId="77777777" w:rsidR="00E1115C" w:rsidRDefault="0084412A">
            <w:pPr>
              <w:tabs>
                <w:tab w:val="left" w:pos="1332"/>
              </w:tabs>
              <w:contextualSpacing/>
              <w:rPr>
                <w:rFonts w:eastAsia="Gulim"/>
                <w:sz w:val="20"/>
                <w:szCs w:val="20"/>
              </w:rPr>
            </w:pPr>
            <w:r>
              <w:rPr>
                <w:rFonts w:eastAsia="Gulim"/>
                <w:sz w:val="20"/>
                <w:szCs w:val="20"/>
              </w:rPr>
              <w:t>TCL, CATT</w:t>
            </w:r>
          </w:p>
        </w:tc>
      </w:tr>
      <w:tr w:rsidR="00E1115C" w14:paraId="768BEB79" w14:textId="77777777">
        <w:trPr>
          <w:trHeight w:val="413"/>
        </w:trPr>
        <w:tc>
          <w:tcPr>
            <w:tcW w:w="1165" w:type="dxa"/>
          </w:tcPr>
          <w:p w14:paraId="0F146D81" w14:textId="77777777" w:rsidR="00E1115C" w:rsidRDefault="0084412A">
            <w:pPr>
              <w:rPr>
                <w:rFonts w:eastAsia="Yu Mincho"/>
                <w:bCs/>
                <w:sz w:val="20"/>
                <w:szCs w:val="20"/>
              </w:rPr>
            </w:pPr>
            <w:r>
              <w:rPr>
                <w:rFonts w:eastAsia="Yu Mincho"/>
                <w:bCs/>
                <w:sz w:val="20"/>
                <w:szCs w:val="20"/>
              </w:rPr>
              <w:t>Alt3</w:t>
            </w:r>
          </w:p>
        </w:tc>
        <w:tc>
          <w:tcPr>
            <w:tcW w:w="8460" w:type="dxa"/>
          </w:tcPr>
          <w:p w14:paraId="1DB9A8C2" w14:textId="77777777" w:rsidR="00E1115C" w:rsidRDefault="0084412A">
            <w:pPr>
              <w:tabs>
                <w:tab w:val="left" w:pos="1332"/>
              </w:tabs>
              <w:contextualSpacing/>
              <w:rPr>
                <w:rFonts w:eastAsia="SimSun"/>
                <w:sz w:val="20"/>
                <w:szCs w:val="20"/>
              </w:rPr>
            </w:pPr>
            <w:proofErr w:type="spellStart"/>
            <w:r>
              <w:rPr>
                <w:rFonts w:eastAsia="Gulim"/>
                <w:sz w:val="20"/>
                <w:szCs w:val="20"/>
              </w:rPr>
              <w:t>Intel</w:t>
            </w:r>
            <w:r>
              <w:rPr>
                <w:rFonts w:eastAsia="SimSun" w:hint="eastAsia"/>
                <w:sz w:val="20"/>
                <w:szCs w:val="20"/>
              </w:rPr>
              <w:t>,Sharp</w:t>
            </w:r>
            <w:proofErr w:type="spellEnd"/>
            <w:r>
              <w:rPr>
                <w:rFonts w:eastAsia="SimSun" w:hint="eastAsia"/>
                <w:sz w:val="20"/>
                <w:szCs w:val="20"/>
              </w:rPr>
              <w:t>, vivo</w:t>
            </w:r>
          </w:p>
        </w:tc>
      </w:tr>
      <w:tr w:rsidR="00E1115C" w14:paraId="235E5155" w14:textId="77777777">
        <w:trPr>
          <w:trHeight w:val="413"/>
        </w:trPr>
        <w:tc>
          <w:tcPr>
            <w:tcW w:w="1165" w:type="dxa"/>
          </w:tcPr>
          <w:p w14:paraId="70D5685B" w14:textId="77777777" w:rsidR="00E1115C" w:rsidRDefault="0084412A">
            <w:pPr>
              <w:rPr>
                <w:rFonts w:eastAsia="Yu Mincho"/>
                <w:bCs/>
                <w:sz w:val="20"/>
                <w:szCs w:val="20"/>
              </w:rPr>
            </w:pPr>
            <w:r>
              <w:rPr>
                <w:rFonts w:eastAsia="Yu Mincho"/>
                <w:bCs/>
                <w:sz w:val="20"/>
                <w:szCs w:val="20"/>
              </w:rPr>
              <w:t>Alt4</w:t>
            </w:r>
          </w:p>
        </w:tc>
        <w:tc>
          <w:tcPr>
            <w:tcW w:w="8460" w:type="dxa"/>
          </w:tcPr>
          <w:p w14:paraId="46115E60" w14:textId="77777777" w:rsidR="00E1115C" w:rsidRDefault="0084412A">
            <w:pPr>
              <w:tabs>
                <w:tab w:val="left" w:pos="1332"/>
              </w:tabs>
              <w:contextualSpacing/>
              <w:rPr>
                <w:rFonts w:eastAsia="Gulim"/>
                <w:sz w:val="20"/>
                <w:szCs w:val="20"/>
              </w:rPr>
            </w:pPr>
            <w:proofErr w:type="spellStart"/>
            <w:r>
              <w:rPr>
                <w:rFonts w:eastAsia="Gulim"/>
                <w:sz w:val="20"/>
                <w:szCs w:val="20"/>
              </w:rPr>
              <w:t>MediaTek</w:t>
            </w:r>
            <w:proofErr w:type="spellEnd"/>
            <w:r>
              <w:rPr>
                <w:rFonts w:eastAsia="Gulim"/>
                <w:color w:val="FF0000"/>
                <w:sz w:val="20"/>
                <w:szCs w:val="20"/>
              </w:rPr>
              <w:t xml:space="preserve">, Huawei, </w:t>
            </w:r>
            <w:proofErr w:type="spellStart"/>
            <w:r>
              <w:rPr>
                <w:rFonts w:eastAsia="Gulim"/>
                <w:color w:val="FF0000"/>
                <w:sz w:val="20"/>
                <w:szCs w:val="20"/>
              </w:rPr>
              <w:t>HiSilicon</w:t>
            </w:r>
            <w:proofErr w:type="spellEnd"/>
            <w:r>
              <w:rPr>
                <w:rFonts w:eastAsia="Gulim"/>
                <w:color w:val="FF0000"/>
                <w:sz w:val="20"/>
                <w:szCs w:val="20"/>
              </w:rPr>
              <w:t>, Apple</w:t>
            </w:r>
          </w:p>
        </w:tc>
      </w:tr>
      <w:tr w:rsidR="00E1115C" w14:paraId="37D07235" w14:textId="77777777">
        <w:trPr>
          <w:trHeight w:val="413"/>
        </w:trPr>
        <w:tc>
          <w:tcPr>
            <w:tcW w:w="1165" w:type="dxa"/>
          </w:tcPr>
          <w:p w14:paraId="7462F627" w14:textId="77777777" w:rsidR="00E1115C" w:rsidRDefault="0084412A">
            <w:pPr>
              <w:rPr>
                <w:rFonts w:eastAsia="Yu Mincho"/>
                <w:bCs/>
                <w:sz w:val="20"/>
                <w:szCs w:val="20"/>
              </w:rPr>
            </w:pPr>
            <w:r>
              <w:rPr>
                <w:rFonts w:eastAsia="Yu Mincho"/>
                <w:bCs/>
                <w:sz w:val="20"/>
                <w:szCs w:val="20"/>
              </w:rPr>
              <w:t>Alt5</w:t>
            </w:r>
          </w:p>
        </w:tc>
        <w:tc>
          <w:tcPr>
            <w:tcW w:w="8460" w:type="dxa"/>
          </w:tcPr>
          <w:p w14:paraId="138A32ED" w14:textId="77777777" w:rsidR="00E1115C" w:rsidRDefault="0084412A">
            <w:pPr>
              <w:tabs>
                <w:tab w:val="left" w:pos="1332"/>
              </w:tabs>
              <w:contextualSpacing/>
              <w:rPr>
                <w:rFonts w:eastAsia="Gulim"/>
                <w:sz w:val="20"/>
                <w:szCs w:val="20"/>
              </w:rPr>
            </w:pPr>
            <w:proofErr w:type="spellStart"/>
            <w:r>
              <w:rPr>
                <w:rFonts w:eastAsia="Gulim"/>
                <w:sz w:val="20"/>
                <w:szCs w:val="20"/>
              </w:rPr>
              <w:t>Spreadtrum</w:t>
            </w:r>
            <w:proofErr w:type="spellEnd"/>
          </w:p>
        </w:tc>
      </w:tr>
    </w:tbl>
    <w:p w14:paraId="52BA395D" w14:textId="77777777" w:rsidR="00E1115C" w:rsidRDefault="00E1115C">
      <w:pPr>
        <w:snapToGrid w:val="0"/>
        <w:rPr>
          <w:rFonts w:eastAsia="Times New Roman"/>
          <w:b/>
          <w:sz w:val="20"/>
          <w:szCs w:val="20"/>
        </w:rPr>
      </w:pPr>
    </w:p>
    <w:p w14:paraId="4D378405"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below</w:t>
      </w:r>
    </w:p>
    <w:tbl>
      <w:tblPr>
        <w:tblStyle w:val="TableGrid51"/>
        <w:tblW w:w="9625" w:type="dxa"/>
        <w:tblLook w:val="04A0" w:firstRow="1" w:lastRow="0" w:firstColumn="1" w:lastColumn="0" w:noHBand="0" w:noVBand="1"/>
      </w:tblPr>
      <w:tblGrid>
        <w:gridCol w:w="1165"/>
        <w:gridCol w:w="8460"/>
      </w:tblGrid>
      <w:tr w:rsidR="00E1115C" w14:paraId="7E864352" w14:textId="77777777">
        <w:trPr>
          <w:trHeight w:val="435"/>
        </w:trPr>
        <w:tc>
          <w:tcPr>
            <w:tcW w:w="1165" w:type="dxa"/>
            <w:shd w:val="clear" w:color="auto" w:fill="EEECE1"/>
          </w:tcPr>
          <w:p w14:paraId="65D0887C" w14:textId="77777777" w:rsidR="00E1115C" w:rsidRDefault="0084412A">
            <w:pPr>
              <w:jc w:val="center"/>
              <w:rPr>
                <w:b/>
                <w:bCs/>
                <w:sz w:val="20"/>
                <w:szCs w:val="20"/>
              </w:rPr>
            </w:pPr>
            <w:r>
              <w:rPr>
                <w:b/>
                <w:bCs/>
                <w:sz w:val="20"/>
                <w:szCs w:val="20"/>
              </w:rPr>
              <w:t>Company</w:t>
            </w:r>
          </w:p>
        </w:tc>
        <w:tc>
          <w:tcPr>
            <w:tcW w:w="8460" w:type="dxa"/>
            <w:shd w:val="clear" w:color="auto" w:fill="EEECE1"/>
          </w:tcPr>
          <w:p w14:paraId="0C10E0A1"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341950F0" w14:textId="77777777">
        <w:trPr>
          <w:trHeight w:val="448"/>
        </w:trPr>
        <w:tc>
          <w:tcPr>
            <w:tcW w:w="1165" w:type="dxa"/>
          </w:tcPr>
          <w:p w14:paraId="7FD1A1E3" w14:textId="77777777" w:rsidR="00E1115C" w:rsidRDefault="0084412A">
            <w:pPr>
              <w:rPr>
                <w:rFonts w:eastAsia="SimSun"/>
                <w:sz w:val="20"/>
                <w:szCs w:val="20"/>
              </w:rPr>
            </w:pPr>
            <w:r>
              <w:rPr>
                <w:rFonts w:eastAsia="SimSun" w:hint="eastAsia"/>
                <w:sz w:val="20"/>
                <w:szCs w:val="20"/>
              </w:rPr>
              <w:lastRenderedPageBreak/>
              <w:t>X</w:t>
            </w:r>
            <w:r>
              <w:rPr>
                <w:rFonts w:eastAsia="SimSun"/>
                <w:sz w:val="20"/>
                <w:szCs w:val="20"/>
              </w:rPr>
              <w:t>iaomi</w:t>
            </w:r>
          </w:p>
        </w:tc>
        <w:tc>
          <w:tcPr>
            <w:tcW w:w="8460" w:type="dxa"/>
          </w:tcPr>
          <w:p w14:paraId="283C8078" w14:textId="77777777" w:rsidR="00E1115C" w:rsidRDefault="0084412A">
            <w:pPr>
              <w:rPr>
                <w:rFonts w:eastAsia="SimSun"/>
                <w:sz w:val="20"/>
                <w:szCs w:val="20"/>
              </w:rPr>
            </w:pPr>
            <w:r>
              <w:rPr>
                <w:rFonts w:eastAsia="SimSun"/>
                <w:sz w:val="20"/>
                <w:szCs w:val="20"/>
              </w:rPr>
              <w:t>Our first preference is Alt2. But we are open on this issue and can go with majority.</w:t>
            </w:r>
          </w:p>
        </w:tc>
      </w:tr>
      <w:tr w:rsidR="00E1115C" w14:paraId="7E04D299" w14:textId="77777777">
        <w:trPr>
          <w:trHeight w:val="448"/>
        </w:trPr>
        <w:tc>
          <w:tcPr>
            <w:tcW w:w="1165" w:type="dxa"/>
          </w:tcPr>
          <w:p w14:paraId="4A42DCC1" w14:textId="77777777" w:rsidR="00E1115C" w:rsidRDefault="0084412A">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021BC297" w14:textId="77777777" w:rsidR="00E1115C" w:rsidRDefault="0084412A">
            <w:pPr>
              <w:rPr>
                <w:rFonts w:eastAsia="SimSun"/>
                <w:sz w:val="20"/>
                <w:szCs w:val="20"/>
              </w:rPr>
            </w:pPr>
            <w:r>
              <w:rPr>
                <w:rFonts w:eastAsia="SimSun" w:hint="eastAsia"/>
                <w:sz w:val="20"/>
                <w:szCs w:val="20"/>
              </w:rPr>
              <w:t>A</w:t>
            </w:r>
            <w:r>
              <w:rPr>
                <w:rFonts w:eastAsia="SimSun"/>
                <w:sz w:val="20"/>
                <w:szCs w:val="20"/>
              </w:rPr>
              <w:t>lt 2 as the first preference.</w:t>
            </w:r>
          </w:p>
        </w:tc>
      </w:tr>
      <w:tr w:rsidR="00E1115C" w14:paraId="58F6FF1D" w14:textId="77777777">
        <w:trPr>
          <w:trHeight w:val="448"/>
        </w:trPr>
        <w:tc>
          <w:tcPr>
            <w:tcW w:w="1165" w:type="dxa"/>
          </w:tcPr>
          <w:p w14:paraId="1A103D2F" w14:textId="77777777" w:rsidR="00E1115C" w:rsidRDefault="0084412A">
            <w:pPr>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460" w:type="dxa"/>
          </w:tcPr>
          <w:p w14:paraId="7C07F961" w14:textId="77777777" w:rsidR="00E1115C" w:rsidRDefault="0084412A">
            <w:pPr>
              <w:rPr>
                <w:sz w:val="20"/>
                <w:szCs w:val="20"/>
                <w:lang w:eastAsia="ko-KR"/>
              </w:rPr>
            </w:pPr>
            <w:r>
              <w:rPr>
                <w:rFonts w:eastAsia="PMingLiU" w:hint="eastAsia"/>
                <w:sz w:val="20"/>
                <w:szCs w:val="20"/>
                <w:lang w:eastAsia="zh-TW"/>
              </w:rPr>
              <w:t>A</w:t>
            </w:r>
            <w:r>
              <w:rPr>
                <w:rFonts w:eastAsia="PMingLiU"/>
                <w:sz w:val="20"/>
                <w:szCs w:val="20"/>
                <w:lang w:eastAsia="zh-TW"/>
              </w:rPr>
              <w:t>s mentioned in Issue 1-2 and Issue 2-2, it is efficient and necessary to select one of the DCI formats to indicate TRS availability.</w:t>
            </w:r>
          </w:p>
        </w:tc>
      </w:tr>
      <w:tr w:rsidR="00E1115C" w14:paraId="2A9A4DA2" w14:textId="77777777">
        <w:trPr>
          <w:trHeight w:val="448"/>
        </w:trPr>
        <w:tc>
          <w:tcPr>
            <w:tcW w:w="1165" w:type="dxa"/>
          </w:tcPr>
          <w:p w14:paraId="16A5E590" w14:textId="77777777" w:rsidR="00E1115C" w:rsidRDefault="0084412A">
            <w:pPr>
              <w:rPr>
                <w:rFonts w:eastAsia="SimSun"/>
                <w:sz w:val="20"/>
                <w:szCs w:val="20"/>
              </w:rPr>
            </w:pPr>
            <w:r>
              <w:rPr>
                <w:rFonts w:eastAsia="SimSun" w:hint="eastAsia"/>
                <w:sz w:val="20"/>
                <w:szCs w:val="20"/>
              </w:rPr>
              <w:t>vivo</w:t>
            </w:r>
          </w:p>
        </w:tc>
        <w:tc>
          <w:tcPr>
            <w:tcW w:w="8460" w:type="dxa"/>
          </w:tcPr>
          <w:p w14:paraId="7564799C" w14:textId="77777777" w:rsidR="00E1115C" w:rsidRDefault="0084412A">
            <w:pPr>
              <w:rPr>
                <w:rFonts w:eastAsia="SimSun"/>
                <w:sz w:val="20"/>
                <w:szCs w:val="20"/>
                <w:lang w:eastAsia="zh-TW"/>
              </w:rPr>
            </w:pPr>
            <w:r>
              <w:rPr>
                <w:rFonts w:eastAsia="SimSun" w:hint="eastAsia"/>
                <w:sz w:val="20"/>
                <w:szCs w:val="20"/>
              </w:rPr>
              <w:t>Alt-3, similar to our comments to P1 of issue#1-2.</w:t>
            </w:r>
          </w:p>
        </w:tc>
      </w:tr>
      <w:tr w:rsidR="00E1115C" w14:paraId="0963DC91" w14:textId="77777777">
        <w:trPr>
          <w:trHeight w:val="448"/>
        </w:trPr>
        <w:tc>
          <w:tcPr>
            <w:tcW w:w="1165" w:type="dxa"/>
          </w:tcPr>
          <w:p w14:paraId="7CA11258" w14:textId="77777777" w:rsidR="00E1115C" w:rsidRDefault="0084412A">
            <w:pPr>
              <w:rPr>
                <w:rFonts w:eastAsia="SimSun"/>
                <w:sz w:val="20"/>
                <w:szCs w:val="20"/>
              </w:rPr>
            </w:pPr>
            <w:r>
              <w:rPr>
                <w:rFonts w:eastAsia="PMingLiU"/>
                <w:sz w:val="20"/>
                <w:szCs w:val="20"/>
                <w:lang w:eastAsia="zh-TW"/>
              </w:rPr>
              <w:t>Intel</w:t>
            </w:r>
          </w:p>
        </w:tc>
        <w:tc>
          <w:tcPr>
            <w:tcW w:w="8460" w:type="dxa"/>
          </w:tcPr>
          <w:p w14:paraId="4A49B9A5" w14:textId="77777777" w:rsidR="00E1115C" w:rsidRDefault="0084412A">
            <w:pPr>
              <w:rPr>
                <w:rFonts w:eastAsia="SimSun"/>
                <w:sz w:val="20"/>
                <w:szCs w:val="20"/>
              </w:rPr>
            </w:pPr>
            <w:r>
              <w:rPr>
                <w:rFonts w:eastAsia="PMingLiU"/>
                <w:sz w:val="20"/>
                <w:szCs w:val="20"/>
                <w:lang w:eastAsia="zh-TW"/>
              </w:rPr>
              <w:t xml:space="preserve">There is no strong need to introduce an additional RRC parameter here. It does not make sense for a PEI to not indicate availability if TRS resource is configured. Otherwise, UE would need to wake up to receive paging DCI for availability indication, which is not desirable from power saving perspective. </w:t>
            </w:r>
          </w:p>
        </w:tc>
      </w:tr>
      <w:tr w:rsidR="00E1115C" w14:paraId="3D871D0A" w14:textId="77777777">
        <w:trPr>
          <w:trHeight w:val="448"/>
        </w:trPr>
        <w:tc>
          <w:tcPr>
            <w:tcW w:w="1165" w:type="dxa"/>
          </w:tcPr>
          <w:p w14:paraId="5711502F" w14:textId="77777777" w:rsidR="00E1115C" w:rsidRDefault="0084412A">
            <w:pPr>
              <w:rPr>
                <w:rFonts w:eastAsia="PMingLiU"/>
                <w:sz w:val="20"/>
                <w:szCs w:val="20"/>
                <w:lang w:eastAsia="zh-TW"/>
              </w:rPr>
            </w:pPr>
            <w:r>
              <w:rPr>
                <w:rFonts w:eastAsia="PMingLiU"/>
                <w:sz w:val="20"/>
                <w:szCs w:val="20"/>
                <w:lang w:eastAsia="zh-TW"/>
              </w:rPr>
              <w:t xml:space="preserve">Samsung </w:t>
            </w:r>
          </w:p>
        </w:tc>
        <w:tc>
          <w:tcPr>
            <w:tcW w:w="8460" w:type="dxa"/>
          </w:tcPr>
          <w:p w14:paraId="4E3E0D0A" w14:textId="77777777" w:rsidR="00E1115C" w:rsidRDefault="0084412A">
            <w:pPr>
              <w:rPr>
                <w:rFonts w:eastAsia="PMingLiU"/>
                <w:sz w:val="20"/>
                <w:szCs w:val="20"/>
                <w:lang w:eastAsia="zh-TW"/>
              </w:rPr>
            </w:pPr>
            <w:r>
              <w:rPr>
                <w:rFonts w:eastAsia="PMingLiU"/>
                <w:sz w:val="20"/>
                <w:szCs w:val="20"/>
                <w:lang w:eastAsia="zh-TW"/>
              </w:rPr>
              <w:t xml:space="preserve">We think both can be enabled at the same time. From UE’s perspective, UE may only need to receive PEI PDCCH for the TRS availability indication when UE is not paged. But from </w:t>
            </w:r>
            <w:proofErr w:type="spellStart"/>
            <w:r>
              <w:rPr>
                <w:rFonts w:eastAsia="PMingLiU"/>
                <w:sz w:val="20"/>
                <w:szCs w:val="20"/>
                <w:lang w:eastAsia="zh-TW"/>
              </w:rPr>
              <w:t>gNB’s</w:t>
            </w:r>
            <w:proofErr w:type="spellEnd"/>
            <w:r>
              <w:rPr>
                <w:rFonts w:eastAsia="PMingLiU"/>
                <w:sz w:val="20"/>
                <w:szCs w:val="20"/>
                <w:lang w:eastAsia="zh-TW"/>
              </w:rPr>
              <w:t xml:space="preserve"> perspective, </w:t>
            </w:r>
            <w:proofErr w:type="spellStart"/>
            <w:r>
              <w:rPr>
                <w:rFonts w:eastAsia="PMingLiU"/>
                <w:sz w:val="20"/>
                <w:szCs w:val="20"/>
                <w:lang w:eastAsia="zh-TW"/>
              </w:rPr>
              <w:t>gNB</w:t>
            </w:r>
            <w:proofErr w:type="spellEnd"/>
            <w:r>
              <w:rPr>
                <w:rFonts w:eastAsia="PMingLiU"/>
                <w:sz w:val="20"/>
                <w:szCs w:val="20"/>
                <w:lang w:eastAsia="zh-TW"/>
              </w:rPr>
              <w:t xml:space="preserve"> may need to transmit the TRS availability indication in both paging PDCCH and PEI PDCCH as some UE may not support PEI PDCCH.  </w:t>
            </w:r>
          </w:p>
        </w:tc>
      </w:tr>
      <w:tr w:rsidR="00E1115C" w14:paraId="47024C8E" w14:textId="77777777">
        <w:trPr>
          <w:trHeight w:val="448"/>
        </w:trPr>
        <w:tc>
          <w:tcPr>
            <w:tcW w:w="1165" w:type="dxa"/>
          </w:tcPr>
          <w:p w14:paraId="0371CB66" w14:textId="77777777" w:rsidR="00E1115C" w:rsidRDefault="0084412A">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460" w:type="dxa"/>
          </w:tcPr>
          <w:p w14:paraId="3F94B576" w14:textId="77777777" w:rsidR="00E1115C" w:rsidRDefault="0084412A">
            <w:pPr>
              <w:rPr>
                <w:rFonts w:eastAsia="SimSun"/>
                <w:sz w:val="20"/>
                <w:szCs w:val="20"/>
              </w:rPr>
            </w:pPr>
            <w:r>
              <w:rPr>
                <w:rFonts w:eastAsia="SimSun"/>
                <w:sz w:val="20"/>
                <w:szCs w:val="20"/>
              </w:rPr>
              <w:t>We support to agree Alt.4. However, we think we need to discuss which combinations are supported for the configuration. In our view, it could be “PEI DCI”, “PEI DCI and paging DCI” etc.</w:t>
            </w:r>
          </w:p>
        </w:tc>
      </w:tr>
      <w:tr w:rsidR="00E1115C" w14:paraId="3C50FBD7" w14:textId="77777777">
        <w:trPr>
          <w:trHeight w:val="448"/>
        </w:trPr>
        <w:tc>
          <w:tcPr>
            <w:tcW w:w="1165" w:type="dxa"/>
          </w:tcPr>
          <w:p w14:paraId="3E3FB183" w14:textId="77777777" w:rsidR="00E1115C" w:rsidRDefault="0084412A">
            <w:pPr>
              <w:rPr>
                <w:rFonts w:eastAsia="SimSun"/>
                <w:sz w:val="20"/>
                <w:szCs w:val="20"/>
              </w:rPr>
            </w:pPr>
            <w:r>
              <w:rPr>
                <w:rFonts w:eastAsia="SimSun"/>
                <w:sz w:val="20"/>
                <w:szCs w:val="20"/>
              </w:rPr>
              <w:t>Apple</w:t>
            </w:r>
          </w:p>
        </w:tc>
        <w:tc>
          <w:tcPr>
            <w:tcW w:w="8460" w:type="dxa"/>
          </w:tcPr>
          <w:p w14:paraId="2C89C4D5" w14:textId="77777777" w:rsidR="00E1115C" w:rsidRDefault="0084412A">
            <w:pPr>
              <w:rPr>
                <w:rFonts w:eastAsia="SimSun"/>
                <w:sz w:val="20"/>
                <w:szCs w:val="20"/>
              </w:rPr>
            </w:pPr>
            <w:r>
              <w:rPr>
                <w:rFonts w:eastAsia="SimSun"/>
                <w:sz w:val="20"/>
                <w:szCs w:val="20"/>
              </w:rPr>
              <w:t>For Alt 4, it is worthwhile to consider whether to allow enabling/disabling paging DCI-based indication. The motivation is to allow a bit more forward compatibility/flexibility, in case we may want to configure the reserved bits for other purposes in the future.</w:t>
            </w:r>
          </w:p>
        </w:tc>
      </w:tr>
    </w:tbl>
    <w:p w14:paraId="09DA467E" w14:textId="77777777" w:rsidR="00E1115C" w:rsidRDefault="00E1115C">
      <w:pPr>
        <w:snapToGrid w:val="0"/>
        <w:rPr>
          <w:rFonts w:eastAsia="Times New Roman"/>
          <w:sz w:val="20"/>
          <w:szCs w:val="20"/>
        </w:rPr>
      </w:pPr>
    </w:p>
    <w:p w14:paraId="15CF0C05" w14:textId="77777777" w:rsidR="00E1115C" w:rsidRDefault="00E1115C">
      <w:pPr>
        <w:snapToGrid w:val="0"/>
        <w:rPr>
          <w:rFonts w:eastAsia="Times New Roman"/>
          <w:sz w:val="20"/>
          <w:szCs w:val="20"/>
        </w:rPr>
      </w:pPr>
    </w:p>
    <w:p w14:paraId="430CD0CA" w14:textId="77777777" w:rsidR="00E1115C" w:rsidRDefault="0084412A">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5DB2BF54" w14:textId="77777777" w:rsidR="00E1115C" w:rsidRDefault="0084412A">
      <w:pPr>
        <w:snapToGrid w:val="0"/>
        <w:rPr>
          <w:rFonts w:eastAsia="Yu Mincho"/>
          <w:bCs/>
          <w:sz w:val="20"/>
          <w:szCs w:val="20"/>
          <w:lang w:val="en-GB"/>
        </w:rPr>
      </w:pPr>
      <w:r>
        <w:rPr>
          <w:rFonts w:eastAsia="Yu Mincho"/>
          <w:bCs/>
          <w:sz w:val="20"/>
          <w:szCs w:val="20"/>
          <w:lang w:val="en-GB"/>
        </w:rPr>
        <w:t>Based on the proposals in Section 5, the following were proposed by companies regarding the default assumption of TRS availability</w:t>
      </w:r>
    </w:p>
    <w:p w14:paraId="2D62F393" w14:textId="77777777" w:rsidR="00E1115C" w:rsidRDefault="0084412A">
      <w:pPr>
        <w:numPr>
          <w:ilvl w:val="0"/>
          <w:numId w:val="19"/>
        </w:numPr>
        <w:snapToGrid w:val="0"/>
        <w:rPr>
          <w:rFonts w:eastAsia="Times New Roman"/>
          <w:sz w:val="20"/>
          <w:szCs w:val="20"/>
        </w:rPr>
      </w:pPr>
      <w:r>
        <w:rPr>
          <w:rFonts w:eastAsia="Times New Roman"/>
          <w:b/>
          <w:sz w:val="20"/>
          <w:szCs w:val="20"/>
          <w:lang w:val="en-GB"/>
        </w:rPr>
        <w:t>P1</w:t>
      </w:r>
      <w:r>
        <w:rPr>
          <w:rFonts w:eastAsia="Times New Roman"/>
          <w:b/>
          <w:sz w:val="20"/>
          <w:szCs w:val="20"/>
        </w:rPr>
        <w:t>:</w:t>
      </w:r>
      <w:r>
        <w:rPr>
          <w:rFonts w:eastAsia="Times New Roman"/>
          <w:sz w:val="20"/>
          <w:szCs w:val="20"/>
        </w:rPr>
        <w:t xml:space="preserve"> </w:t>
      </w:r>
      <w:r>
        <w:rPr>
          <w:rFonts w:eastAsia="Malgun Gothic"/>
          <w:bCs/>
          <w:color w:val="000000"/>
          <w:sz w:val="20"/>
          <w:szCs w:val="20"/>
        </w:rPr>
        <w:t>If L1 TRS availability indication is enabled, before UE receives a L1 availability indication after camping on a cell, the UE assumes the configured group(s) of TRS resource set(s) are unavailable</w:t>
      </w:r>
    </w:p>
    <w:p w14:paraId="4827241F" w14:textId="77777777" w:rsidR="00E1115C" w:rsidRDefault="0084412A">
      <w:pPr>
        <w:numPr>
          <w:ilvl w:val="0"/>
          <w:numId w:val="19"/>
        </w:numPr>
        <w:jc w:val="both"/>
        <w:textAlignment w:val="baseline"/>
        <w:rPr>
          <w:rFonts w:eastAsia="SimSun"/>
          <w:bCs/>
          <w:sz w:val="20"/>
          <w:szCs w:val="20"/>
        </w:rPr>
      </w:pPr>
      <w:r>
        <w:rPr>
          <w:rFonts w:eastAsia="SimSun"/>
          <w:b/>
          <w:bCs/>
          <w:sz w:val="20"/>
          <w:szCs w:val="20"/>
        </w:rPr>
        <w:t>P2:</w:t>
      </w:r>
      <w:r>
        <w:rPr>
          <w:rFonts w:eastAsia="SimSun"/>
          <w:bCs/>
          <w:sz w:val="20"/>
          <w:szCs w:val="20"/>
        </w:rPr>
        <w:t xml:space="preserve"> If L1 TRS availability indication is configured, and during the validity time, the TRS resource configuration is changed by SI update procedure, before UE detects a following L1 TRS availability indication, all TRS resources are assumed as unavailable.</w:t>
      </w:r>
    </w:p>
    <w:p w14:paraId="20A18B4F" w14:textId="77777777" w:rsidR="00E1115C" w:rsidRDefault="00E1115C">
      <w:pPr>
        <w:snapToGrid w:val="0"/>
        <w:ind w:left="720"/>
        <w:rPr>
          <w:rFonts w:eastAsia="Times New Roman"/>
          <w:sz w:val="20"/>
          <w:szCs w:val="20"/>
        </w:rPr>
      </w:pPr>
    </w:p>
    <w:p w14:paraId="706A2B90" w14:textId="77777777" w:rsidR="00E1115C" w:rsidRDefault="0084412A">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341639A9"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update or provide your views about whether to support or further discuss the proposals. </w:t>
      </w:r>
    </w:p>
    <w:tbl>
      <w:tblPr>
        <w:tblStyle w:val="TableGrid43"/>
        <w:tblW w:w="9625" w:type="dxa"/>
        <w:tblLook w:val="04A0" w:firstRow="1" w:lastRow="0" w:firstColumn="1" w:lastColumn="0" w:noHBand="0" w:noVBand="1"/>
      </w:tblPr>
      <w:tblGrid>
        <w:gridCol w:w="1255"/>
        <w:gridCol w:w="8370"/>
      </w:tblGrid>
      <w:tr w:rsidR="00E1115C" w14:paraId="555F77B2" w14:textId="77777777">
        <w:trPr>
          <w:trHeight w:val="350"/>
        </w:trPr>
        <w:tc>
          <w:tcPr>
            <w:tcW w:w="1255" w:type="dxa"/>
            <w:shd w:val="clear" w:color="auto" w:fill="70AD47"/>
          </w:tcPr>
          <w:p w14:paraId="53AED618" w14:textId="77777777" w:rsidR="00E1115C" w:rsidRDefault="0084412A">
            <w:pPr>
              <w:spacing w:line="259" w:lineRule="auto"/>
              <w:ind w:firstLine="196"/>
              <w:jc w:val="center"/>
              <w:rPr>
                <w:b/>
                <w:bCs/>
                <w:sz w:val="20"/>
                <w:szCs w:val="20"/>
              </w:rPr>
            </w:pPr>
            <w:r>
              <w:rPr>
                <w:b/>
                <w:bCs/>
                <w:sz w:val="20"/>
                <w:szCs w:val="20"/>
              </w:rPr>
              <w:t>Proposals</w:t>
            </w:r>
          </w:p>
        </w:tc>
        <w:tc>
          <w:tcPr>
            <w:tcW w:w="8370" w:type="dxa"/>
            <w:shd w:val="clear" w:color="auto" w:fill="70AD47"/>
          </w:tcPr>
          <w:p w14:paraId="75583E6B" w14:textId="77777777" w:rsidR="00E1115C" w:rsidRDefault="0084412A">
            <w:pPr>
              <w:spacing w:line="259" w:lineRule="auto"/>
              <w:jc w:val="center"/>
              <w:rPr>
                <w:b/>
                <w:sz w:val="20"/>
                <w:szCs w:val="20"/>
              </w:rPr>
            </w:pPr>
            <w:r>
              <w:rPr>
                <w:b/>
                <w:sz w:val="20"/>
                <w:szCs w:val="20"/>
              </w:rPr>
              <w:t>Companies</w:t>
            </w:r>
          </w:p>
        </w:tc>
      </w:tr>
      <w:tr w:rsidR="00E1115C" w14:paraId="690E9749" w14:textId="77777777">
        <w:trPr>
          <w:trHeight w:val="413"/>
        </w:trPr>
        <w:tc>
          <w:tcPr>
            <w:tcW w:w="1255" w:type="dxa"/>
          </w:tcPr>
          <w:p w14:paraId="4A7FC600" w14:textId="77777777" w:rsidR="00E1115C" w:rsidRDefault="0084412A">
            <w:pPr>
              <w:spacing w:line="259" w:lineRule="auto"/>
              <w:rPr>
                <w:sz w:val="20"/>
                <w:szCs w:val="20"/>
                <w:lang w:eastAsia="ko-KR"/>
              </w:rPr>
            </w:pPr>
            <w:r>
              <w:rPr>
                <w:rFonts w:eastAsia="Yu Mincho"/>
                <w:bCs/>
                <w:sz w:val="20"/>
                <w:szCs w:val="20"/>
              </w:rPr>
              <w:t>P1</w:t>
            </w:r>
          </w:p>
        </w:tc>
        <w:tc>
          <w:tcPr>
            <w:tcW w:w="8370" w:type="dxa"/>
          </w:tcPr>
          <w:p w14:paraId="22DBBBC7" w14:textId="77777777" w:rsidR="00E1115C" w:rsidRDefault="0084412A">
            <w:pPr>
              <w:tabs>
                <w:tab w:val="left" w:pos="1332"/>
              </w:tabs>
              <w:spacing w:line="259" w:lineRule="auto"/>
              <w:contextualSpacing/>
              <w:rPr>
                <w:rFonts w:eastAsia="SimSun"/>
                <w:sz w:val="20"/>
                <w:szCs w:val="20"/>
              </w:rPr>
            </w:pPr>
            <w:r>
              <w:rPr>
                <w:rFonts w:eastAsia="Gulim"/>
                <w:sz w:val="20"/>
                <w:szCs w:val="20"/>
              </w:rPr>
              <w:t xml:space="preserve">Yes: Intel, Xiaomi, Nordic, CMCC,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Qualcomm</w:t>
            </w:r>
            <w:r>
              <w:rPr>
                <w:rFonts w:eastAsia="SimSun" w:hint="eastAsia"/>
                <w:color w:val="FF0000"/>
                <w:sz w:val="20"/>
                <w:szCs w:val="20"/>
              </w:rPr>
              <w:t>, vivo</w:t>
            </w:r>
            <w:r>
              <w:rPr>
                <w:rFonts w:eastAsia="SimSun"/>
                <w:color w:val="FF0000"/>
                <w:sz w:val="20"/>
                <w:szCs w:val="20"/>
              </w:rPr>
              <w:t>, Samsung</w:t>
            </w:r>
            <w:r>
              <w:rPr>
                <w:rFonts w:eastAsia="SimSun" w:hint="eastAsia"/>
                <w:color w:val="FF0000"/>
                <w:sz w:val="20"/>
                <w:szCs w:val="20"/>
              </w:rPr>
              <w:t>, ZTE</w:t>
            </w:r>
            <w:r>
              <w:rPr>
                <w:rFonts w:eastAsia="SimSun"/>
                <w:color w:val="FF0000"/>
                <w:sz w:val="20"/>
                <w:szCs w:val="20"/>
              </w:rPr>
              <w:t xml:space="preserve">, DOCOMO, Huawei, </w:t>
            </w:r>
            <w:proofErr w:type="spellStart"/>
            <w:r>
              <w:rPr>
                <w:rFonts w:eastAsia="SimSun"/>
                <w:color w:val="FF0000"/>
                <w:sz w:val="20"/>
                <w:szCs w:val="20"/>
              </w:rPr>
              <w:t>HiSilicon</w:t>
            </w:r>
            <w:proofErr w:type="spellEnd"/>
            <w:r>
              <w:rPr>
                <w:rFonts w:eastAsia="SimSun"/>
                <w:color w:val="FF0000"/>
                <w:sz w:val="20"/>
                <w:szCs w:val="20"/>
              </w:rPr>
              <w:t>, LG, Apple, Panasonic</w:t>
            </w:r>
          </w:p>
          <w:p w14:paraId="62BF8999" w14:textId="77777777" w:rsidR="00E1115C" w:rsidRDefault="0084412A">
            <w:pPr>
              <w:tabs>
                <w:tab w:val="left" w:pos="1332"/>
              </w:tabs>
              <w:spacing w:line="259" w:lineRule="auto"/>
              <w:contextualSpacing/>
              <w:rPr>
                <w:rFonts w:eastAsia="Gulim"/>
                <w:sz w:val="20"/>
                <w:szCs w:val="20"/>
              </w:rPr>
            </w:pPr>
            <w:r>
              <w:rPr>
                <w:rFonts w:eastAsia="Gulim"/>
                <w:sz w:val="20"/>
                <w:szCs w:val="20"/>
              </w:rPr>
              <w:t>No: Ericsson1</w:t>
            </w:r>
          </w:p>
        </w:tc>
      </w:tr>
      <w:tr w:rsidR="00E1115C" w14:paraId="6454231D" w14:textId="77777777">
        <w:trPr>
          <w:trHeight w:val="413"/>
        </w:trPr>
        <w:tc>
          <w:tcPr>
            <w:tcW w:w="1255" w:type="dxa"/>
          </w:tcPr>
          <w:p w14:paraId="6FCEAA27" w14:textId="77777777" w:rsidR="00E1115C" w:rsidRDefault="0084412A">
            <w:pPr>
              <w:rPr>
                <w:rFonts w:eastAsia="Yu Mincho"/>
                <w:bCs/>
                <w:sz w:val="20"/>
                <w:szCs w:val="20"/>
              </w:rPr>
            </w:pPr>
            <w:r>
              <w:rPr>
                <w:rFonts w:eastAsia="Yu Mincho"/>
                <w:bCs/>
                <w:sz w:val="20"/>
                <w:szCs w:val="20"/>
              </w:rPr>
              <w:t>P2</w:t>
            </w:r>
          </w:p>
        </w:tc>
        <w:tc>
          <w:tcPr>
            <w:tcW w:w="8370" w:type="dxa"/>
          </w:tcPr>
          <w:p w14:paraId="666283D1" w14:textId="77777777" w:rsidR="00E1115C" w:rsidRDefault="0084412A">
            <w:pPr>
              <w:tabs>
                <w:tab w:val="left" w:pos="1332"/>
              </w:tabs>
              <w:spacing w:line="259" w:lineRule="auto"/>
              <w:contextualSpacing/>
              <w:rPr>
                <w:rFonts w:eastAsia="SimSun"/>
                <w:sz w:val="20"/>
                <w:szCs w:val="20"/>
              </w:rPr>
            </w:pPr>
            <w:r>
              <w:rPr>
                <w:rFonts w:eastAsia="Gulim"/>
                <w:sz w:val="20"/>
                <w:szCs w:val="20"/>
              </w:rPr>
              <w:t xml:space="preserve">Yes: Xiaomi, Nordic, CMCC,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 xml:space="preserve">Qualcomm, </w:t>
            </w:r>
            <w:r>
              <w:rPr>
                <w:rFonts w:eastAsia="SimSun"/>
                <w:color w:val="FF0000"/>
                <w:sz w:val="20"/>
                <w:szCs w:val="20"/>
              </w:rPr>
              <w:t>Samsung</w:t>
            </w:r>
            <w:r>
              <w:rPr>
                <w:rFonts w:eastAsia="SimSun" w:hint="eastAsia"/>
                <w:color w:val="FF0000"/>
                <w:sz w:val="20"/>
                <w:szCs w:val="20"/>
              </w:rPr>
              <w:t>, ZTE</w:t>
            </w:r>
            <w:r>
              <w:rPr>
                <w:rFonts w:eastAsia="SimSun"/>
                <w:color w:val="FF0000"/>
                <w:sz w:val="20"/>
                <w:szCs w:val="20"/>
              </w:rPr>
              <w:t xml:space="preserve">, DOCOMO, Huawei, </w:t>
            </w:r>
            <w:proofErr w:type="spellStart"/>
            <w:r>
              <w:rPr>
                <w:rFonts w:eastAsia="SimSun"/>
                <w:color w:val="FF0000"/>
                <w:sz w:val="20"/>
                <w:szCs w:val="20"/>
              </w:rPr>
              <w:t>HiSilicon</w:t>
            </w:r>
            <w:proofErr w:type="spellEnd"/>
            <w:r>
              <w:rPr>
                <w:rFonts w:eastAsia="SimSun"/>
                <w:color w:val="FF0000"/>
                <w:sz w:val="20"/>
                <w:szCs w:val="20"/>
              </w:rPr>
              <w:t>, Apple, Panasonic</w:t>
            </w:r>
          </w:p>
          <w:p w14:paraId="6C67C742" w14:textId="77777777" w:rsidR="00E1115C" w:rsidRDefault="0084412A">
            <w:pPr>
              <w:tabs>
                <w:tab w:val="left" w:pos="1332"/>
              </w:tabs>
              <w:contextualSpacing/>
              <w:rPr>
                <w:rFonts w:eastAsia="Gulim"/>
                <w:sz w:val="20"/>
                <w:szCs w:val="20"/>
              </w:rPr>
            </w:pPr>
            <w:r>
              <w:rPr>
                <w:rFonts w:eastAsia="Gulim"/>
                <w:sz w:val="20"/>
                <w:szCs w:val="20"/>
              </w:rPr>
              <w:t>No: Ericsson1</w:t>
            </w:r>
          </w:p>
        </w:tc>
      </w:tr>
      <w:tr w:rsidR="00E1115C" w14:paraId="65267AA2" w14:textId="77777777">
        <w:trPr>
          <w:trHeight w:val="413"/>
        </w:trPr>
        <w:tc>
          <w:tcPr>
            <w:tcW w:w="1255" w:type="dxa"/>
          </w:tcPr>
          <w:p w14:paraId="0AD3FE5C" w14:textId="77777777" w:rsidR="00E1115C" w:rsidRDefault="0084412A">
            <w:pPr>
              <w:rPr>
                <w:rFonts w:eastAsia="Yu Mincho"/>
                <w:bCs/>
                <w:sz w:val="20"/>
                <w:szCs w:val="20"/>
              </w:rPr>
            </w:pPr>
            <w:r>
              <w:rPr>
                <w:rFonts w:eastAsia="Yu Mincho"/>
                <w:bCs/>
                <w:sz w:val="20"/>
                <w:szCs w:val="20"/>
              </w:rPr>
              <w:t>Others</w:t>
            </w:r>
          </w:p>
        </w:tc>
        <w:tc>
          <w:tcPr>
            <w:tcW w:w="8370" w:type="dxa"/>
          </w:tcPr>
          <w:p w14:paraId="01D1B557" w14:textId="77777777" w:rsidR="00E1115C" w:rsidRDefault="00E1115C">
            <w:pPr>
              <w:tabs>
                <w:tab w:val="left" w:pos="1332"/>
              </w:tabs>
              <w:contextualSpacing/>
              <w:rPr>
                <w:rFonts w:eastAsia="Gulim"/>
                <w:sz w:val="20"/>
                <w:szCs w:val="20"/>
              </w:rPr>
            </w:pPr>
          </w:p>
        </w:tc>
      </w:tr>
    </w:tbl>
    <w:p w14:paraId="103B8341" w14:textId="77777777" w:rsidR="00E1115C" w:rsidRDefault="00E1115C">
      <w:pPr>
        <w:snapToGrid w:val="0"/>
        <w:rPr>
          <w:rFonts w:eastAsia="Times New Roman"/>
          <w:b/>
          <w:sz w:val="20"/>
          <w:szCs w:val="20"/>
        </w:rPr>
      </w:pPr>
    </w:p>
    <w:p w14:paraId="56271C65"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40004300" w14:textId="77777777">
        <w:trPr>
          <w:trHeight w:val="435"/>
        </w:trPr>
        <w:tc>
          <w:tcPr>
            <w:tcW w:w="1255" w:type="dxa"/>
            <w:shd w:val="clear" w:color="auto" w:fill="EEECE1"/>
          </w:tcPr>
          <w:p w14:paraId="357928FB" w14:textId="77777777" w:rsidR="00E1115C" w:rsidRDefault="0084412A">
            <w:pPr>
              <w:jc w:val="center"/>
              <w:rPr>
                <w:b/>
                <w:bCs/>
                <w:sz w:val="20"/>
                <w:szCs w:val="20"/>
              </w:rPr>
            </w:pPr>
            <w:r>
              <w:rPr>
                <w:b/>
                <w:bCs/>
                <w:sz w:val="20"/>
                <w:szCs w:val="20"/>
              </w:rPr>
              <w:t>Company</w:t>
            </w:r>
          </w:p>
        </w:tc>
        <w:tc>
          <w:tcPr>
            <w:tcW w:w="8370" w:type="dxa"/>
            <w:shd w:val="clear" w:color="auto" w:fill="EEECE1"/>
          </w:tcPr>
          <w:p w14:paraId="0425FA4E"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1F1FEC5A" w14:textId="77777777">
        <w:trPr>
          <w:trHeight w:val="448"/>
        </w:trPr>
        <w:tc>
          <w:tcPr>
            <w:tcW w:w="1255" w:type="dxa"/>
          </w:tcPr>
          <w:p w14:paraId="65172779" w14:textId="77777777" w:rsidR="00E1115C" w:rsidRDefault="0084412A">
            <w:pPr>
              <w:rPr>
                <w:rFonts w:eastAsia="SimSun"/>
                <w:sz w:val="20"/>
                <w:szCs w:val="20"/>
              </w:rPr>
            </w:pPr>
            <w:r>
              <w:rPr>
                <w:rFonts w:eastAsia="SimSun" w:hint="eastAsia"/>
                <w:sz w:val="20"/>
                <w:szCs w:val="20"/>
              </w:rPr>
              <w:t>vivo</w:t>
            </w:r>
          </w:p>
        </w:tc>
        <w:tc>
          <w:tcPr>
            <w:tcW w:w="8370" w:type="dxa"/>
          </w:tcPr>
          <w:p w14:paraId="445229F1" w14:textId="77777777" w:rsidR="00E1115C" w:rsidRDefault="0084412A">
            <w:pPr>
              <w:rPr>
                <w:rFonts w:eastAsia="SimSun"/>
                <w:sz w:val="20"/>
                <w:szCs w:val="20"/>
              </w:rPr>
            </w:pPr>
            <w:r>
              <w:rPr>
                <w:rFonts w:eastAsia="SimSun" w:hint="eastAsia"/>
                <w:sz w:val="20"/>
                <w:szCs w:val="20"/>
              </w:rPr>
              <w:t>For P2, it is nature that after SI update for TRS configurations, previous TRS configuration are not valid anymore, which seems aligned with existing mechanisms on SI change. Hence, no spec impacts is needed in our understanding.</w:t>
            </w:r>
          </w:p>
        </w:tc>
      </w:tr>
      <w:tr w:rsidR="00E1115C" w14:paraId="6AE564BD" w14:textId="77777777">
        <w:trPr>
          <w:trHeight w:val="448"/>
        </w:trPr>
        <w:tc>
          <w:tcPr>
            <w:tcW w:w="1255" w:type="dxa"/>
          </w:tcPr>
          <w:p w14:paraId="26BAFE75" w14:textId="77777777" w:rsidR="00E1115C" w:rsidRDefault="0084412A">
            <w:pPr>
              <w:rPr>
                <w:sz w:val="20"/>
                <w:szCs w:val="20"/>
                <w:lang w:eastAsia="ko-KR"/>
              </w:rPr>
            </w:pPr>
            <w:r>
              <w:rPr>
                <w:sz w:val="20"/>
                <w:szCs w:val="20"/>
                <w:lang w:eastAsia="ko-KR"/>
              </w:rPr>
              <w:t>Ericsson1</w:t>
            </w:r>
          </w:p>
        </w:tc>
        <w:tc>
          <w:tcPr>
            <w:tcW w:w="8370" w:type="dxa"/>
          </w:tcPr>
          <w:p w14:paraId="6EC08619" w14:textId="77777777" w:rsidR="00E1115C" w:rsidRDefault="0084412A">
            <w:pPr>
              <w:rPr>
                <w:sz w:val="20"/>
                <w:szCs w:val="20"/>
                <w:lang w:eastAsia="ko-KR"/>
              </w:rPr>
            </w:pPr>
            <w:r>
              <w:rPr>
                <w:sz w:val="20"/>
                <w:szCs w:val="20"/>
                <w:lang w:eastAsia="ko-KR"/>
              </w:rPr>
              <w:t xml:space="preserve">We do not think any additional clarifications are needed. The current spec (38.213 sec 10.4B) explains when TRS is available. Rel-16 applies otherwise. </w:t>
            </w:r>
          </w:p>
        </w:tc>
      </w:tr>
      <w:tr w:rsidR="00E1115C" w14:paraId="1F81F8C0" w14:textId="77777777">
        <w:trPr>
          <w:trHeight w:val="448"/>
        </w:trPr>
        <w:tc>
          <w:tcPr>
            <w:tcW w:w="1255" w:type="dxa"/>
          </w:tcPr>
          <w:p w14:paraId="7D56AA02" w14:textId="77777777" w:rsidR="00E1115C" w:rsidRDefault="0084412A">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370" w:type="dxa"/>
          </w:tcPr>
          <w:p w14:paraId="00C4F89B" w14:textId="77777777" w:rsidR="00E1115C" w:rsidRDefault="0084412A">
            <w:pPr>
              <w:rPr>
                <w:rFonts w:eastAsia="SimSun"/>
                <w:sz w:val="20"/>
                <w:szCs w:val="20"/>
              </w:rPr>
            </w:pPr>
            <w:r>
              <w:rPr>
                <w:rFonts w:eastAsia="SimSun" w:hint="eastAsia"/>
                <w:sz w:val="20"/>
                <w:szCs w:val="20"/>
              </w:rPr>
              <w:t>We think the intention of P1 and P2 has been agreed in the previous meeting.</w:t>
            </w:r>
          </w:p>
        </w:tc>
      </w:tr>
      <w:tr w:rsidR="00E1115C" w14:paraId="7CC2196D" w14:textId="77777777">
        <w:trPr>
          <w:trHeight w:val="448"/>
        </w:trPr>
        <w:tc>
          <w:tcPr>
            <w:tcW w:w="1255" w:type="dxa"/>
          </w:tcPr>
          <w:p w14:paraId="58309832" w14:textId="77777777" w:rsidR="00E1115C" w:rsidRDefault="0084412A">
            <w:pPr>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5B4B8F37" w14:textId="77777777" w:rsidR="00E1115C" w:rsidRDefault="0084412A">
            <w:pPr>
              <w:rPr>
                <w:sz w:val="20"/>
                <w:szCs w:val="20"/>
                <w:lang w:eastAsia="ko-KR"/>
              </w:rPr>
            </w:pPr>
            <w:r>
              <w:rPr>
                <w:sz w:val="20"/>
                <w:szCs w:val="20"/>
                <w:lang w:eastAsia="ko-KR"/>
              </w:rPr>
              <w:t>Technically it is OK. But we share similar view that it does not need to impact the spec, which is the default assumption, especially for P2.</w:t>
            </w:r>
          </w:p>
        </w:tc>
      </w:tr>
      <w:tr w:rsidR="00E1115C" w14:paraId="7B2418FC" w14:textId="77777777">
        <w:trPr>
          <w:trHeight w:val="448"/>
        </w:trPr>
        <w:tc>
          <w:tcPr>
            <w:tcW w:w="1255" w:type="dxa"/>
          </w:tcPr>
          <w:p w14:paraId="3D5672BE" w14:textId="77777777" w:rsidR="00E1115C" w:rsidRDefault="0084412A">
            <w:pPr>
              <w:rPr>
                <w:sz w:val="20"/>
                <w:szCs w:val="20"/>
                <w:lang w:eastAsia="ko-KR"/>
              </w:rPr>
            </w:pPr>
            <w:r>
              <w:rPr>
                <w:rFonts w:hint="eastAsia"/>
                <w:sz w:val="20"/>
                <w:szCs w:val="20"/>
                <w:lang w:eastAsia="ko-KR"/>
              </w:rPr>
              <w:lastRenderedPageBreak/>
              <w:t>LG</w:t>
            </w:r>
          </w:p>
        </w:tc>
        <w:tc>
          <w:tcPr>
            <w:tcW w:w="8370" w:type="dxa"/>
          </w:tcPr>
          <w:p w14:paraId="387CBE83" w14:textId="77777777" w:rsidR="00E1115C" w:rsidRDefault="0084412A">
            <w:pPr>
              <w:rPr>
                <w:sz w:val="20"/>
                <w:szCs w:val="20"/>
                <w:lang w:eastAsia="ko-KR"/>
              </w:rPr>
            </w:pPr>
            <w:r>
              <w:rPr>
                <w:rFonts w:hint="eastAsia"/>
                <w:sz w:val="20"/>
                <w:szCs w:val="20"/>
                <w:lang w:eastAsia="ko-KR"/>
              </w:rPr>
              <w:t xml:space="preserve">P1: </w:t>
            </w:r>
            <w:r>
              <w:rPr>
                <w:sz w:val="20"/>
                <w:szCs w:val="20"/>
                <w:lang w:eastAsia="ko-KR"/>
              </w:rPr>
              <w:t xml:space="preserve">We are fine with the proposal. </w:t>
            </w:r>
          </w:p>
          <w:p w14:paraId="24A5791D" w14:textId="77777777" w:rsidR="00E1115C" w:rsidRDefault="0084412A">
            <w:pPr>
              <w:rPr>
                <w:sz w:val="20"/>
                <w:szCs w:val="20"/>
                <w:lang w:eastAsia="ko-KR"/>
              </w:rPr>
            </w:pPr>
            <w:r>
              <w:rPr>
                <w:sz w:val="20"/>
                <w:szCs w:val="20"/>
                <w:lang w:eastAsia="ko-KR"/>
              </w:rPr>
              <w:t xml:space="preserve">P2: We are fine with the intention of the proposal. However, we wonder whether UE can assume TRS transmission during the modification period where SI update procedure has performed. Before UE starts SI update procedure, it may use TRS resources that was indicated before UE obtains the SIB for TRS configuration. Thus, it seems like </w:t>
            </w:r>
            <w:proofErr w:type="spellStart"/>
            <w:r>
              <w:rPr>
                <w:sz w:val="20"/>
                <w:szCs w:val="20"/>
                <w:lang w:eastAsia="ko-KR"/>
              </w:rPr>
              <w:t>gNB</w:t>
            </w:r>
            <w:proofErr w:type="spellEnd"/>
            <w:r>
              <w:rPr>
                <w:sz w:val="20"/>
                <w:szCs w:val="20"/>
                <w:lang w:eastAsia="ko-KR"/>
              </w:rPr>
              <w:t xml:space="preserve"> shall guarantee ongoing TRS transmission at least for the modification period where SI update procedure is performed. </w:t>
            </w:r>
          </w:p>
        </w:tc>
      </w:tr>
      <w:tr w:rsidR="00E1115C" w14:paraId="778E9948" w14:textId="77777777">
        <w:trPr>
          <w:trHeight w:val="448"/>
        </w:trPr>
        <w:tc>
          <w:tcPr>
            <w:tcW w:w="1255" w:type="dxa"/>
          </w:tcPr>
          <w:p w14:paraId="32DF7861" w14:textId="77777777" w:rsidR="00E1115C" w:rsidRDefault="0084412A">
            <w:pPr>
              <w:rPr>
                <w:sz w:val="20"/>
                <w:szCs w:val="20"/>
                <w:lang w:eastAsia="ko-KR"/>
              </w:rPr>
            </w:pPr>
            <w:r>
              <w:rPr>
                <w:sz w:val="20"/>
                <w:szCs w:val="20"/>
                <w:lang w:eastAsia="ko-KR"/>
              </w:rPr>
              <w:t>Apple</w:t>
            </w:r>
          </w:p>
        </w:tc>
        <w:tc>
          <w:tcPr>
            <w:tcW w:w="8370" w:type="dxa"/>
          </w:tcPr>
          <w:p w14:paraId="4219EC64" w14:textId="77777777" w:rsidR="00E1115C" w:rsidRDefault="0084412A">
            <w:pPr>
              <w:rPr>
                <w:sz w:val="20"/>
                <w:szCs w:val="20"/>
                <w:lang w:eastAsia="ko-KR"/>
              </w:rPr>
            </w:pPr>
            <w:r>
              <w:rPr>
                <w:sz w:val="20"/>
                <w:szCs w:val="20"/>
                <w:lang w:eastAsia="ko-KR"/>
              </w:rPr>
              <w:t>Agree in principle, but we think LG has a valid point.</w:t>
            </w:r>
          </w:p>
        </w:tc>
      </w:tr>
      <w:tr w:rsidR="00E1115C" w14:paraId="5F5F46BF" w14:textId="77777777">
        <w:trPr>
          <w:trHeight w:val="448"/>
        </w:trPr>
        <w:tc>
          <w:tcPr>
            <w:tcW w:w="1255" w:type="dxa"/>
          </w:tcPr>
          <w:p w14:paraId="349B6102" w14:textId="77777777" w:rsidR="00E1115C" w:rsidRDefault="0084412A">
            <w:pPr>
              <w:rPr>
                <w:sz w:val="20"/>
                <w:szCs w:val="20"/>
                <w:lang w:eastAsia="ko-KR"/>
              </w:rPr>
            </w:pPr>
            <w:r>
              <w:rPr>
                <w:sz w:val="20"/>
                <w:szCs w:val="20"/>
                <w:lang w:eastAsia="ko-KR"/>
              </w:rPr>
              <w:t>Panasonic</w:t>
            </w:r>
          </w:p>
        </w:tc>
        <w:tc>
          <w:tcPr>
            <w:tcW w:w="8370" w:type="dxa"/>
          </w:tcPr>
          <w:p w14:paraId="47E55B53" w14:textId="77777777" w:rsidR="00E1115C" w:rsidRDefault="0084412A">
            <w:pPr>
              <w:rPr>
                <w:sz w:val="20"/>
                <w:szCs w:val="20"/>
                <w:lang w:eastAsia="ko-KR"/>
              </w:rPr>
            </w:pPr>
            <w:r>
              <w:rPr>
                <w:sz w:val="20"/>
                <w:szCs w:val="20"/>
                <w:lang w:eastAsia="ko-KR"/>
              </w:rPr>
              <w:t>On P1, we think it is by default and no specification impact. Thus no need to agree.</w:t>
            </w:r>
          </w:p>
          <w:p w14:paraId="44ED5193" w14:textId="77777777" w:rsidR="00E1115C" w:rsidRDefault="0084412A">
            <w:pPr>
              <w:rPr>
                <w:sz w:val="20"/>
                <w:szCs w:val="20"/>
                <w:lang w:eastAsia="ko-KR"/>
              </w:rPr>
            </w:pPr>
            <w:r>
              <w:rPr>
                <w:sz w:val="20"/>
                <w:szCs w:val="20"/>
                <w:lang w:eastAsia="ko-KR"/>
              </w:rPr>
              <w:t>On P2, we think it is reasonable assumption and can leave it to UE implementation. If majority view is to introduce specification impact, we are also fine.</w:t>
            </w:r>
          </w:p>
        </w:tc>
      </w:tr>
    </w:tbl>
    <w:p w14:paraId="6529FF20" w14:textId="77777777" w:rsidR="00E1115C" w:rsidRDefault="00E1115C">
      <w:pPr>
        <w:snapToGrid w:val="0"/>
        <w:rPr>
          <w:rFonts w:eastAsia="Times New Roman"/>
          <w:b/>
          <w:sz w:val="20"/>
          <w:szCs w:val="20"/>
        </w:rPr>
      </w:pPr>
    </w:p>
    <w:p w14:paraId="172D647D" w14:textId="77777777" w:rsidR="00E1115C" w:rsidRDefault="0084412A">
      <w:pPr>
        <w:keepNext/>
        <w:keepLines/>
        <w:tabs>
          <w:tab w:val="left" w:pos="432"/>
        </w:tabs>
        <w:suppressAutoHyphens/>
        <w:spacing w:before="120" w:after="180"/>
        <w:outlineLvl w:val="2"/>
        <w:rPr>
          <w:rFonts w:ascii="Arial" w:eastAsia="Batang" w:hAnsi="Arial"/>
          <w:sz w:val="28"/>
          <w:szCs w:val="26"/>
          <w:lang w:val="en-GB"/>
        </w:rPr>
      </w:pPr>
      <w:r>
        <w:rPr>
          <w:rFonts w:ascii="Arial" w:eastAsia="Batang" w:hAnsi="Arial"/>
          <w:b/>
          <w:bCs/>
          <w:sz w:val="28"/>
          <w:szCs w:val="26"/>
          <w:highlight w:val="lightGray"/>
          <w:lang w:val="en-GB"/>
        </w:rPr>
        <w:t>Issue 3-3: Whether support SIB based availability indication</w:t>
      </w:r>
    </w:p>
    <w:p w14:paraId="4374DE89" w14:textId="77777777" w:rsidR="00E1115C" w:rsidRDefault="0084412A">
      <w:pPr>
        <w:snapToGrid w:val="0"/>
        <w:rPr>
          <w:rFonts w:eastAsia="Yu Mincho"/>
          <w:bCs/>
          <w:sz w:val="20"/>
          <w:szCs w:val="20"/>
          <w:lang w:val="en-GB"/>
        </w:rPr>
      </w:pPr>
      <w:r>
        <w:rPr>
          <w:rFonts w:eastAsia="Yu Mincho"/>
          <w:bCs/>
          <w:sz w:val="20"/>
          <w:szCs w:val="20"/>
          <w:lang w:val="en-GB"/>
        </w:rPr>
        <w:t xml:space="preserve">We have conclusion from RAN1#106bis-e that no consensus to support SIB based availability indication. However, there are several proposals on supporting SIB based availability indication as captured in Section 5. </w:t>
      </w:r>
    </w:p>
    <w:p w14:paraId="758A006A" w14:textId="77777777" w:rsidR="00E1115C" w:rsidRDefault="0084412A">
      <w:pPr>
        <w:numPr>
          <w:ilvl w:val="0"/>
          <w:numId w:val="34"/>
        </w:numPr>
        <w:snapToGrid w:val="0"/>
        <w:rPr>
          <w:rFonts w:eastAsia="Yu Mincho"/>
          <w:bCs/>
          <w:sz w:val="20"/>
          <w:szCs w:val="20"/>
          <w:lang w:val="en-GB"/>
        </w:rPr>
      </w:pPr>
      <w:r>
        <w:rPr>
          <w:rFonts w:eastAsia="Yu Mincho"/>
          <w:b/>
          <w:bCs/>
          <w:sz w:val="20"/>
          <w:szCs w:val="20"/>
          <w:lang w:val="en-GB"/>
        </w:rPr>
        <w:t>P1:</w:t>
      </w:r>
      <w:r>
        <w:rPr>
          <w:rFonts w:eastAsia="SimSun"/>
          <w:bCs/>
          <w:sz w:val="20"/>
          <w:szCs w:val="20"/>
        </w:rPr>
        <w:t xml:space="preserve"> Support SIB based signaling for availability indication of TRS occasions to the idle/inactive UEs.</w:t>
      </w:r>
    </w:p>
    <w:p w14:paraId="4A3EC9C2" w14:textId="77777777" w:rsidR="00E1115C" w:rsidRDefault="00E1115C">
      <w:pPr>
        <w:snapToGrid w:val="0"/>
        <w:ind w:left="720"/>
        <w:rPr>
          <w:rFonts w:ascii="Calibri" w:eastAsia="Yu Mincho" w:hAnsi="Calibri"/>
          <w:bCs/>
          <w:sz w:val="20"/>
          <w:szCs w:val="20"/>
          <w:lang w:val="en-GB"/>
        </w:rPr>
      </w:pPr>
    </w:p>
    <w:p w14:paraId="65CEFD01" w14:textId="77777777" w:rsidR="00E1115C" w:rsidRDefault="0084412A">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50CCEDEC"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discuss the proposal.   </w:t>
      </w:r>
    </w:p>
    <w:tbl>
      <w:tblPr>
        <w:tblStyle w:val="TableGrid43"/>
        <w:tblW w:w="9625" w:type="dxa"/>
        <w:tblLook w:val="04A0" w:firstRow="1" w:lastRow="0" w:firstColumn="1" w:lastColumn="0" w:noHBand="0" w:noVBand="1"/>
      </w:tblPr>
      <w:tblGrid>
        <w:gridCol w:w="1255"/>
        <w:gridCol w:w="8370"/>
      </w:tblGrid>
      <w:tr w:rsidR="00E1115C" w14:paraId="76022663" w14:textId="77777777">
        <w:trPr>
          <w:trHeight w:val="350"/>
        </w:trPr>
        <w:tc>
          <w:tcPr>
            <w:tcW w:w="1255" w:type="dxa"/>
            <w:shd w:val="clear" w:color="auto" w:fill="70AD47"/>
          </w:tcPr>
          <w:p w14:paraId="60D0596A" w14:textId="77777777" w:rsidR="00E1115C" w:rsidRDefault="0084412A">
            <w:pPr>
              <w:spacing w:line="259" w:lineRule="auto"/>
              <w:ind w:firstLine="196"/>
              <w:jc w:val="center"/>
              <w:rPr>
                <w:b/>
                <w:bCs/>
                <w:sz w:val="20"/>
                <w:szCs w:val="20"/>
              </w:rPr>
            </w:pPr>
            <w:r>
              <w:rPr>
                <w:b/>
                <w:bCs/>
                <w:sz w:val="20"/>
                <w:szCs w:val="20"/>
              </w:rPr>
              <w:t xml:space="preserve">Proposal </w:t>
            </w:r>
          </w:p>
        </w:tc>
        <w:tc>
          <w:tcPr>
            <w:tcW w:w="8370" w:type="dxa"/>
            <w:shd w:val="clear" w:color="auto" w:fill="70AD47"/>
          </w:tcPr>
          <w:p w14:paraId="340319D1" w14:textId="77777777" w:rsidR="00E1115C" w:rsidRDefault="0084412A">
            <w:pPr>
              <w:spacing w:line="259" w:lineRule="auto"/>
              <w:jc w:val="center"/>
              <w:rPr>
                <w:b/>
                <w:sz w:val="20"/>
                <w:szCs w:val="20"/>
              </w:rPr>
            </w:pPr>
            <w:r>
              <w:rPr>
                <w:b/>
                <w:sz w:val="20"/>
                <w:szCs w:val="20"/>
              </w:rPr>
              <w:t>Companies</w:t>
            </w:r>
          </w:p>
        </w:tc>
      </w:tr>
      <w:tr w:rsidR="00E1115C" w14:paraId="7A1EBC9B" w14:textId="77777777">
        <w:trPr>
          <w:trHeight w:val="413"/>
        </w:trPr>
        <w:tc>
          <w:tcPr>
            <w:tcW w:w="1255" w:type="dxa"/>
          </w:tcPr>
          <w:p w14:paraId="4B879E66" w14:textId="77777777" w:rsidR="00E1115C" w:rsidRDefault="0084412A">
            <w:pPr>
              <w:spacing w:line="259" w:lineRule="auto"/>
              <w:rPr>
                <w:sz w:val="20"/>
                <w:szCs w:val="20"/>
                <w:lang w:eastAsia="ko-KR"/>
              </w:rPr>
            </w:pPr>
            <w:r>
              <w:rPr>
                <w:rFonts w:eastAsia="Yu Mincho"/>
                <w:bCs/>
                <w:sz w:val="20"/>
                <w:szCs w:val="20"/>
              </w:rPr>
              <w:t>P1</w:t>
            </w:r>
          </w:p>
        </w:tc>
        <w:tc>
          <w:tcPr>
            <w:tcW w:w="8370" w:type="dxa"/>
          </w:tcPr>
          <w:p w14:paraId="2CD48167" w14:textId="77777777" w:rsidR="00E1115C" w:rsidRDefault="0084412A">
            <w:p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TCL, CATT, Xiaomi</w:t>
            </w:r>
            <w:r>
              <w:rPr>
                <w:rFonts w:eastAsia="SimSun" w:hint="eastAsia"/>
                <w:sz w:val="20"/>
                <w:szCs w:val="20"/>
              </w:rPr>
              <w:t>, vivo</w:t>
            </w:r>
            <w:r>
              <w:rPr>
                <w:rFonts w:eastAsia="SimSun"/>
                <w:sz w:val="20"/>
                <w:szCs w:val="20"/>
              </w:rPr>
              <w:t>, Apple</w:t>
            </w:r>
          </w:p>
          <w:p w14:paraId="6F7517CB" w14:textId="77777777" w:rsidR="00E1115C" w:rsidRDefault="0084412A">
            <w:pPr>
              <w:tabs>
                <w:tab w:val="left" w:pos="1332"/>
              </w:tabs>
              <w:spacing w:line="259" w:lineRule="auto"/>
              <w:contextualSpacing/>
              <w:rPr>
                <w:rFonts w:eastAsia="SimSun"/>
                <w:sz w:val="20"/>
                <w:szCs w:val="20"/>
              </w:rPr>
            </w:pPr>
            <w:r>
              <w:rPr>
                <w:rFonts w:eastAsia="Gulim"/>
                <w:b/>
                <w:sz w:val="20"/>
                <w:szCs w:val="20"/>
              </w:rPr>
              <w:t>No</w:t>
            </w:r>
            <w:r>
              <w:rPr>
                <w:rFonts w:eastAsia="Gulim"/>
                <w:sz w:val="20"/>
                <w:szCs w:val="20"/>
              </w:rPr>
              <w:t xml:space="preserve">: Nordic, </w:t>
            </w:r>
            <w:proofErr w:type="spellStart"/>
            <w:r>
              <w:rPr>
                <w:rFonts w:eastAsia="Gulim"/>
                <w:sz w:val="20"/>
                <w:szCs w:val="20"/>
              </w:rPr>
              <w:t>MediaTek</w:t>
            </w:r>
            <w:proofErr w:type="spellEnd"/>
            <w:r>
              <w:rPr>
                <w:rFonts w:eastAsia="Gulim"/>
                <w:sz w:val="20"/>
                <w:szCs w:val="20"/>
              </w:rPr>
              <w:t>, Ericsson1</w:t>
            </w:r>
            <w:r>
              <w:rPr>
                <w:rFonts w:eastAsia="SimSun" w:hint="eastAsia"/>
                <w:sz w:val="20"/>
                <w:szCs w:val="20"/>
              </w:rPr>
              <w:t>,ZTE</w:t>
            </w:r>
            <w:r>
              <w:rPr>
                <w:rFonts w:eastAsia="SimSun"/>
                <w:sz w:val="20"/>
                <w:szCs w:val="20"/>
              </w:rPr>
              <w:t>, LG</w:t>
            </w:r>
          </w:p>
        </w:tc>
      </w:tr>
    </w:tbl>
    <w:p w14:paraId="08367BE0" w14:textId="77777777" w:rsidR="00E1115C" w:rsidRDefault="00E1115C">
      <w:pPr>
        <w:snapToGrid w:val="0"/>
        <w:rPr>
          <w:rFonts w:eastAsia="Times New Roman"/>
          <w:b/>
          <w:sz w:val="20"/>
          <w:szCs w:val="20"/>
        </w:rPr>
      </w:pPr>
    </w:p>
    <w:p w14:paraId="2D3AF3B4"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E1115C" w14:paraId="74EBAE73" w14:textId="77777777">
        <w:trPr>
          <w:trHeight w:val="435"/>
        </w:trPr>
        <w:tc>
          <w:tcPr>
            <w:tcW w:w="1255" w:type="dxa"/>
            <w:shd w:val="clear" w:color="auto" w:fill="EEECE1"/>
          </w:tcPr>
          <w:p w14:paraId="49A40420" w14:textId="77777777" w:rsidR="00E1115C" w:rsidRDefault="0084412A">
            <w:pPr>
              <w:jc w:val="center"/>
              <w:rPr>
                <w:b/>
                <w:bCs/>
                <w:sz w:val="20"/>
                <w:szCs w:val="20"/>
              </w:rPr>
            </w:pPr>
            <w:r>
              <w:rPr>
                <w:b/>
                <w:bCs/>
                <w:sz w:val="20"/>
                <w:szCs w:val="20"/>
              </w:rPr>
              <w:t>Company</w:t>
            </w:r>
          </w:p>
        </w:tc>
        <w:tc>
          <w:tcPr>
            <w:tcW w:w="8370" w:type="dxa"/>
            <w:shd w:val="clear" w:color="auto" w:fill="EEECE1"/>
          </w:tcPr>
          <w:p w14:paraId="343F2142"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6ED15818" w14:textId="77777777">
        <w:trPr>
          <w:trHeight w:val="448"/>
        </w:trPr>
        <w:tc>
          <w:tcPr>
            <w:tcW w:w="1255" w:type="dxa"/>
          </w:tcPr>
          <w:p w14:paraId="10906AF1" w14:textId="77777777" w:rsidR="00E1115C" w:rsidRDefault="0084412A">
            <w:pPr>
              <w:rPr>
                <w:rFonts w:eastAsia="SimSun"/>
                <w:sz w:val="20"/>
                <w:szCs w:val="20"/>
              </w:rPr>
            </w:pPr>
            <w:r>
              <w:rPr>
                <w:rFonts w:eastAsia="SimSun" w:hint="eastAsia"/>
                <w:sz w:val="20"/>
                <w:szCs w:val="20"/>
              </w:rPr>
              <w:t>X</w:t>
            </w:r>
            <w:r>
              <w:rPr>
                <w:rFonts w:eastAsia="SimSun"/>
                <w:sz w:val="20"/>
                <w:szCs w:val="20"/>
              </w:rPr>
              <w:t>iaomi</w:t>
            </w:r>
          </w:p>
        </w:tc>
        <w:tc>
          <w:tcPr>
            <w:tcW w:w="8370" w:type="dxa"/>
          </w:tcPr>
          <w:p w14:paraId="0F634817" w14:textId="77777777" w:rsidR="00E1115C" w:rsidRDefault="0084412A">
            <w:pPr>
              <w:rPr>
                <w:rFonts w:eastAsia="SimSun"/>
                <w:sz w:val="20"/>
                <w:szCs w:val="20"/>
              </w:rPr>
            </w:pPr>
            <w:r>
              <w:rPr>
                <w:rFonts w:eastAsia="SimSun"/>
                <w:sz w:val="20"/>
                <w:szCs w:val="20"/>
              </w:rPr>
              <w:t xml:space="preserve">We think this issue is related to Issue 3-1. If Alt 1 in Issue 3-1 is selected, the </w:t>
            </w:r>
            <w:proofErr w:type="spellStart"/>
            <w:r>
              <w:rPr>
                <w:rFonts w:eastAsia="SimSun"/>
                <w:sz w:val="20"/>
                <w:szCs w:val="20"/>
              </w:rPr>
              <w:t>there</w:t>
            </w:r>
            <w:proofErr w:type="spellEnd"/>
            <w:r>
              <w:rPr>
                <w:rFonts w:eastAsia="SimSun"/>
                <w:sz w:val="20"/>
                <w:szCs w:val="20"/>
              </w:rPr>
              <w:t xml:space="preserve"> is </w:t>
            </w:r>
            <w:proofErr w:type="spellStart"/>
            <w:r>
              <w:rPr>
                <w:rFonts w:eastAsia="SimSun"/>
                <w:sz w:val="20"/>
                <w:szCs w:val="20"/>
              </w:rPr>
              <w:t>noe</w:t>
            </w:r>
            <w:proofErr w:type="spellEnd"/>
            <w:r>
              <w:rPr>
                <w:rFonts w:eastAsia="SimSun"/>
                <w:sz w:val="20"/>
                <w:szCs w:val="20"/>
              </w:rPr>
              <w:t xml:space="preserve"> need to discuss Issue 3-3.</w:t>
            </w:r>
          </w:p>
        </w:tc>
      </w:tr>
      <w:tr w:rsidR="00E1115C" w14:paraId="6B7AF47C" w14:textId="77777777">
        <w:trPr>
          <w:trHeight w:val="448"/>
        </w:trPr>
        <w:tc>
          <w:tcPr>
            <w:tcW w:w="1255" w:type="dxa"/>
          </w:tcPr>
          <w:p w14:paraId="702D8455" w14:textId="77777777" w:rsidR="00E1115C" w:rsidRDefault="0084412A">
            <w:pPr>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370" w:type="dxa"/>
          </w:tcPr>
          <w:p w14:paraId="1D3A9536" w14:textId="77777777" w:rsidR="00E1115C" w:rsidRDefault="0084412A">
            <w:pPr>
              <w:rPr>
                <w:sz w:val="20"/>
                <w:szCs w:val="20"/>
                <w:lang w:eastAsia="ko-KR"/>
              </w:rPr>
            </w:pPr>
            <w:r>
              <w:rPr>
                <w:rFonts w:eastAsia="PMingLiU" w:hint="eastAsia"/>
                <w:sz w:val="20"/>
                <w:szCs w:val="20"/>
                <w:lang w:eastAsia="zh-TW"/>
              </w:rPr>
              <w:t>W</w:t>
            </w:r>
            <w:r>
              <w:rPr>
                <w:rFonts w:eastAsia="PMingLiU"/>
                <w:sz w:val="20"/>
                <w:szCs w:val="20"/>
                <w:lang w:eastAsia="zh-TW"/>
              </w:rPr>
              <w:t xml:space="preserve">e already have the conclusion that no consensus to support SIB based availability indication. Instead of introducing a new feature, we suggest prioritizing the detailed designs of L1-based indication in the stage of maintenance. </w:t>
            </w:r>
          </w:p>
        </w:tc>
      </w:tr>
      <w:tr w:rsidR="00E1115C" w14:paraId="21376E86" w14:textId="77777777">
        <w:trPr>
          <w:trHeight w:val="448"/>
        </w:trPr>
        <w:tc>
          <w:tcPr>
            <w:tcW w:w="1255" w:type="dxa"/>
          </w:tcPr>
          <w:p w14:paraId="670217E7" w14:textId="77777777" w:rsidR="00E1115C" w:rsidRDefault="00E1115C">
            <w:pPr>
              <w:rPr>
                <w:sz w:val="20"/>
                <w:szCs w:val="20"/>
                <w:lang w:eastAsia="ko-KR"/>
              </w:rPr>
            </w:pPr>
          </w:p>
        </w:tc>
        <w:tc>
          <w:tcPr>
            <w:tcW w:w="8370" w:type="dxa"/>
          </w:tcPr>
          <w:p w14:paraId="565BF79F" w14:textId="77777777" w:rsidR="00E1115C" w:rsidRDefault="00E1115C">
            <w:pPr>
              <w:rPr>
                <w:sz w:val="20"/>
                <w:szCs w:val="20"/>
                <w:lang w:eastAsia="ko-KR"/>
              </w:rPr>
            </w:pPr>
          </w:p>
        </w:tc>
      </w:tr>
    </w:tbl>
    <w:p w14:paraId="6697C366" w14:textId="77777777" w:rsidR="00E1115C" w:rsidRDefault="00E1115C">
      <w:pPr>
        <w:rPr>
          <w:lang w:val="en-GB" w:eastAsia="ko-KR"/>
        </w:rPr>
      </w:pPr>
    </w:p>
    <w:p w14:paraId="67300D26" w14:textId="77777777" w:rsidR="00E1115C" w:rsidRDefault="0084412A">
      <w:pPr>
        <w:keepNext/>
        <w:keepLines/>
        <w:tabs>
          <w:tab w:val="left" w:pos="576"/>
          <w:tab w:val="left" w:pos="8556"/>
        </w:tabs>
        <w:spacing w:after="120"/>
        <w:ind w:left="576" w:hanging="576"/>
        <w:outlineLvl w:val="1"/>
        <w:rPr>
          <w:rFonts w:eastAsia="PMingLiU"/>
          <w:sz w:val="20"/>
          <w:szCs w:val="20"/>
          <w:lang w:val="en-GB" w:eastAsia="zh-TW"/>
        </w:rPr>
      </w:pPr>
      <w:r>
        <w:rPr>
          <w:rFonts w:ascii="Arial" w:eastAsia="MS Mincho" w:hAnsi="Arial"/>
          <w:sz w:val="32"/>
          <w:szCs w:val="20"/>
          <w:lang w:val="en-GB" w:eastAsia="ko-KR"/>
        </w:rPr>
        <w:t>4.2 &lt;2nd round discussion&gt;</w:t>
      </w:r>
    </w:p>
    <w:p w14:paraId="397556A1" w14:textId="77777777" w:rsidR="00E1115C" w:rsidRDefault="0084412A">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3-1: How to enable L1 based TRS availability indication</w:t>
      </w:r>
    </w:p>
    <w:p w14:paraId="65892093" w14:textId="77777777" w:rsidR="00E1115C" w:rsidRDefault="0084412A">
      <w:pPr>
        <w:spacing w:line="259" w:lineRule="auto"/>
        <w:rPr>
          <w:rFonts w:eastAsia="PMingLiU"/>
          <w:sz w:val="20"/>
          <w:szCs w:val="20"/>
          <w:lang w:val="en-GB" w:eastAsia="zh-TW"/>
        </w:rPr>
      </w:pPr>
      <w:r>
        <w:rPr>
          <w:rFonts w:eastAsia="PMingLiU"/>
          <w:sz w:val="20"/>
          <w:szCs w:val="20"/>
          <w:lang w:val="en-GB" w:eastAsia="zh-TW"/>
        </w:rPr>
        <w:t xml:space="preserve">The proposal is drafted based on the majority view to support Alt1. Whether or not to further separate the enabling of PEI based and paging PDCCH based TRS availability indication can be discussed separately under issue 1-2. </w:t>
      </w:r>
    </w:p>
    <w:p w14:paraId="58B3892F" w14:textId="77777777" w:rsidR="00E1115C" w:rsidRDefault="00E1115C">
      <w:pPr>
        <w:spacing w:line="259" w:lineRule="auto"/>
        <w:rPr>
          <w:rFonts w:eastAsia="PMingLiU"/>
          <w:sz w:val="20"/>
          <w:szCs w:val="20"/>
          <w:lang w:val="en-GB" w:eastAsia="zh-TW"/>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7B66C5E4"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2AB7C"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4D99A4F7"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lang w:val="en-GB"/>
              </w:rPr>
              <w:t>Proposal 3-1 (v1)</w:t>
            </w:r>
          </w:p>
          <w:p w14:paraId="1A5A6762" w14:textId="77777777" w:rsidR="00E1115C" w:rsidRDefault="0084412A">
            <w:pPr>
              <w:snapToGrid w:val="0"/>
              <w:spacing w:line="259" w:lineRule="auto"/>
              <w:rPr>
                <w:sz w:val="20"/>
                <w:szCs w:val="20"/>
              </w:rPr>
            </w:pPr>
            <w:r>
              <w:rPr>
                <w:sz w:val="20"/>
                <w:szCs w:val="20"/>
              </w:rPr>
              <w:t>Confirm the following working assumption</w:t>
            </w:r>
          </w:p>
          <w:p w14:paraId="193CD14D" w14:textId="77777777" w:rsidR="00E1115C" w:rsidRDefault="0084412A">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4D364160" w14:textId="77777777" w:rsidR="00E1115C" w:rsidRDefault="0084412A">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3576E7E0" w14:textId="77777777" w:rsidR="00E1115C" w:rsidRDefault="0084412A">
            <w:pPr>
              <w:pStyle w:val="ListParagraph"/>
              <w:numPr>
                <w:ilvl w:val="0"/>
                <w:numId w:val="33"/>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2DAA5AB6" w14:textId="77777777" w:rsidR="00E1115C" w:rsidRDefault="00E1115C">
            <w:pPr>
              <w:spacing w:line="259" w:lineRule="auto"/>
              <w:rPr>
                <w:rFonts w:eastAsia="Yu Mincho"/>
                <w:bCs/>
                <w:sz w:val="20"/>
                <w:szCs w:val="20"/>
              </w:rPr>
            </w:pPr>
          </w:p>
        </w:tc>
      </w:tr>
    </w:tbl>
    <w:p w14:paraId="30C2AA80" w14:textId="77777777" w:rsidR="00E1115C" w:rsidRDefault="00E1115C">
      <w:pPr>
        <w:snapToGrid w:val="0"/>
        <w:spacing w:line="259" w:lineRule="auto"/>
        <w:rPr>
          <w:rFonts w:eastAsia="Yu Mincho"/>
          <w:bCs/>
          <w:sz w:val="20"/>
          <w:szCs w:val="20"/>
        </w:rPr>
      </w:pPr>
    </w:p>
    <w:p w14:paraId="3713AEEB"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3-1 (v1)</w:t>
      </w:r>
    </w:p>
    <w:tbl>
      <w:tblPr>
        <w:tblStyle w:val="TableGrid43"/>
        <w:tblW w:w="9625" w:type="dxa"/>
        <w:tblLook w:val="04A0" w:firstRow="1" w:lastRow="0" w:firstColumn="1" w:lastColumn="0" w:noHBand="0" w:noVBand="1"/>
      </w:tblPr>
      <w:tblGrid>
        <w:gridCol w:w="1255"/>
        <w:gridCol w:w="8370"/>
      </w:tblGrid>
      <w:tr w:rsidR="00E1115C" w14:paraId="023E7D17" w14:textId="77777777">
        <w:trPr>
          <w:trHeight w:val="350"/>
        </w:trPr>
        <w:tc>
          <w:tcPr>
            <w:tcW w:w="1255" w:type="dxa"/>
            <w:shd w:val="clear" w:color="auto" w:fill="70AD47"/>
          </w:tcPr>
          <w:p w14:paraId="092A2C9D"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1FE4233" w14:textId="77777777" w:rsidR="00E1115C" w:rsidRDefault="0084412A">
            <w:pPr>
              <w:spacing w:line="259" w:lineRule="auto"/>
              <w:jc w:val="center"/>
              <w:rPr>
                <w:b/>
                <w:sz w:val="20"/>
                <w:szCs w:val="20"/>
              </w:rPr>
            </w:pPr>
            <w:r>
              <w:rPr>
                <w:b/>
                <w:sz w:val="20"/>
                <w:szCs w:val="20"/>
              </w:rPr>
              <w:t>Companies</w:t>
            </w:r>
          </w:p>
        </w:tc>
      </w:tr>
      <w:tr w:rsidR="00E1115C" w14:paraId="1CB0D937" w14:textId="77777777">
        <w:trPr>
          <w:trHeight w:val="413"/>
        </w:trPr>
        <w:tc>
          <w:tcPr>
            <w:tcW w:w="1255" w:type="dxa"/>
          </w:tcPr>
          <w:p w14:paraId="325197AD"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7F3483CA" w14:textId="77777777" w:rsidR="00E1115C" w:rsidRDefault="0084412A">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w:t>
            </w:r>
            <w:proofErr w:type="spellStart"/>
            <w:r>
              <w:rPr>
                <w:rFonts w:eastAsia="SimSun"/>
                <w:sz w:val="20"/>
                <w:szCs w:val="20"/>
              </w:rPr>
              <w:t>Nordic,OPPO</w:t>
            </w:r>
            <w:proofErr w:type="spellEnd"/>
            <w:r>
              <w:rPr>
                <w:rFonts w:eastAsia="SimSun"/>
                <w:sz w:val="20"/>
                <w:szCs w:val="20"/>
              </w:rPr>
              <w:t xml:space="preserve">, Nokia2, </w:t>
            </w:r>
            <w:proofErr w:type="spellStart"/>
            <w:r>
              <w:rPr>
                <w:rFonts w:eastAsia="SimSun"/>
                <w:sz w:val="20"/>
                <w:szCs w:val="20"/>
              </w:rPr>
              <w:t>Samsung</w:t>
            </w:r>
            <w:r>
              <w:rPr>
                <w:rFonts w:eastAsia="SimSun" w:hint="eastAsia"/>
                <w:sz w:val="20"/>
                <w:szCs w:val="20"/>
              </w:rPr>
              <w:t>,Sharp</w:t>
            </w:r>
            <w:proofErr w:type="spellEnd"/>
            <w:r>
              <w:rPr>
                <w:rFonts w:eastAsia="SimSun"/>
                <w:sz w:val="20"/>
                <w:szCs w:val="20"/>
              </w:rPr>
              <w:t xml:space="preserve">, CMCC, </w:t>
            </w:r>
            <w:proofErr w:type="spellStart"/>
            <w:r>
              <w:rPr>
                <w:rFonts w:eastAsia="SimSun"/>
                <w:sz w:val="20"/>
                <w:szCs w:val="20"/>
              </w:rPr>
              <w:t>Lenovo</w:t>
            </w:r>
            <w:r>
              <w:rPr>
                <w:rFonts w:eastAsia="SimSun" w:hint="eastAsia"/>
                <w:sz w:val="20"/>
                <w:szCs w:val="20"/>
              </w:rPr>
              <w:t>,ZTE</w:t>
            </w:r>
            <w:proofErr w:type="spellEnd"/>
            <w:r>
              <w:rPr>
                <w:rFonts w:eastAsia="SimSun"/>
                <w:sz w:val="20"/>
                <w:szCs w:val="20"/>
              </w:rPr>
              <w:t xml:space="preserve">, Intel, Ericsson2, TCL, LG, </w:t>
            </w:r>
            <w:proofErr w:type="spellStart"/>
            <w:r>
              <w:rPr>
                <w:rFonts w:eastAsia="SimSun"/>
                <w:sz w:val="20"/>
                <w:szCs w:val="20"/>
              </w:rPr>
              <w:t>MediaTek</w:t>
            </w:r>
            <w:proofErr w:type="spellEnd"/>
          </w:p>
        </w:tc>
      </w:tr>
      <w:tr w:rsidR="00E1115C" w14:paraId="31BB7530" w14:textId="77777777">
        <w:trPr>
          <w:trHeight w:val="413"/>
        </w:trPr>
        <w:tc>
          <w:tcPr>
            <w:tcW w:w="1255" w:type="dxa"/>
          </w:tcPr>
          <w:p w14:paraId="4789DE22" w14:textId="77777777" w:rsidR="00E1115C" w:rsidRDefault="0084412A">
            <w:pPr>
              <w:spacing w:line="259" w:lineRule="auto"/>
              <w:rPr>
                <w:rFonts w:eastAsia="Yu Mincho"/>
                <w:bCs/>
                <w:sz w:val="20"/>
                <w:szCs w:val="20"/>
              </w:rPr>
            </w:pPr>
            <w:r>
              <w:rPr>
                <w:rFonts w:eastAsia="Yu Mincho"/>
                <w:bCs/>
                <w:sz w:val="20"/>
                <w:szCs w:val="20"/>
              </w:rPr>
              <w:lastRenderedPageBreak/>
              <w:t>No</w:t>
            </w:r>
          </w:p>
        </w:tc>
        <w:tc>
          <w:tcPr>
            <w:tcW w:w="8370" w:type="dxa"/>
          </w:tcPr>
          <w:p w14:paraId="0F1B9F50" w14:textId="77777777" w:rsidR="00E1115C" w:rsidRDefault="00E1115C">
            <w:pPr>
              <w:tabs>
                <w:tab w:val="left" w:pos="1332"/>
              </w:tabs>
              <w:spacing w:line="259" w:lineRule="auto"/>
              <w:contextualSpacing/>
              <w:rPr>
                <w:rFonts w:eastAsia="Gulim"/>
                <w:sz w:val="20"/>
                <w:szCs w:val="20"/>
              </w:rPr>
            </w:pPr>
          </w:p>
        </w:tc>
      </w:tr>
    </w:tbl>
    <w:p w14:paraId="7F8B83F5"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5DEF8A59" w14:textId="77777777">
        <w:trPr>
          <w:trHeight w:val="435"/>
        </w:trPr>
        <w:tc>
          <w:tcPr>
            <w:tcW w:w="1255" w:type="dxa"/>
            <w:shd w:val="clear" w:color="auto" w:fill="EEECE1"/>
          </w:tcPr>
          <w:p w14:paraId="26523FD2"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3C6731D5"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1FF1F168" w14:textId="77777777">
        <w:trPr>
          <w:trHeight w:val="448"/>
        </w:trPr>
        <w:tc>
          <w:tcPr>
            <w:tcW w:w="1255" w:type="dxa"/>
          </w:tcPr>
          <w:p w14:paraId="499B6D98" w14:textId="77777777" w:rsidR="00E1115C" w:rsidRDefault="0084412A">
            <w:pPr>
              <w:spacing w:line="259" w:lineRule="auto"/>
              <w:rPr>
                <w:rFonts w:eastAsia="SimSun"/>
                <w:sz w:val="20"/>
                <w:szCs w:val="20"/>
              </w:rPr>
            </w:pPr>
            <w:r>
              <w:rPr>
                <w:rFonts w:eastAsia="SimSun"/>
                <w:sz w:val="20"/>
                <w:szCs w:val="20"/>
              </w:rPr>
              <w:t>Moderator</w:t>
            </w:r>
          </w:p>
        </w:tc>
        <w:tc>
          <w:tcPr>
            <w:tcW w:w="8370" w:type="dxa"/>
          </w:tcPr>
          <w:p w14:paraId="6AC84452" w14:textId="77777777" w:rsidR="00E1115C" w:rsidRDefault="0084412A">
            <w:pPr>
              <w:spacing w:line="259" w:lineRule="auto"/>
              <w:rPr>
                <w:rFonts w:eastAsia="SimSun"/>
                <w:sz w:val="20"/>
                <w:szCs w:val="20"/>
              </w:rPr>
            </w:pPr>
            <w:r>
              <w:rPr>
                <w:rFonts w:eastAsia="PMingLiU"/>
                <w:sz w:val="20"/>
                <w:szCs w:val="20"/>
                <w:lang w:val="en-GB" w:eastAsia="zh-TW"/>
              </w:rPr>
              <w:t xml:space="preserve">Since no objection for the proposal based on the second round discussion. The proposal will be provided in RAN1 email reflector for chance of email approval.  </w:t>
            </w:r>
          </w:p>
        </w:tc>
      </w:tr>
      <w:tr w:rsidR="00E1115C" w14:paraId="08E16964" w14:textId="77777777">
        <w:trPr>
          <w:trHeight w:val="448"/>
        </w:trPr>
        <w:tc>
          <w:tcPr>
            <w:tcW w:w="1255" w:type="dxa"/>
          </w:tcPr>
          <w:p w14:paraId="1FC6E0C0" w14:textId="77777777" w:rsidR="00E1115C" w:rsidRDefault="00E1115C">
            <w:pPr>
              <w:spacing w:line="259" w:lineRule="auto"/>
              <w:rPr>
                <w:sz w:val="20"/>
                <w:szCs w:val="20"/>
                <w:lang w:eastAsia="ko-KR"/>
              </w:rPr>
            </w:pPr>
          </w:p>
        </w:tc>
        <w:tc>
          <w:tcPr>
            <w:tcW w:w="8370" w:type="dxa"/>
          </w:tcPr>
          <w:p w14:paraId="2BA8E18B" w14:textId="77777777" w:rsidR="00E1115C" w:rsidRDefault="00E1115C">
            <w:pPr>
              <w:spacing w:line="259" w:lineRule="auto"/>
              <w:rPr>
                <w:sz w:val="20"/>
                <w:szCs w:val="20"/>
                <w:lang w:eastAsia="ko-KR"/>
              </w:rPr>
            </w:pPr>
          </w:p>
        </w:tc>
      </w:tr>
    </w:tbl>
    <w:p w14:paraId="4A94D747" w14:textId="77777777" w:rsidR="00E1115C" w:rsidRDefault="00E1115C">
      <w:pPr>
        <w:spacing w:line="259" w:lineRule="auto"/>
        <w:rPr>
          <w:rFonts w:eastAsia="Yu Mincho"/>
          <w:bCs/>
          <w:sz w:val="20"/>
          <w:szCs w:val="20"/>
        </w:rPr>
      </w:pPr>
    </w:p>
    <w:p w14:paraId="4B13903D" w14:textId="77777777" w:rsidR="00E1115C" w:rsidRDefault="0084412A">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48915F02" w14:textId="77777777" w:rsidR="00E1115C" w:rsidRDefault="0084412A">
      <w:pPr>
        <w:spacing w:line="259" w:lineRule="auto"/>
        <w:rPr>
          <w:rFonts w:eastAsia="Yu Mincho"/>
          <w:bCs/>
          <w:sz w:val="20"/>
          <w:szCs w:val="20"/>
        </w:rPr>
      </w:pPr>
      <w:r>
        <w:rPr>
          <w:rFonts w:eastAsia="Yu Mincho"/>
          <w:bCs/>
          <w:sz w:val="20"/>
          <w:szCs w:val="20"/>
        </w:rPr>
        <w:t>For P1, the only concern is there is no spec change is needed. So, a conclusion can be considered</w:t>
      </w:r>
    </w:p>
    <w:p w14:paraId="0BF6AA52" w14:textId="77777777" w:rsidR="00E1115C" w:rsidRDefault="0084412A">
      <w:pPr>
        <w:spacing w:line="259" w:lineRule="auto"/>
        <w:rPr>
          <w:rFonts w:eastAsia="Yu Mincho"/>
          <w:bCs/>
          <w:sz w:val="20"/>
          <w:szCs w:val="20"/>
        </w:rPr>
      </w:pPr>
      <w:r>
        <w:rPr>
          <w:rFonts w:eastAsia="Yu Mincho"/>
          <w:bCs/>
          <w:sz w:val="20"/>
          <w:szCs w:val="20"/>
        </w:rPr>
        <w:t>For P2, spec update may be necessary as reconfiguration of TRS resources may terminate an on-going validity duration.</w:t>
      </w:r>
    </w:p>
    <w:p w14:paraId="10F0B00F" w14:textId="77777777" w:rsidR="00E1115C" w:rsidRDefault="00E1115C">
      <w:pPr>
        <w:spacing w:line="259" w:lineRule="auto"/>
        <w:rPr>
          <w:rFonts w:eastAsia="Yu Mincho"/>
          <w:b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0D59DF29"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EDFA0" w14:textId="77777777" w:rsidR="00E1115C" w:rsidRDefault="0084412A">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[2RD]</w:t>
            </w:r>
          </w:p>
          <w:p w14:paraId="75F5F575" w14:textId="77777777" w:rsidR="00E1115C" w:rsidRDefault="00E1115C">
            <w:pPr>
              <w:autoSpaceDE w:val="0"/>
              <w:autoSpaceDN w:val="0"/>
              <w:snapToGrid w:val="0"/>
              <w:rPr>
                <w:rFonts w:eastAsia="Gulim"/>
                <w:b/>
                <w:bCs/>
                <w:color w:val="000000"/>
                <w:sz w:val="20"/>
                <w:szCs w:val="20"/>
                <w:highlight w:val="lightGray"/>
                <w:lang w:val="en-GB"/>
              </w:rPr>
            </w:pPr>
          </w:p>
          <w:p w14:paraId="77D67EEA"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Conclusion 3-2 (v1)</w:t>
            </w:r>
          </w:p>
          <w:p w14:paraId="7ACFC91F" w14:textId="77777777" w:rsidR="00E1115C" w:rsidRDefault="0084412A">
            <w:pPr>
              <w:snapToGrid w:val="0"/>
              <w:rPr>
                <w:rFonts w:eastAsia="Malgun Gothic"/>
                <w:bCs/>
                <w:color w:val="000000"/>
                <w:sz w:val="20"/>
                <w:szCs w:val="20"/>
              </w:rPr>
            </w:pPr>
            <w:r>
              <w:rPr>
                <w:rFonts w:eastAsia="Malgun Gothic"/>
                <w:bCs/>
                <w:color w:val="000000"/>
                <w:sz w:val="20"/>
                <w:szCs w:val="20"/>
              </w:rPr>
              <w:t>If L1 TRS availability indication is enabled, before UE receives a L1 availability indication after camping on a cell, the UE assumes the configured group(s) of TRS resource set(s) are unavailable</w:t>
            </w:r>
          </w:p>
          <w:p w14:paraId="10639CAE" w14:textId="77777777" w:rsidR="00E1115C" w:rsidRDefault="00E1115C">
            <w:pPr>
              <w:snapToGrid w:val="0"/>
              <w:rPr>
                <w:rFonts w:eastAsia="Malgun Gothic"/>
                <w:bCs/>
                <w:color w:val="000000"/>
                <w:sz w:val="20"/>
                <w:szCs w:val="20"/>
              </w:rPr>
            </w:pPr>
          </w:p>
          <w:p w14:paraId="587E80C6"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Proposal 3-2 (v1)</w:t>
            </w:r>
          </w:p>
          <w:p w14:paraId="081F034D" w14:textId="77777777" w:rsidR="00E1115C" w:rsidRDefault="0084412A">
            <w:pPr>
              <w:jc w:val="both"/>
              <w:textAlignment w:val="baseline"/>
              <w:rPr>
                <w:rFonts w:eastAsia="SimSun"/>
                <w:bCs/>
                <w:sz w:val="20"/>
                <w:szCs w:val="20"/>
              </w:rPr>
            </w:pPr>
            <w:r>
              <w:rPr>
                <w:rFonts w:eastAsia="SimSun"/>
                <w:bCs/>
                <w:sz w:val="20"/>
                <w:szCs w:val="20"/>
              </w:rPr>
              <w:t>If L1 TRS availability indication is configured, and during the validity time, the TRS resource configuration is changed by SI update procedure, before UE detects a following L1 TRS availability indication, all TRS resources are assumed as unavailable.</w:t>
            </w:r>
          </w:p>
          <w:p w14:paraId="28CE4C82" w14:textId="77777777" w:rsidR="00E1115C" w:rsidRDefault="00E1115C">
            <w:pPr>
              <w:spacing w:line="259" w:lineRule="auto"/>
              <w:rPr>
                <w:rFonts w:eastAsia="Yu Mincho"/>
                <w:bCs/>
                <w:sz w:val="20"/>
                <w:szCs w:val="20"/>
              </w:rPr>
            </w:pPr>
          </w:p>
        </w:tc>
      </w:tr>
    </w:tbl>
    <w:p w14:paraId="4BD2E9C2" w14:textId="77777777" w:rsidR="00E1115C" w:rsidRDefault="00E1115C">
      <w:pPr>
        <w:snapToGrid w:val="0"/>
        <w:spacing w:line="259" w:lineRule="auto"/>
        <w:rPr>
          <w:rFonts w:eastAsia="Yu Mincho"/>
          <w:bCs/>
          <w:sz w:val="20"/>
          <w:szCs w:val="20"/>
        </w:rPr>
      </w:pPr>
    </w:p>
    <w:p w14:paraId="755E845A"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conclusion/proposal 3-2 (v1)</w:t>
      </w:r>
    </w:p>
    <w:tbl>
      <w:tblPr>
        <w:tblStyle w:val="TableGrid43"/>
        <w:tblW w:w="9350" w:type="dxa"/>
        <w:tblLook w:val="04A0" w:firstRow="1" w:lastRow="0" w:firstColumn="1" w:lastColumn="0" w:noHBand="0" w:noVBand="1"/>
      </w:tblPr>
      <w:tblGrid>
        <w:gridCol w:w="1190"/>
        <w:gridCol w:w="917"/>
        <w:gridCol w:w="7243"/>
      </w:tblGrid>
      <w:tr w:rsidR="00E1115C" w14:paraId="5D3567E1" w14:textId="77777777">
        <w:trPr>
          <w:trHeight w:val="314"/>
        </w:trPr>
        <w:tc>
          <w:tcPr>
            <w:tcW w:w="1191" w:type="dxa"/>
            <w:shd w:val="clear" w:color="auto" w:fill="70AD47"/>
          </w:tcPr>
          <w:p w14:paraId="46085879" w14:textId="77777777" w:rsidR="00E1115C" w:rsidRDefault="0084412A">
            <w:pPr>
              <w:spacing w:line="259" w:lineRule="auto"/>
              <w:ind w:firstLine="196"/>
              <w:jc w:val="center"/>
              <w:rPr>
                <w:b/>
                <w:bCs/>
                <w:sz w:val="20"/>
                <w:szCs w:val="20"/>
              </w:rPr>
            </w:pPr>
            <w:r>
              <w:rPr>
                <w:b/>
                <w:bCs/>
                <w:sz w:val="20"/>
                <w:szCs w:val="20"/>
              </w:rPr>
              <w:t xml:space="preserve"> </w:t>
            </w:r>
          </w:p>
        </w:tc>
        <w:tc>
          <w:tcPr>
            <w:tcW w:w="917" w:type="dxa"/>
            <w:shd w:val="clear" w:color="auto" w:fill="70AD47"/>
          </w:tcPr>
          <w:p w14:paraId="4936E376" w14:textId="77777777" w:rsidR="00E1115C" w:rsidRDefault="0084412A">
            <w:pPr>
              <w:spacing w:line="259" w:lineRule="auto"/>
              <w:jc w:val="center"/>
              <w:rPr>
                <w:b/>
                <w:sz w:val="20"/>
                <w:szCs w:val="20"/>
              </w:rPr>
            </w:pPr>
            <w:r>
              <w:rPr>
                <w:b/>
                <w:sz w:val="20"/>
                <w:szCs w:val="20"/>
              </w:rPr>
              <w:t>Support</w:t>
            </w:r>
          </w:p>
        </w:tc>
        <w:tc>
          <w:tcPr>
            <w:tcW w:w="7242" w:type="dxa"/>
            <w:shd w:val="clear" w:color="auto" w:fill="70AD47"/>
          </w:tcPr>
          <w:p w14:paraId="59C106F9" w14:textId="77777777" w:rsidR="00E1115C" w:rsidRDefault="0084412A">
            <w:pPr>
              <w:spacing w:line="259" w:lineRule="auto"/>
              <w:jc w:val="center"/>
              <w:rPr>
                <w:b/>
                <w:sz w:val="20"/>
                <w:szCs w:val="20"/>
              </w:rPr>
            </w:pPr>
            <w:r>
              <w:rPr>
                <w:b/>
                <w:sz w:val="20"/>
                <w:szCs w:val="20"/>
              </w:rPr>
              <w:t>Companies</w:t>
            </w:r>
          </w:p>
        </w:tc>
      </w:tr>
      <w:tr w:rsidR="00E1115C" w14:paraId="6196F57E" w14:textId="77777777">
        <w:trPr>
          <w:trHeight w:val="413"/>
        </w:trPr>
        <w:tc>
          <w:tcPr>
            <w:tcW w:w="1193" w:type="dxa"/>
            <w:vMerge w:val="restart"/>
          </w:tcPr>
          <w:p w14:paraId="64DF1261" w14:textId="77777777" w:rsidR="00E1115C" w:rsidRDefault="0084412A">
            <w:pPr>
              <w:spacing w:line="259" w:lineRule="auto"/>
              <w:rPr>
                <w:sz w:val="20"/>
                <w:szCs w:val="20"/>
                <w:lang w:eastAsia="ko-KR"/>
              </w:rPr>
            </w:pPr>
            <w:r>
              <w:rPr>
                <w:rFonts w:eastAsia="Yu Mincho"/>
                <w:bCs/>
                <w:sz w:val="20"/>
                <w:szCs w:val="20"/>
              </w:rPr>
              <w:t>Conclusion 3-2(v1)</w:t>
            </w:r>
          </w:p>
        </w:tc>
        <w:tc>
          <w:tcPr>
            <w:tcW w:w="692" w:type="dxa"/>
          </w:tcPr>
          <w:p w14:paraId="5CD105CD" w14:textId="77777777" w:rsidR="00E1115C" w:rsidRDefault="0084412A">
            <w:pPr>
              <w:spacing w:line="259" w:lineRule="auto"/>
              <w:rPr>
                <w:sz w:val="20"/>
                <w:szCs w:val="20"/>
                <w:lang w:eastAsia="ko-KR"/>
              </w:rPr>
            </w:pPr>
            <w:r>
              <w:rPr>
                <w:rFonts w:eastAsia="Yu Mincho"/>
                <w:bCs/>
                <w:sz w:val="20"/>
                <w:szCs w:val="20"/>
              </w:rPr>
              <w:t xml:space="preserve">Yes </w:t>
            </w:r>
          </w:p>
        </w:tc>
        <w:tc>
          <w:tcPr>
            <w:tcW w:w="7465" w:type="dxa"/>
          </w:tcPr>
          <w:p w14:paraId="59D87F42" w14:textId="77777777" w:rsidR="00E1115C" w:rsidRDefault="0084412A">
            <w:pPr>
              <w:tabs>
                <w:tab w:val="left" w:pos="1332"/>
              </w:tabs>
              <w:spacing w:line="259" w:lineRule="auto"/>
              <w:contextualSpacing/>
              <w:rPr>
                <w:rFonts w:eastAsia="SimSun"/>
                <w:color w:val="FF0000"/>
                <w:sz w:val="20"/>
                <w:szCs w:val="20"/>
              </w:rPr>
            </w:pPr>
            <w:r>
              <w:rPr>
                <w:rFonts w:eastAsia="SimSun"/>
                <w:color w:val="FF0000"/>
                <w:sz w:val="20"/>
                <w:szCs w:val="20"/>
              </w:rPr>
              <w:t xml:space="preserve">Apple, </w:t>
            </w:r>
            <w:proofErr w:type="spellStart"/>
            <w:r>
              <w:rPr>
                <w:rFonts w:eastAsia="SimSun"/>
                <w:color w:val="FF0000"/>
                <w:sz w:val="20"/>
                <w:szCs w:val="20"/>
              </w:rPr>
              <w:t>Nordic,OPPO</w:t>
            </w:r>
            <w:proofErr w:type="spellEnd"/>
            <w:r>
              <w:rPr>
                <w:rFonts w:eastAsia="SimSun"/>
                <w:color w:val="FF0000"/>
                <w:sz w:val="20"/>
                <w:szCs w:val="20"/>
              </w:rPr>
              <w:t xml:space="preserve">, Nokia2, </w:t>
            </w:r>
            <w:proofErr w:type="spellStart"/>
            <w:r>
              <w:rPr>
                <w:rFonts w:eastAsia="SimSun"/>
                <w:color w:val="FF0000"/>
                <w:sz w:val="20"/>
                <w:szCs w:val="20"/>
              </w:rPr>
              <w:t>Samsung</w:t>
            </w:r>
            <w:r>
              <w:rPr>
                <w:rFonts w:eastAsia="SimSun" w:hint="eastAsia"/>
                <w:color w:val="FF0000"/>
                <w:sz w:val="20"/>
                <w:szCs w:val="20"/>
              </w:rPr>
              <w:t>,Sharp</w:t>
            </w:r>
            <w:proofErr w:type="spellEnd"/>
            <w:r>
              <w:rPr>
                <w:rFonts w:eastAsia="SimSun"/>
                <w:color w:val="FF0000"/>
                <w:sz w:val="20"/>
                <w:szCs w:val="20"/>
              </w:rPr>
              <w:t xml:space="preserve">, CMCC, </w:t>
            </w:r>
            <w:proofErr w:type="spellStart"/>
            <w:r>
              <w:rPr>
                <w:rFonts w:eastAsia="SimSun"/>
                <w:color w:val="FF0000"/>
                <w:sz w:val="20"/>
                <w:szCs w:val="20"/>
              </w:rPr>
              <w:t>Lenovo</w:t>
            </w:r>
            <w:r>
              <w:rPr>
                <w:rFonts w:eastAsia="SimSun" w:hint="eastAsia"/>
                <w:color w:val="FF0000"/>
                <w:sz w:val="20"/>
                <w:szCs w:val="20"/>
              </w:rPr>
              <w:t>,ZTE</w:t>
            </w:r>
            <w:proofErr w:type="spellEnd"/>
            <w:r>
              <w:rPr>
                <w:rFonts w:eastAsia="SimSun"/>
                <w:color w:val="FF0000"/>
                <w:sz w:val="20"/>
                <w:szCs w:val="20"/>
              </w:rPr>
              <w:t>, Intel, TCL, Huawei/</w:t>
            </w:r>
            <w:proofErr w:type="spellStart"/>
            <w:r>
              <w:rPr>
                <w:rFonts w:eastAsia="SimSun"/>
                <w:color w:val="FF0000"/>
                <w:sz w:val="20"/>
                <w:szCs w:val="20"/>
              </w:rPr>
              <w:t>HiSilicon</w:t>
            </w:r>
            <w:proofErr w:type="spellEnd"/>
            <w:r>
              <w:rPr>
                <w:rFonts w:eastAsia="SimSun"/>
                <w:color w:val="FF0000"/>
                <w:sz w:val="20"/>
                <w:szCs w:val="20"/>
              </w:rPr>
              <w:t>(only with the revision), LG, Xiaomi</w:t>
            </w:r>
          </w:p>
        </w:tc>
      </w:tr>
      <w:tr w:rsidR="00E1115C" w14:paraId="4101020A" w14:textId="77777777">
        <w:trPr>
          <w:trHeight w:val="413"/>
        </w:trPr>
        <w:tc>
          <w:tcPr>
            <w:tcW w:w="1171" w:type="dxa"/>
            <w:vMerge/>
          </w:tcPr>
          <w:p w14:paraId="7754DFE7" w14:textId="77777777" w:rsidR="00E1115C" w:rsidRDefault="00E1115C">
            <w:pPr>
              <w:spacing w:line="259" w:lineRule="auto"/>
              <w:rPr>
                <w:rFonts w:eastAsia="Yu Mincho"/>
                <w:bCs/>
                <w:sz w:val="20"/>
                <w:szCs w:val="20"/>
              </w:rPr>
            </w:pPr>
          </w:p>
        </w:tc>
        <w:tc>
          <w:tcPr>
            <w:tcW w:w="917" w:type="dxa"/>
          </w:tcPr>
          <w:p w14:paraId="0E1E87CC" w14:textId="77777777" w:rsidR="00E1115C" w:rsidRDefault="0084412A">
            <w:pPr>
              <w:spacing w:line="259" w:lineRule="auto"/>
              <w:rPr>
                <w:rFonts w:eastAsia="Yu Mincho"/>
                <w:bCs/>
                <w:sz w:val="20"/>
                <w:szCs w:val="20"/>
              </w:rPr>
            </w:pPr>
            <w:r>
              <w:rPr>
                <w:rFonts w:eastAsia="Yu Mincho"/>
                <w:bCs/>
                <w:sz w:val="20"/>
                <w:szCs w:val="20"/>
              </w:rPr>
              <w:t>No</w:t>
            </w:r>
          </w:p>
        </w:tc>
        <w:tc>
          <w:tcPr>
            <w:tcW w:w="7262" w:type="dxa"/>
          </w:tcPr>
          <w:p w14:paraId="444C5FB8" w14:textId="77777777" w:rsidR="00E1115C" w:rsidRDefault="0084412A">
            <w:pPr>
              <w:tabs>
                <w:tab w:val="left" w:pos="1332"/>
              </w:tabs>
              <w:spacing w:line="259" w:lineRule="auto"/>
              <w:contextualSpacing/>
              <w:rPr>
                <w:rFonts w:eastAsia="Gulim"/>
                <w:sz w:val="20"/>
                <w:szCs w:val="20"/>
              </w:rPr>
            </w:pPr>
            <w:r>
              <w:rPr>
                <w:rFonts w:eastAsia="Gulim"/>
                <w:sz w:val="20"/>
                <w:szCs w:val="20"/>
              </w:rPr>
              <w:t>Ericsson2 (not needed)</w:t>
            </w:r>
          </w:p>
        </w:tc>
      </w:tr>
      <w:tr w:rsidR="00E1115C" w14:paraId="1FD582FA" w14:textId="77777777">
        <w:trPr>
          <w:trHeight w:val="413"/>
        </w:trPr>
        <w:tc>
          <w:tcPr>
            <w:tcW w:w="1171" w:type="dxa"/>
            <w:vMerge w:val="restart"/>
          </w:tcPr>
          <w:p w14:paraId="5EB81E8F" w14:textId="77777777" w:rsidR="00E1115C" w:rsidRDefault="0084412A">
            <w:pPr>
              <w:spacing w:line="259" w:lineRule="auto"/>
              <w:rPr>
                <w:rFonts w:eastAsia="Yu Mincho"/>
                <w:bCs/>
                <w:sz w:val="20"/>
                <w:szCs w:val="20"/>
              </w:rPr>
            </w:pPr>
            <w:r>
              <w:rPr>
                <w:rFonts w:eastAsia="Yu Mincho"/>
                <w:bCs/>
                <w:sz w:val="20"/>
                <w:szCs w:val="20"/>
              </w:rPr>
              <w:t>Proposal 3-2(v1)</w:t>
            </w:r>
          </w:p>
        </w:tc>
        <w:tc>
          <w:tcPr>
            <w:tcW w:w="917" w:type="dxa"/>
          </w:tcPr>
          <w:p w14:paraId="5879477D" w14:textId="77777777" w:rsidR="00E1115C" w:rsidRDefault="0084412A">
            <w:pPr>
              <w:spacing w:line="259" w:lineRule="auto"/>
              <w:rPr>
                <w:sz w:val="20"/>
                <w:szCs w:val="20"/>
                <w:lang w:eastAsia="ko-KR"/>
              </w:rPr>
            </w:pPr>
            <w:r>
              <w:rPr>
                <w:rFonts w:eastAsia="Yu Mincho"/>
                <w:bCs/>
                <w:sz w:val="20"/>
                <w:szCs w:val="20"/>
              </w:rPr>
              <w:t xml:space="preserve">Yes </w:t>
            </w:r>
          </w:p>
        </w:tc>
        <w:tc>
          <w:tcPr>
            <w:tcW w:w="7262" w:type="dxa"/>
          </w:tcPr>
          <w:p w14:paraId="3FB863B2"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Nordic, Samsung ,CMCC, </w:t>
            </w:r>
            <w:proofErr w:type="spellStart"/>
            <w:r>
              <w:rPr>
                <w:rFonts w:eastAsia="Gulim"/>
                <w:sz w:val="20"/>
                <w:szCs w:val="20"/>
              </w:rPr>
              <w:t>TCL,Xiaomi</w:t>
            </w:r>
            <w:proofErr w:type="spellEnd"/>
          </w:p>
        </w:tc>
      </w:tr>
      <w:tr w:rsidR="00E1115C" w14:paraId="6F9C15F3" w14:textId="77777777">
        <w:trPr>
          <w:trHeight w:val="413"/>
        </w:trPr>
        <w:tc>
          <w:tcPr>
            <w:tcW w:w="1191" w:type="dxa"/>
            <w:vMerge/>
          </w:tcPr>
          <w:p w14:paraId="5D0E6618" w14:textId="77777777" w:rsidR="00E1115C" w:rsidRDefault="00E1115C">
            <w:pPr>
              <w:spacing w:line="259" w:lineRule="auto"/>
              <w:rPr>
                <w:rFonts w:eastAsia="Yu Mincho"/>
                <w:bCs/>
                <w:sz w:val="20"/>
                <w:szCs w:val="20"/>
              </w:rPr>
            </w:pPr>
          </w:p>
        </w:tc>
        <w:tc>
          <w:tcPr>
            <w:tcW w:w="917" w:type="dxa"/>
          </w:tcPr>
          <w:p w14:paraId="0C6F862E" w14:textId="77777777" w:rsidR="00E1115C" w:rsidRDefault="0084412A">
            <w:pPr>
              <w:spacing w:line="259" w:lineRule="auto"/>
              <w:rPr>
                <w:rFonts w:eastAsia="Yu Mincho"/>
                <w:bCs/>
                <w:sz w:val="20"/>
                <w:szCs w:val="20"/>
              </w:rPr>
            </w:pPr>
            <w:r>
              <w:rPr>
                <w:rFonts w:eastAsia="Yu Mincho"/>
                <w:bCs/>
                <w:sz w:val="20"/>
                <w:szCs w:val="20"/>
              </w:rPr>
              <w:t>No</w:t>
            </w:r>
          </w:p>
        </w:tc>
        <w:tc>
          <w:tcPr>
            <w:tcW w:w="7242" w:type="dxa"/>
          </w:tcPr>
          <w:p w14:paraId="2D7B55EC" w14:textId="77777777" w:rsidR="00E1115C" w:rsidRDefault="0084412A">
            <w:pPr>
              <w:tabs>
                <w:tab w:val="left" w:pos="1332"/>
              </w:tabs>
              <w:spacing w:line="259" w:lineRule="auto"/>
              <w:contextualSpacing/>
              <w:rPr>
                <w:rFonts w:eastAsia="SimSun"/>
                <w:sz w:val="20"/>
                <w:szCs w:val="20"/>
              </w:rPr>
            </w:pPr>
            <w:r>
              <w:rPr>
                <w:rFonts w:eastAsia="SimSun" w:hint="eastAsia"/>
                <w:sz w:val="20"/>
                <w:szCs w:val="20"/>
              </w:rPr>
              <w:t>vivo</w:t>
            </w:r>
            <w:r>
              <w:rPr>
                <w:rFonts w:eastAsia="SimSun"/>
                <w:sz w:val="20"/>
                <w:szCs w:val="20"/>
              </w:rPr>
              <w:t xml:space="preserve">, Ericsson2 (not needed), Huawei, </w:t>
            </w:r>
            <w:proofErr w:type="spellStart"/>
            <w:r>
              <w:rPr>
                <w:rFonts w:eastAsia="SimSun"/>
                <w:sz w:val="20"/>
                <w:szCs w:val="20"/>
              </w:rPr>
              <w:t>HiSilicon</w:t>
            </w:r>
            <w:proofErr w:type="spellEnd"/>
          </w:p>
        </w:tc>
      </w:tr>
    </w:tbl>
    <w:p w14:paraId="5202F59A"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444"/>
        <w:gridCol w:w="8181"/>
      </w:tblGrid>
      <w:tr w:rsidR="00E1115C" w14:paraId="36D07BB0" w14:textId="77777777">
        <w:trPr>
          <w:trHeight w:val="435"/>
        </w:trPr>
        <w:tc>
          <w:tcPr>
            <w:tcW w:w="1444" w:type="dxa"/>
            <w:shd w:val="clear" w:color="auto" w:fill="EEECE1"/>
          </w:tcPr>
          <w:p w14:paraId="5694E531" w14:textId="77777777" w:rsidR="00E1115C" w:rsidRDefault="0084412A">
            <w:pPr>
              <w:spacing w:line="259" w:lineRule="auto"/>
              <w:jc w:val="center"/>
              <w:rPr>
                <w:b/>
                <w:bCs/>
                <w:sz w:val="20"/>
                <w:szCs w:val="20"/>
              </w:rPr>
            </w:pPr>
            <w:r>
              <w:rPr>
                <w:b/>
                <w:bCs/>
                <w:sz w:val="20"/>
                <w:szCs w:val="20"/>
              </w:rPr>
              <w:t>Company</w:t>
            </w:r>
          </w:p>
        </w:tc>
        <w:tc>
          <w:tcPr>
            <w:tcW w:w="8181" w:type="dxa"/>
            <w:shd w:val="clear" w:color="auto" w:fill="EEECE1"/>
          </w:tcPr>
          <w:p w14:paraId="2929773F"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07152D24" w14:textId="77777777">
        <w:trPr>
          <w:trHeight w:val="448"/>
        </w:trPr>
        <w:tc>
          <w:tcPr>
            <w:tcW w:w="1444" w:type="dxa"/>
          </w:tcPr>
          <w:p w14:paraId="7725D392" w14:textId="77777777" w:rsidR="00E1115C" w:rsidRDefault="0084412A">
            <w:pPr>
              <w:spacing w:line="259" w:lineRule="auto"/>
              <w:rPr>
                <w:rFonts w:eastAsia="SimSun"/>
                <w:sz w:val="20"/>
                <w:szCs w:val="20"/>
              </w:rPr>
            </w:pPr>
            <w:r>
              <w:rPr>
                <w:rFonts w:eastAsia="SimSun"/>
                <w:sz w:val="20"/>
                <w:szCs w:val="20"/>
              </w:rPr>
              <w:t>Apple</w:t>
            </w:r>
          </w:p>
        </w:tc>
        <w:tc>
          <w:tcPr>
            <w:tcW w:w="8181" w:type="dxa"/>
          </w:tcPr>
          <w:p w14:paraId="01327091" w14:textId="77777777" w:rsidR="00E1115C" w:rsidRDefault="0084412A">
            <w:pPr>
              <w:spacing w:line="259" w:lineRule="auto"/>
              <w:rPr>
                <w:rFonts w:eastAsia="SimSun"/>
                <w:sz w:val="20"/>
                <w:szCs w:val="20"/>
              </w:rPr>
            </w:pPr>
            <w:r>
              <w:rPr>
                <w:rFonts w:eastAsia="SimSun"/>
                <w:sz w:val="20"/>
                <w:szCs w:val="20"/>
              </w:rPr>
              <w:t>We agree with P3-2 in principle. But we would like to get clarification on the point raised by LG in R1. Does the UE assume all TRS resources are unavailable only in the next modification period?</w:t>
            </w:r>
          </w:p>
        </w:tc>
      </w:tr>
      <w:tr w:rsidR="00E1115C" w14:paraId="620A83AE" w14:textId="77777777">
        <w:trPr>
          <w:trHeight w:val="448"/>
        </w:trPr>
        <w:tc>
          <w:tcPr>
            <w:tcW w:w="1444" w:type="dxa"/>
          </w:tcPr>
          <w:p w14:paraId="527175FA" w14:textId="77777777" w:rsidR="00E1115C" w:rsidRDefault="0084412A">
            <w:pPr>
              <w:spacing w:line="259" w:lineRule="auto"/>
              <w:rPr>
                <w:rFonts w:eastAsia="SimSun"/>
                <w:sz w:val="20"/>
                <w:szCs w:val="20"/>
                <w:lang w:eastAsia="ko-KR"/>
              </w:rPr>
            </w:pPr>
            <w:r>
              <w:rPr>
                <w:rFonts w:eastAsia="SimSun" w:hint="eastAsia"/>
                <w:sz w:val="20"/>
                <w:szCs w:val="20"/>
              </w:rPr>
              <w:t>vivo</w:t>
            </w:r>
          </w:p>
        </w:tc>
        <w:tc>
          <w:tcPr>
            <w:tcW w:w="8181" w:type="dxa"/>
          </w:tcPr>
          <w:p w14:paraId="65C7CA21" w14:textId="77777777" w:rsidR="00E1115C" w:rsidRDefault="0084412A">
            <w:pPr>
              <w:spacing w:line="259" w:lineRule="auto"/>
              <w:rPr>
                <w:rFonts w:eastAsia="SimSun"/>
                <w:sz w:val="20"/>
                <w:szCs w:val="20"/>
              </w:rPr>
            </w:pPr>
            <w:r>
              <w:rPr>
                <w:rFonts w:eastAsia="SimSun" w:hint="eastAsia"/>
                <w:sz w:val="20"/>
                <w:szCs w:val="20"/>
              </w:rPr>
              <w:t>We don</w:t>
            </w:r>
            <w:r>
              <w:rPr>
                <w:rFonts w:eastAsia="SimSun"/>
                <w:sz w:val="20"/>
                <w:szCs w:val="20"/>
              </w:rPr>
              <w:t>’</w:t>
            </w:r>
            <w:r>
              <w:rPr>
                <w:rFonts w:eastAsia="SimSun" w:hint="eastAsia"/>
                <w:sz w:val="20"/>
                <w:szCs w:val="20"/>
              </w:rPr>
              <w:t>t think this proposal is needed, although it is technically right. UE will not use the TRS configuration before SI change in current mechanism, according to section 5.2.2.2.1 of 38.331, as follows.</w:t>
            </w:r>
          </w:p>
          <w:tbl>
            <w:tblPr>
              <w:tblStyle w:val="TableGrid"/>
              <w:tblW w:w="0" w:type="auto"/>
              <w:tblLook w:val="04A0" w:firstRow="1" w:lastRow="0" w:firstColumn="1" w:lastColumn="0" w:noHBand="0" w:noVBand="1"/>
            </w:tblPr>
            <w:tblGrid>
              <w:gridCol w:w="7955"/>
            </w:tblGrid>
            <w:tr w:rsidR="00E1115C" w14:paraId="54D91478" w14:textId="77777777">
              <w:tc>
                <w:tcPr>
                  <w:tcW w:w="8154" w:type="dxa"/>
                </w:tcPr>
                <w:p w14:paraId="3CA22F1A" w14:textId="77777777" w:rsidR="00E1115C" w:rsidRDefault="0084412A">
                  <w:pPr>
                    <w:spacing w:line="259" w:lineRule="auto"/>
                    <w:rPr>
                      <w:rFonts w:eastAsia="SimSun"/>
                      <w:sz w:val="20"/>
                      <w:szCs w:val="20"/>
                    </w:rPr>
                  </w:pPr>
                  <w:r>
                    <w:rPr>
                      <w:rFonts w:eastAsia="SimSun" w:hint="eastAsia"/>
                      <w:sz w:val="20"/>
                      <w:szCs w:val="20"/>
                    </w:rPr>
                    <w:t>......</w:t>
                  </w:r>
                </w:p>
                <w:p w14:paraId="34F5CD7D" w14:textId="77777777" w:rsidR="00E1115C" w:rsidRDefault="0084412A">
                  <w:pPr>
                    <w:spacing w:line="259" w:lineRule="auto"/>
                    <w:rPr>
                      <w:rFonts w:eastAsia="SimSun"/>
                      <w:sz w:val="20"/>
                      <w:szCs w:val="20"/>
                    </w:rPr>
                  </w:pPr>
                  <w:r>
                    <w:rPr>
                      <w:sz w:val="20"/>
                      <w:szCs w:val="20"/>
                    </w:rPr>
                    <w:t xml:space="preserve">The UE may use a valid stored version of the SI except </w:t>
                  </w:r>
                  <w:r>
                    <w:rPr>
                      <w:i/>
                      <w:sz w:val="20"/>
                      <w:szCs w:val="20"/>
                    </w:rPr>
                    <w:t>MIB</w:t>
                  </w:r>
                  <w:r>
                    <w:rPr>
                      <w:sz w:val="20"/>
                      <w:szCs w:val="20"/>
                    </w:rPr>
                    <w:t xml:space="preserve">, </w:t>
                  </w:r>
                  <w:r>
                    <w:rPr>
                      <w:i/>
                      <w:sz w:val="20"/>
                      <w:szCs w:val="20"/>
                    </w:rPr>
                    <w:t>SIB1</w:t>
                  </w:r>
                  <w:r>
                    <w:rPr>
                      <w:sz w:val="20"/>
                      <w:szCs w:val="20"/>
                    </w:rPr>
                    <w:t xml:space="preserve">, </w:t>
                  </w:r>
                  <w:r>
                    <w:rPr>
                      <w:i/>
                      <w:sz w:val="20"/>
                      <w:szCs w:val="20"/>
                    </w:rPr>
                    <w:t>SIB6</w:t>
                  </w:r>
                  <w:r>
                    <w:rPr>
                      <w:sz w:val="20"/>
                      <w:szCs w:val="20"/>
                    </w:rPr>
                    <w:t xml:space="preserve">, </w:t>
                  </w:r>
                  <w:r>
                    <w:rPr>
                      <w:i/>
                      <w:sz w:val="20"/>
                      <w:szCs w:val="20"/>
                    </w:rPr>
                    <w:t>SIB7</w:t>
                  </w:r>
                  <w:r>
                    <w:rPr>
                      <w:sz w:val="20"/>
                      <w:szCs w:val="20"/>
                    </w:rPr>
                    <w:t xml:space="preserve"> or </w:t>
                  </w:r>
                  <w:r>
                    <w:rPr>
                      <w:i/>
                      <w:sz w:val="20"/>
                      <w:szCs w:val="20"/>
                    </w:rPr>
                    <w:t>SIB8</w:t>
                  </w:r>
                  <w:r>
                    <w:rPr>
                      <w:sz w:val="20"/>
                      <w:szCs w:val="20"/>
                    </w:rPr>
                    <w:t xml:space="preserve"> e.g. after cell re-selection, upon return from out of coverage or after the reception of SI change indication. </w:t>
                  </w:r>
                </w:p>
              </w:tc>
            </w:tr>
          </w:tbl>
          <w:p w14:paraId="26F31431" w14:textId="77777777" w:rsidR="00E1115C" w:rsidRDefault="0084412A">
            <w:pPr>
              <w:spacing w:line="259" w:lineRule="auto"/>
              <w:rPr>
                <w:rFonts w:eastAsia="SimSun"/>
                <w:sz w:val="20"/>
                <w:szCs w:val="20"/>
              </w:rPr>
            </w:pPr>
            <w:r>
              <w:rPr>
                <w:rFonts w:eastAsia="SimSun" w:hint="eastAsia"/>
                <w:sz w:val="20"/>
                <w:szCs w:val="20"/>
              </w:rPr>
              <w:t xml:space="preserve">Hence, the TRS configuration before SI change, including the validity duration configuration, will not be used at UE </w:t>
            </w:r>
            <w:proofErr w:type="spellStart"/>
            <w:r>
              <w:rPr>
                <w:rFonts w:eastAsia="SimSun" w:hint="eastAsia"/>
                <w:sz w:val="20"/>
                <w:szCs w:val="20"/>
              </w:rPr>
              <w:t>any more</w:t>
            </w:r>
            <w:proofErr w:type="spellEnd"/>
            <w:r>
              <w:rPr>
                <w:rFonts w:eastAsia="SimSun" w:hint="eastAsia"/>
                <w:sz w:val="20"/>
                <w:szCs w:val="20"/>
              </w:rPr>
              <w:t xml:space="preserve">. Hence, we do not see any spec impact. </w:t>
            </w:r>
          </w:p>
          <w:p w14:paraId="565A520C" w14:textId="77777777" w:rsidR="00E1115C" w:rsidRDefault="00E1115C">
            <w:pPr>
              <w:spacing w:line="259" w:lineRule="auto"/>
              <w:rPr>
                <w:rFonts w:eastAsia="SimSun"/>
                <w:sz w:val="20"/>
                <w:szCs w:val="20"/>
                <w:lang w:eastAsia="ko-KR"/>
              </w:rPr>
            </w:pPr>
          </w:p>
        </w:tc>
      </w:tr>
      <w:tr w:rsidR="00E1115C" w14:paraId="01392947" w14:textId="77777777">
        <w:trPr>
          <w:trHeight w:val="448"/>
        </w:trPr>
        <w:tc>
          <w:tcPr>
            <w:tcW w:w="1444" w:type="dxa"/>
          </w:tcPr>
          <w:p w14:paraId="486A8493" w14:textId="77777777" w:rsidR="00E1115C" w:rsidRDefault="0084412A">
            <w:pPr>
              <w:spacing w:line="259" w:lineRule="auto"/>
              <w:rPr>
                <w:rFonts w:eastAsia="SimSun"/>
                <w:sz w:val="20"/>
                <w:szCs w:val="20"/>
              </w:rPr>
            </w:pPr>
            <w:r>
              <w:rPr>
                <w:sz w:val="20"/>
                <w:szCs w:val="20"/>
                <w:lang w:eastAsia="ko-KR"/>
              </w:rPr>
              <w:t>Nokia2</w:t>
            </w:r>
          </w:p>
        </w:tc>
        <w:tc>
          <w:tcPr>
            <w:tcW w:w="8181" w:type="dxa"/>
          </w:tcPr>
          <w:p w14:paraId="396CD77D" w14:textId="77777777" w:rsidR="00E1115C" w:rsidRDefault="0084412A">
            <w:pPr>
              <w:spacing w:line="259" w:lineRule="auto"/>
              <w:rPr>
                <w:sz w:val="20"/>
                <w:szCs w:val="20"/>
                <w:lang w:eastAsia="ko-KR"/>
              </w:rPr>
            </w:pPr>
            <w:r>
              <w:rPr>
                <w:sz w:val="20"/>
                <w:szCs w:val="20"/>
                <w:lang w:eastAsia="ko-KR"/>
              </w:rPr>
              <w:t>For proposal 3-2, it is not clear if specification change is needed (or proposed). While we are Ok with the proposal in high level, it is not clear if any specification change is needed.</w:t>
            </w:r>
          </w:p>
          <w:p w14:paraId="1F93B951" w14:textId="77777777" w:rsidR="00E1115C" w:rsidRDefault="0084412A">
            <w:pPr>
              <w:spacing w:line="259" w:lineRule="auto"/>
              <w:rPr>
                <w:rFonts w:eastAsia="SimSun"/>
                <w:sz w:val="20"/>
                <w:szCs w:val="20"/>
              </w:rPr>
            </w:pPr>
            <w:r>
              <w:rPr>
                <w:sz w:val="20"/>
                <w:szCs w:val="20"/>
                <w:lang w:eastAsia="ko-KR"/>
              </w:rPr>
              <w:t xml:space="preserve">If there is SI update, it could result, not just changing TRS resources, but omitting them all together, thus availability should be confirmed (via L1 indication if any) after SI update. </w:t>
            </w:r>
          </w:p>
        </w:tc>
      </w:tr>
      <w:tr w:rsidR="00E1115C" w14:paraId="191C3571" w14:textId="77777777">
        <w:trPr>
          <w:trHeight w:val="448"/>
        </w:trPr>
        <w:tc>
          <w:tcPr>
            <w:tcW w:w="1444" w:type="dxa"/>
          </w:tcPr>
          <w:p w14:paraId="08F13BE6" w14:textId="77777777" w:rsidR="00E1115C" w:rsidRDefault="0084412A">
            <w:pPr>
              <w:spacing w:line="259" w:lineRule="auto"/>
              <w:rPr>
                <w:sz w:val="20"/>
                <w:szCs w:val="20"/>
                <w:lang w:eastAsia="ko-KR"/>
              </w:rPr>
            </w:pPr>
            <w:r>
              <w:rPr>
                <w:sz w:val="20"/>
                <w:szCs w:val="20"/>
                <w:lang w:eastAsia="ko-KR"/>
              </w:rPr>
              <w:lastRenderedPageBreak/>
              <w:t>Lenovo</w:t>
            </w:r>
          </w:p>
        </w:tc>
        <w:tc>
          <w:tcPr>
            <w:tcW w:w="8181" w:type="dxa"/>
          </w:tcPr>
          <w:p w14:paraId="29939563" w14:textId="77777777" w:rsidR="00E1115C" w:rsidRDefault="0084412A">
            <w:pPr>
              <w:spacing w:line="259" w:lineRule="auto"/>
              <w:rPr>
                <w:sz w:val="20"/>
                <w:szCs w:val="20"/>
                <w:lang w:eastAsia="ko-KR"/>
              </w:rPr>
            </w:pPr>
            <w:r>
              <w:rPr>
                <w:sz w:val="20"/>
                <w:szCs w:val="20"/>
                <w:lang w:eastAsia="ko-KR"/>
              </w:rPr>
              <w:t>Proposal 3-2 can be a conclusion, and can be merged with Conclusion 3-2 as follows:</w:t>
            </w:r>
          </w:p>
          <w:p w14:paraId="1DD6CA1A" w14:textId="77777777" w:rsidR="00E1115C" w:rsidRDefault="00E1115C">
            <w:pPr>
              <w:snapToGrid w:val="0"/>
              <w:rPr>
                <w:rFonts w:eastAsia="Malgun Gothic"/>
                <w:bCs/>
                <w:color w:val="000000"/>
                <w:sz w:val="20"/>
                <w:szCs w:val="20"/>
              </w:rPr>
            </w:pPr>
          </w:p>
          <w:p w14:paraId="5413FC15" w14:textId="77777777" w:rsidR="00E1115C" w:rsidRDefault="0084412A">
            <w:pPr>
              <w:snapToGrid w:val="0"/>
              <w:rPr>
                <w:rFonts w:eastAsia="Malgun Gothic"/>
                <w:bCs/>
                <w:color w:val="000000"/>
                <w:sz w:val="20"/>
                <w:szCs w:val="20"/>
              </w:rPr>
            </w:pPr>
            <w:r>
              <w:rPr>
                <w:rFonts w:eastAsia="Malgun Gothic"/>
                <w:bCs/>
                <w:color w:val="000000"/>
                <w:sz w:val="20"/>
                <w:szCs w:val="20"/>
              </w:rPr>
              <w:t xml:space="preserve">“If L1 TRS availability indication is enabled, before UE receives a L1 availability indication after camping on a cell </w:t>
            </w:r>
            <w:r>
              <w:rPr>
                <w:rFonts w:eastAsia="Malgun Gothic"/>
                <w:bCs/>
                <w:color w:val="FF0000"/>
                <w:sz w:val="20"/>
                <w:szCs w:val="20"/>
              </w:rPr>
              <w:t>or after receiving an updated TRS configuration</w:t>
            </w:r>
            <w:r>
              <w:rPr>
                <w:rFonts w:eastAsia="Malgun Gothic"/>
                <w:bCs/>
                <w:color w:val="000000"/>
                <w:sz w:val="20"/>
                <w:szCs w:val="20"/>
              </w:rPr>
              <w:t>, the UE assumes the configured group(s) of TRS resource set(s) are unavailable</w:t>
            </w:r>
          </w:p>
          <w:p w14:paraId="1DBA8F67" w14:textId="77777777" w:rsidR="00E1115C" w:rsidRDefault="00E1115C">
            <w:pPr>
              <w:spacing w:line="259" w:lineRule="auto"/>
              <w:rPr>
                <w:sz w:val="20"/>
                <w:szCs w:val="20"/>
                <w:lang w:eastAsia="ko-KR"/>
              </w:rPr>
            </w:pPr>
          </w:p>
        </w:tc>
      </w:tr>
      <w:tr w:rsidR="00E1115C" w14:paraId="7913766F" w14:textId="77777777">
        <w:trPr>
          <w:trHeight w:val="448"/>
        </w:trPr>
        <w:tc>
          <w:tcPr>
            <w:tcW w:w="1444" w:type="dxa"/>
          </w:tcPr>
          <w:p w14:paraId="6A3AED6A" w14:textId="77777777" w:rsidR="00E1115C" w:rsidRDefault="0084412A">
            <w:pPr>
              <w:spacing w:line="259" w:lineRule="auto"/>
              <w:rPr>
                <w:sz w:val="20"/>
                <w:szCs w:val="20"/>
                <w:lang w:eastAsia="ko-KR"/>
              </w:rPr>
            </w:pPr>
            <w:proofErr w:type="spellStart"/>
            <w:r>
              <w:rPr>
                <w:rFonts w:eastAsia="SimSun" w:hint="eastAsia"/>
                <w:sz w:val="20"/>
                <w:szCs w:val="20"/>
              </w:rPr>
              <w:t>ZTE,Sanechips</w:t>
            </w:r>
            <w:proofErr w:type="spellEnd"/>
          </w:p>
        </w:tc>
        <w:tc>
          <w:tcPr>
            <w:tcW w:w="8181" w:type="dxa"/>
          </w:tcPr>
          <w:p w14:paraId="71B2F2A4" w14:textId="77777777" w:rsidR="00E1115C" w:rsidRDefault="0084412A">
            <w:pPr>
              <w:spacing w:line="259" w:lineRule="auto"/>
              <w:rPr>
                <w:sz w:val="20"/>
                <w:szCs w:val="20"/>
                <w:lang w:eastAsia="ko-KR"/>
              </w:rPr>
            </w:pPr>
            <w:r>
              <w:rPr>
                <w:rFonts w:eastAsia="SimSun" w:hint="eastAsia"/>
                <w:sz w:val="20"/>
                <w:szCs w:val="20"/>
              </w:rPr>
              <w:t>We agree that there is no spec impact for the P3-2, the UE behavior during SI change is a common issue.</w:t>
            </w:r>
          </w:p>
        </w:tc>
      </w:tr>
      <w:tr w:rsidR="00E1115C" w14:paraId="49468B9E" w14:textId="77777777">
        <w:trPr>
          <w:trHeight w:val="448"/>
        </w:trPr>
        <w:tc>
          <w:tcPr>
            <w:tcW w:w="1444" w:type="dxa"/>
          </w:tcPr>
          <w:p w14:paraId="7AB38013" w14:textId="77777777" w:rsidR="00E1115C" w:rsidRDefault="0084412A">
            <w:pPr>
              <w:spacing w:line="259" w:lineRule="auto"/>
              <w:rPr>
                <w:rFonts w:eastAsia="SimSun"/>
                <w:sz w:val="20"/>
                <w:szCs w:val="20"/>
              </w:rPr>
            </w:pPr>
            <w:r>
              <w:rPr>
                <w:sz w:val="20"/>
                <w:szCs w:val="20"/>
                <w:lang w:eastAsia="ko-KR"/>
              </w:rPr>
              <w:t>Ericsson2</w:t>
            </w:r>
          </w:p>
        </w:tc>
        <w:tc>
          <w:tcPr>
            <w:tcW w:w="8181" w:type="dxa"/>
          </w:tcPr>
          <w:p w14:paraId="53454D91" w14:textId="77777777" w:rsidR="00E1115C" w:rsidRDefault="0084412A">
            <w:pPr>
              <w:spacing w:line="259" w:lineRule="auto"/>
              <w:rPr>
                <w:sz w:val="20"/>
                <w:szCs w:val="20"/>
                <w:lang w:eastAsia="ko-KR"/>
              </w:rPr>
            </w:pPr>
            <w:r>
              <w:rPr>
                <w:sz w:val="20"/>
                <w:szCs w:val="20"/>
                <w:lang w:eastAsia="ko-KR"/>
              </w:rPr>
              <w:t>We don’t see the need for these given below agreement.</w:t>
            </w:r>
          </w:p>
          <w:p w14:paraId="24BD8679" w14:textId="77777777" w:rsidR="00E1115C" w:rsidRDefault="00E1115C">
            <w:pPr>
              <w:spacing w:line="259" w:lineRule="auto"/>
              <w:rPr>
                <w:sz w:val="20"/>
                <w:szCs w:val="20"/>
                <w:lang w:eastAsia="ko-KR"/>
              </w:rPr>
            </w:pPr>
          </w:p>
          <w:p w14:paraId="15DC9EC9" w14:textId="77777777" w:rsidR="00E1115C" w:rsidRDefault="0084412A">
            <w:pPr>
              <w:spacing w:before="60" w:line="288" w:lineRule="auto"/>
              <w:jc w:val="both"/>
              <w:rPr>
                <w:rFonts w:eastAsia="SimSun"/>
                <w:sz w:val="20"/>
                <w:szCs w:val="20"/>
              </w:rPr>
            </w:pPr>
            <w:r>
              <w:rPr>
                <w:rFonts w:eastAsia="SimSun"/>
                <w:sz w:val="20"/>
                <w:szCs w:val="20"/>
                <w:highlight w:val="green"/>
              </w:rPr>
              <w:t>Agreements:</w:t>
            </w:r>
          </w:p>
          <w:p w14:paraId="4BC43BCB" w14:textId="77777777" w:rsidR="00E1115C" w:rsidRPr="00CB0B46" w:rsidRDefault="0084412A">
            <w:pPr>
              <w:spacing w:after="60" w:line="264" w:lineRule="atLeast"/>
              <w:jc w:val="both"/>
              <w:rPr>
                <w:rFonts w:ascii="Calibri" w:hAnsi="Calibri"/>
                <w:sz w:val="20"/>
                <w:szCs w:val="20"/>
              </w:rPr>
            </w:pPr>
            <w:r w:rsidRPr="00CB0B46">
              <w:rPr>
                <w:sz w:val="20"/>
                <w:szCs w:val="20"/>
              </w:rPr>
              <w:t>For a cell with TRS/CSI-RS occasions configured for IDLE/Inactive UEs, IDLE/Inactive UE’s assumption on the availability of TRS/CSI-RS at the configured occasion(s) is informed to the idle/inactive UE based on explicit indication.</w:t>
            </w:r>
          </w:p>
          <w:p w14:paraId="4236AC1E" w14:textId="77777777" w:rsidR="00E1115C" w:rsidRPr="00CB0B46" w:rsidRDefault="0084412A">
            <w:pPr>
              <w:numPr>
                <w:ilvl w:val="0"/>
                <w:numId w:val="35"/>
              </w:numPr>
              <w:spacing w:before="60"/>
              <w:jc w:val="both"/>
              <w:rPr>
                <w:rFonts w:eastAsia="Times New Roman"/>
                <w:sz w:val="20"/>
                <w:szCs w:val="20"/>
              </w:rPr>
            </w:pPr>
            <w:r w:rsidRPr="00CB0B46">
              <w:rPr>
                <w:rFonts w:eastAsia="Times New Roman"/>
                <w:sz w:val="20"/>
                <w:szCs w:val="20"/>
              </w:rPr>
              <w:t xml:space="preserve">FFS details (e.g., the </w:t>
            </w:r>
            <w:proofErr w:type="spellStart"/>
            <w:r w:rsidRPr="00CB0B46">
              <w:rPr>
                <w:rFonts w:eastAsia="Times New Roman"/>
                <w:sz w:val="20"/>
                <w:szCs w:val="20"/>
              </w:rPr>
              <w:t>signalling</w:t>
            </w:r>
            <w:proofErr w:type="spellEnd"/>
            <w:r w:rsidRPr="00CB0B46">
              <w:rPr>
                <w:rFonts w:eastAsia="Times New Roman"/>
                <w:sz w:val="20"/>
                <w:szCs w:val="20"/>
              </w:rPr>
              <w:t>, detailed information for the TRS/CSI-RS, etc.)</w:t>
            </w:r>
          </w:p>
          <w:p w14:paraId="4675DEC7" w14:textId="77777777" w:rsidR="00E1115C" w:rsidRPr="00CB0B46" w:rsidRDefault="0084412A">
            <w:pPr>
              <w:numPr>
                <w:ilvl w:val="0"/>
                <w:numId w:val="35"/>
              </w:numPr>
              <w:spacing w:before="60"/>
              <w:jc w:val="both"/>
              <w:rPr>
                <w:rFonts w:eastAsia="Times New Roman"/>
                <w:sz w:val="20"/>
                <w:szCs w:val="20"/>
              </w:rPr>
            </w:pPr>
            <w:r w:rsidRPr="00CB0B46">
              <w:rPr>
                <w:rFonts w:eastAsia="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p>
          <w:p w14:paraId="32F05701" w14:textId="77777777" w:rsidR="00E1115C" w:rsidRDefault="00E1115C">
            <w:pPr>
              <w:spacing w:line="259" w:lineRule="auto"/>
              <w:rPr>
                <w:rFonts w:eastAsia="SimSun"/>
                <w:sz w:val="20"/>
                <w:szCs w:val="20"/>
              </w:rPr>
            </w:pPr>
          </w:p>
        </w:tc>
      </w:tr>
      <w:tr w:rsidR="00E1115C" w14:paraId="17E374BE" w14:textId="77777777">
        <w:trPr>
          <w:trHeight w:val="448"/>
        </w:trPr>
        <w:tc>
          <w:tcPr>
            <w:tcW w:w="1444" w:type="dxa"/>
          </w:tcPr>
          <w:p w14:paraId="32670677" w14:textId="77777777" w:rsidR="00E1115C" w:rsidRDefault="0084412A">
            <w:pPr>
              <w:spacing w:line="259" w:lineRule="auto"/>
              <w:rPr>
                <w:rFonts w:eastAsia="SimSun"/>
                <w:sz w:val="20"/>
                <w:szCs w:val="20"/>
              </w:rPr>
            </w:pPr>
            <w:r>
              <w:rPr>
                <w:rFonts w:eastAsia="SimSun" w:hint="eastAsia"/>
                <w:sz w:val="20"/>
                <w:szCs w:val="20"/>
              </w:rPr>
              <w:t xml:space="preserve">Huawei, </w:t>
            </w:r>
            <w:proofErr w:type="spellStart"/>
            <w:r>
              <w:rPr>
                <w:rFonts w:eastAsia="SimSun" w:hint="eastAsia"/>
                <w:sz w:val="20"/>
                <w:szCs w:val="20"/>
              </w:rPr>
              <w:t>HiSilicon</w:t>
            </w:r>
            <w:proofErr w:type="spellEnd"/>
          </w:p>
        </w:tc>
        <w:tc>
          <w:tcPr>
            <w:tcW w:w="8181" w:type="dxa"/>
          </w:tcPr>
          <w:p w14:paraId="356FC372" w14:textId="77777777" w:rsidR="00E1115C" w:rsidRDefault="0084412A">
            <w:pPr>
              <w:autoSpaceDE w:val="0"/>
              <w:autoSpaceDN w:val="0"/>
              <w:snapToGrid w:val="0"/>
              <w:rPr>
                <w:rFonts w:eastAsia="SimSun"/>
                <w:bCs/>
                <w:color w:val="000000"/>
                <w:sz w:val="20"/>
                <w:szCs w:val="20"/>
                <w:lang w:val="en-GB"/>
              </w:rPr>
            </w:pPr>
            <w:r>
              <w:rPr>
                <w:rFonts w:eastAsia="SimSun"/>
                <w:bCs/>
                <w:color w:val="000000"/>
                <w:sz w:val="20"/>
                <w:szCs w:val="20"/>
                <w:lang w:val="en-GB"/>
              </w:rPr>
              <w:t>F</w:t>
            </w:r>
            <w:r>
              <w:rPr>
                <w:rFonts w:eastAsia="SimSun" w:hint="eastAsia"/>
                <w:bCs/>
                <w:color w:val="000000"/>
                <w:sz w:val="20"/>
                <w:szCs w:val="20"/>
                <w:lang w:val="en-GB"/>
              </w:rPr>
              <w:t xml:space="preserve">or </w:t>
            </w:r>
            <w:r>
              <w:rPr>
                <w:rFonts w:eastAsia="SimSun"/>
                <w:bCs/>
                <w:color w:val="000000"/>
                <w:sz w:val="20"/>
                <w:szCs w:val="20"/>
                <w:lang w:val="en-GB"/>
              </w:rPr>
              <w:t>the conclusion we suggest the following revision:</w:t>
            </w:r>
          </w:p>
          <w:p w14:paraId="1BA9B971"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Conclusion 3-2 (v1)</w:t>
            </w:r>
          </w:p>
          <w:p w14:paraId="593BF366" w14:textId="77777777" w:rsidR="00E1115C" w:rsidRDefault="0084412A">
            <w:pPr>
              <w:snapToGrid w:val="0"/>
              <w:rPr>
                <w:rFonts w:eastAsia="Malgun Gothic"/>
                <w:bCs/>
                <w:color w:val="000000"/>
                <w:sz w:val="20"/>
                <w:szCs w:val="20"/>
              </w:rPr>
            </w:pPr>
            <w:r>
              <w:rPr>
                <w:rFonts w:eastAsia="Malgun Gothic"/>
                <w:bCs/>
                <w:color w:val="000000"/>
                <w:sz w:val="20"/>
                <w:szCs w:val="20"/>
              </w:rPr>
              <w:t xml:space="preserve">If L1 TRS availability indication is enabled, before UE receives a L1 availability indication after camping on a cell, the UE </w:t>
            </w:r>
            <w:r>
              <w:rPr>
                <w:rFonts w:eastAsia="Malgun Gothic"/>
                <w:bCs/>
                <w:color w:val="FF0000"/>
                <w:sz w:val="20"/>
                <w:szCs w:val="20"/>
              </w:rPr>
              <w:t xml:space="preserve">can </w:t>
            </w:r>
            <w:r>
              <w:rPr>
                <w:rFonts w:eastAsia="Malgun Gothic"/>
                <w:bCs/>
                <w:color w:val="000000"/>
                <w:sz w:val="20"/>
                <w:szCs w:val="20"/>
              </w:rPr>
              <w:t>assume</w:t>
            </w:r>
            <w:r>
              <w:rPr>
                <w:rFonts w:eastAsia="Malgun Gothic"/>
                <w:bCs/>
                <w:strike/>
                <w:color w:val="FF0000"/>
                <w:sz w:val="20"/>
                <w:szCs w:val="20"/>
              </w:rPr>
              <w:t>s</w:t>
            </w:r>
            <w:r>
              <w:rPr>
                <w:rFonts w:eastAsia="Malgun Gothic"/>
                <w:bCs/>
                <w:color w:val="000000"/>
                <w:sz w:val="20"/>
                <w:szCs w:val="20"/>
              </w:rPr>
              <w:t xml:space="preserve"> the configured group(s) of TRS resource set(s) are unavailable</w:t>
            </w:r>
          </w:p>
          <w:p w14:paraId="6BF5779A" w14:textId="77777777" w:rsidR="00E1115C" w:rsidRDefault="00E1115C">
            <w:pPr>
              <w:spacing w:line="259" w:lineRule="auto"/>
              <w:rPr>
                <w:rFonts w:eastAsia="SimSun"/>
                <w:sz w:val="20"/>
                <w:szCs w:val="20"/>
              </w:rPr>
            </w:pPr>
          </w:p>
          <w:p w14:paraId="42FA5032" w14:textId="77777777" w:rsidR="00E1115C" w:rsidRDefault="0084412A">
            <w:pPr>
              <w:spacing w:line="259" w:lineRule="auto"/>
              <w:rPr>
                <w:rFonts w:eastAsia="SimSun"/>
                <w:sz w:val="20"/>
                <w:szCs w:val="20"/>
              </w:rPr>
            </w:pPr>
            <w:r>
              <w:rPr>
                <w:rFonts w:eastAsia="SimSun"/>
                <w:sz w:val="20"/>
                <w:szCs w:val="20"/>
              </w:rPr>
              <w:t>F</w:t>
            </w:r>
            <w:r>
              <w:rPr>
                <w:rFonts w:eastAsia="SimSun" w:hint="eastAsia"/>
                <w:sz w:val="20"/>
                <w:szCs w:val="20"/>
              </w:rPr>
              <w:t xml:space="preserve">or </w:t>
            </w:r>
            <w:r>
              <w:rPr>
                <w:rFonts w:eastAsia="SimSun"/>
                <w:sz w:val="20"/>
                <w:szCs w:val="20"/>
              </w:rPr>
              <w:t>the proposal 3-2, we don’t need to agree whether the TRS is available or not before a next L1 indication. If the configuration of TRS resource sets are changed, the TRS resource sets may be changed totally. We agree with Nokia’s comment. Also, this does not need to agree additionally.</w:t>
            </w:r>
          </w:p>
        </w:tc>
      </w:tr>
      <w:tr w:rsidR="00E1115C" w14:paraId="1F43A33F" w14:textId="77777777">
        <w:trPr>
          <w:trHeight w:val="448"/>
        </w:trPr>
        <w:tc>
          <w:tcPr>
            <w:tcW w:w="1444" w:type="dxa"/>
          </w:tcPr>
          <w:p w14:paraId="0C026A0E" w14:textId="77777777" w:rsidR="00E1115C" w:rsidRDefault="0084412A">
            <w:pPr>
              <w:spacing w:line="259" w:lineRule="auto"/>
              <w:rPr>
                <w:rFonts w:eastAsia="SimSun"/>
                <w:sz w:val="20"/>
                <w:szCs w:val="20"/>
              </w:rPr>
            </w:pPr>
            <w:r>
              <w:rPr>
                <w:rFonts w:hint="eastAsia"/>
                <w:sz w:val="20"/>
                <w:szCs w:val="20"/>
                <w:lang w:eastAsia="ko-KR"/>
              </w:rPr>
              <w:t>LG</w:t>
            </w:r>
          </w:p>
        </w:tc>
        <w:tc>
          <w:tcPr>
            <w:tcW w:w="8181" w:type="dxa"/>
          </w:tcPr>
          <w:p w14:paraId="53AB4412" w14:textId="77777777" w:rsidR="00E1115C" w:rsidRDefault="0084412A">
            <w:pPr>
              <w:spacing w:line="259" w:lineRule="auto"/>
              <w:rPr>
                <w:sz w:val="20"/>
                <w:szCs w:val="20"/>
                <w:lang w:eastAsia="ko-KR"/>
              </w:rPr>
            </w:pPr>
            <w:r>
              <w:rPr>
                <w:sz w:val="20"/>
                <w:szCs w:val="20"/>
                <w:lang w:eastAsia="ko-KR"/>
              </w:rPr>
              <w:t xml:space="preserve">For proposal 3-2, </w:t>
            </w:r>
          </w:p>
          <w:p w14:paraId="6C5F4E16" w14:textId="77777777" w:rsidR="00E1115C" w:rsidRDefault="0084412A">
            <w:pPr>
              <w:autoSpaceDE w:val="0"/>
              <w:autoSpaceDN w:val="0"/>
              <w:snapToGrid w:val="0"/>
              <w:rPr>
                <w:rFonts w:eastAsia="SimSun"/>
                <w:bCs/>
                <w:color w:val="000000"/>
                <w:sz w:val="20"/>
                <w:szCs w:val="20"/>
                <w:lang w:val="en-GB"/>
              </w:rPr>
            </w:pPr>
            <w:r>
              <w:rPr>
                <w:rFonts w:hint="eastAsia"/>
                <w:sz w:val="20"/>
                <w:szCs w:val="20"/>
                <w:lang w:eastAsia="ko-KR"/>
              </w:rPr>
              <w:t xml:space="preserve">As we commented in a previous round, we are fine with </w:t>
            </w:r>
            <w:r>
              <w:rPr>
                <w:sz w:val="20"/>
                <w:szCs w:val="20"/>
                <w:lang w:eastAsia="ko-KR"/>
              </w:rPr>
              <w:t xml:space="preserve">the proposal in principle, but it seems like further clarification is needed. In my understanding, UE does not need to know updated SI other than MIB and SIB1 for paging reception. Meanwhile, validity for TRS would be used by UE for paging procedure. </w:t>
            </w:r>
            <w:proofErr w:type="gramStart"/>
            <w:r>
              <w:rPr>
                <w:sz w:val="20"/>
                <w:szCs w:val="20"/>
                <w:lang w:eastAsia="ko-KR"/>
              </w:rPr>
              <w:t>Furthermore</w:t>
            </w:r>
            <w:proofErr w:type="gramEnd"/>
            <w:r>
              <w:rPr>
                <w:sz w:val="20"/>
                <w:szCs w:val="20"/>
                <w:lang w:eastAsia="ko-KR"/>
              </w:rPr>
              <w:t xml:space="preserve"> it can be used for SI update procedure which includes PDSCH decoding. From this perspective we prefer to discuss further on this issue. </w:t>
            </w:r>
          </w:p>
        </w:tc>
      </w:tr>
      <w:tr w:rsidR="00E1115C" w14:paraId="6CDF434E" w14:textId="77777777">
        <w:trPr>
          <w:trHeight w:val="448"/>
        </w:trPr>
        <w:tc>
          <w:tcPr>
            <w:tcW w:w="1444" w:type="dxa"/>
          </w:tcPr>
          <w:p w14:paraId="00DA681B" w14:textId="77777777" w:rsidR="00E1115C" w:rsidRDefault="0084412A">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181" w:type="dxa"/>
          </w:tcPr>
          <w:p w14:paraId="55D87A78" w14:textId="77777777" w:rsidR="00E1115C" w:rsidRDefault="0084412A">
            <w:pPr>
              <w:spacing w:line="259" w:lineRule="auto"/>
              <w:rPr>
                <w:rFonts w:eastAsia="SimSun"/>
                <w:sz w:val="20"/>
                <w:szCs w:val="20"/>
              </w:rPr>
            </w:pPr>
            <w:r>
              <w:rPr>
                <w:rFonts w:eastAsia="SimSun"/>
                <w:sz w:val="20"/>
                <w:szCs w:val="20"/>
              </w:rPr>
              <w:t xml:space="preserve">Support the conclusion and </w:t>
            </w:r>
            <w:r>
              <w:rPr>
                <w:rFonts w:eastAsia="SimSun" w:hint="eastAsia"/>
                <w:sz w:val="20"/>
                <w:szCs w:val="20"/>
              </w:rPr>
              <w:t>the</w:t>
            </w:r>
            <w:r>
              <w:rPr>
                <w:rFonts w:eastAsia="SimSun"/>
                <w:sz w:val="20"/>
                <w:szCs w:val="20"/>
              </w:rPr>
              <w:t xml:space="preserve"> proposal.</w:t>
            </w:r>
          </w:p>
        </w:tc>
      </w:tr>
      <w:tr w:rsidR="00E1115C" w14:paraId="34D16D57" w14:textId="77777777">
        <w:trPr>
          <w:trHeight w:val="448"/>
        </w:trPr>
        <w:tc>
          <w:tcPr>
            <w:tcW w:w="1444" w:type="dxa"/>
          </w:tcPr>
          <w:p w14:paraId="4C25FA5A" w14:textId="77777777" w:rsidR="00E1115C" w:rsidRDefault="00E1115C">
            <w:pPr>
              <w:spacing w:line="259" w:lineRule="auto"/>
              <w:rPr>
                <w:rFonts w:eastAsia="SimSun"/>
                <w:sz w:val="20"/>
                <w:szCs w:val="20"/>
              </w:rPr>
            </w:pPr>
          </w:p>
        </w:tc>
        <w:tc>
          <w:tcPr>
            <w:tcW w:w="8181" w:type="dxa"/>
          </w:tcPr>
          <w:p w14:paraId="680221A4" w14:textId="77777777" w:rsidR="00E1115C" w:rsidRDefault="00E1115C">
            <w:pPr>
              <w:spacing w:line="259" w:lineRule="auto"/>
              <w:rPr>
                <w:rFonts w:eastAsia="PMingLiU"/>
                <w:sz w:val="20"/>
                <w:szCs w:val="20"/>
                <w:lang w:val="en-GB" w:eastAsia="zh-TW"/>
              </w:rPr>
            </w:pPr>
          </w:p>
        </w:tc>
      </w:tr>
    </w:tbl>
    <w:p w14:paraId="615C777F" w14:textId="77777777" w:rsidR="00E1115C" w:rsidRDefault="00E1115C">
      <w:pPr>
        <w:spacing w:line="259" w:lineRule="auto"/>
        <w:rPr>
          <w:rFonts w:eastAsia="Yu Mincho"/>
          <w:bCs/>
          <w:sz w:val="20"/>
          <w:szCs w:val="20"/>
        </w:rPr>
      </w:pPr>
    </w:p>
    <w:p w14:paraId="33613B9F" w14:textId="77777777" w:rsidR="00E1115C" w:rsidRDefault="0084412A">
      <w:pPr>
        <w:keepNext/>
        <w:keepLines/>
        <w:tabs>
          <w:tab w:val="left" w:pos="576"/>
          <w:tab w:val="left" w:pos="8556"/>
        </w:tabs>
        <w:spacing w:after="120"/>
        <w:ind w:left="576" w:hanging="576"/>
        <w:outlineLvl w:val="1"/>
        <w:rPr>
          <w:rFonts w:eastAsia="PMingLiU"/>
          <w:sz w:val="20"/>
          <w:szCs w:val="20"/>
          <w:lang w:val="en-GB" w:eastAsia="zh-TW"/>
        </w:rPr>
      </w:pPr>
      <w:r>
        <w:rPr>
          <w:rFonts w:ascii="Arial" w:eastAsia="MS Mincho" w:hAnsi="Arial"/>
          <w:sz w:val="32"/>
          <w:szCs w:val="20"/>
          <w:lang w:val="en-GB" w:eastAsia="ko-KR"/>
        </w:rPr>
        <w:t>4.3 &lt;3rd round discussion&gt;</w:t>
      </w:r>
    </w:p>
    <w:p w14:paraId="34391F99" w14:textId="77777777" w:rsidR="00E1115C" w:rsidRDefault="0084412A">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0E7E0C73" w14:textId="77777777" w:rsidR="00E1115C" w:rsidRDefault="0084412A">
      <w:pPr>
        <w:spacing w:line="259" w:lineRule="auto"/>
        <w:rPr>
          <w:rFonts w:eastAsia="Yu Mincho"/>
          <w:bCs/>
          <w:sz w:val="20"/>
          <w:szCs w:val="20"/>
        </w:rPr>
      </w:pPr>
      <w:r>
        <w:rPr>
          <w:rFonts w:eastAsia="Yu Mincho"/>
          <w:bCs/>
          <w:sz w:val="20"/>
          <w:szCs w:val="20"/>
        </w:rPr>
        <w:t xml:space="preserve">For Proposal 3-2, </w:t>
      </w:r>
    </w:p>
    <w:p w14:paraId="14B03F6B" w14:textId="77777777" w:rsidR="00E1115C" w:rsidRDefault="0084412A">
      <w:pPr>
        <w:pStyle w:val="ListParagraph"/>
        <w:numPr>
          <w:ilvl w:val="0"/>
          <w:numId w:val="36"/>
        </w:numPr>
        <w:spacing w:line="259" w:lineRule="auto"/>
        <w:rPr>
          <w:rFonts w:ascii="Times New Roman" w:eastAsia="Yu Mincho" w:hAnsi="Times New Roman"/>
          <w:bCs/>
          <w:sz w:val="20"/>
          <w:szCs w:val="20"/>
        </w:rPr>
      </w:pPr>
      <w:r>
        <w:rPr>
          <w:rFonts w:ascii="Times New Roman" w:hAnsi="Times New Roman"/>
          <w:sz w:val="20"/>
          <w:szCs w:val="20"/>
          <w:lang w:eastAsia="ko-KR"/>
        </w:rPr>
        <w:t xml:space="preserve">The following </w:t>
      </w:r>
      <w:r>
        <w:rPr>
          <w:rFonts w:ascii="Times New Roman" w:hAnsi="Times New Roman"/>
          <w:b/>
          <w:sz w:val="20"/>
          <w:szCs w:val="20"/>
          <w:lang w:eastAsia="ko-KR"/>
        </w:rPr>
        <w:t>question</w:t>
      </w:r>
      <w:r>
        <w:rPr>
          <w:rFonts w:ascii="Times New Roman" w:hAnsi="Times New Roman"/>
          <w:sz w:val="20"/>
          <w:szCs w:val="20"/>
          <w:lang w:eastAsia="ko-KR"/>
        </w:rPr>
        <w:t xml:space="preserve"> was raised by LG/Apple</w:t>
      </w:r>
    </w:p>
    <w:p w14:paraId="487DA2B8" w14:textId="77777777" w:rsidR="00E1115C" w:rsidRDefault="0084412A">
      <w:pPr>
        <w:pStyle w:val="ListParagraph"/>
        <w:numPr>
          <w:ilvl w:val="1"/>
          <w:numId w:val="36"/>
        </w:numPr>
        <w:spacing w:line="259" w:lineRule="auto"/>
        <w:rPr>
          <w:rFonts w:ascii="Times New Roman" w:eastAsia="Yu Mincho" w:hAnsi="Times New Roman"/>
          <w:bCs/>
          <w:sz w:val="20"/>
          <w:szCs w:val="20"/>
        </w:rPr>
      </w:pPr>
      <w:r>
        <w:rPr>
          <w:rFonts w:ascii="Times New Roman" w:hAnsi="Times New Roman"/>
          <w:sz w:val="20"/>
          <w:szCs w:val="20"/>
          <w:lang w:eastAsia="ko-KR"/>
        </w:rPr>
        <w:t>whether UE can assume TRS transmission during the modification period where SI update procedure has performed.</w:t>
      </w:r>
    </w:p>
    <w:p w14:paraId="16D84530" w14:textId="77777777" w:rsidR="00E1115C" w:rsidRDefault="0084412A">
      <w:pPr>
        <w:pStyle w:val="ListParagraph"/>
        <w:numPr>
          <w:ilvl w:val="0"/>
          <w:numId w:val="36"/>
        </w:numPr>
        <w:spacing w:line="259" w:lineRule="auto"/>
        <w:rPr>
          <w:rFonts w:ascii="Times New Roman" w:eastAsia="Yu Mincho" w:hAnsi="Times New Roman"/>
          <w:bCs/>
          <w:sz w:val="20"/>
          <w:szCs w:val="20"/>
        </w:rPr>
      </w:pPr>
      <w:r>
        <w:rPr>
          <w:rFonts w:ascii="Times New Roman" w:hAnsi="Times New Roman"/>
          <w:sz w:val="20"/>
          <w:szCs w:val="20"/>
          <w:lang w:eastAsia="ko-KR"/>
        </w:rPr>
        <w:t xml:space="preserve"> [Vivo, ZTE, HW, Lenovo] think it’s not needed as it’s achieved by current mechanism. </w:t>
      </w:r>
    </w:p>
    <w:p w14:paraId="01E2FBD6" w14:textId="77777777" w:rsidR="00E1115C" w:rsidRDefault="00E1115C">
      <w:pPr>
        <w:spacing w:line="259" w:lineRule="auto"/>
        <w:rPr>
          <w:rFonts w:eastAsia="Yu Mincho"/>
          <w:b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3DE089C5"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3F976" w14:textId="77777777" w:rsidR="00E1115C" w:rsidRDefault="0084412A">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[3RD]</w:t>
            </w:r>
          </w:p>
          <w:p w14:paraId="73E610F6" w14:textId="77777777" w:rsidR="00E1115C" w:rsidRDefault="00E1115C">
            <w:pPr>
              <w:autoSpaceDE w:val="0"/>
              <w:autoSpaceDN w:val="0"/>
              <w:snapToGrid w:val="0"/>
              <w:rPr>
                <w:rFonts w:eastAsia="Gulim"/>
                <w:b/>
                <w:bCs/>
                <w:color w:val="000000"/>
                <w:sz w:val="20"/>
                <w:szCs w:val="20"/>
                <w:highlight w:val="lightGray"/>
                <w:lang w:val="en-GB"/>
              </w:rPr>
            </w:pPr>
          </w:p>
          <w:p w14:paraId="5C25B044"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lightGray"/>
                <w:lang w:val="en-GB"/>
              </w:rPr>
              <w:t>Conclusion 3-2 (v2)</w:t>
            </w:r>
          </w:p>
          <w:p w14:paraId="2CE80722" w14:textId="77777777" w:rsidR="00E1115C" w:rsidRDefault="0084412A">
            <w:pPr>
              <w:snapToGrid w:val="0"/>
              <w:rPr>
                <w:rFonts w:eastAsia="Malgun Gothic"/>
                <w:bCs/>
                <w:color w:val="000000"/>
                <w:sz w:val="20"/>
                <w:szCs w:val="20"/>
              </w:rPr>
            </w:pPr>
            <w:r>
              <w:rPr>
                <w:rFonts w:eastAsia="Malgun Gothic"/>
                <w:bCs/>
                <w:color w:val="000000"/>
                <w:sz w:val="20"/>
                <w:szCs w:val="20"/>
              </w:rPr>
              <w:t xml:space="preserve">If L1 TRS availability indication is enabled, before UE receives a L1 availability indication after camping on a cell </w:t>
            </w:r>
            <w:r>
              <w:rPr>
                <w:rFonts w:eastAsia="Malgun Gothic"/>
                <w:bCs/>
                <w:color w:val="FF0000"/>
                <w:sz w:val="20"/>
                <w:szCs w:val="20"/>
              </w:rPr>
              <w:t>or after receiving an updated TRS configuration</w:t>
            </w:r>
            <w:r>
              <w:rPr>
                <w:rFonts w:eastAsia="Malgun Gothic"/>
                <w:bCs/>
                <w:color w:val="000000"/>
                <w:sz w:val="20"/>
                <w:szCs w:val="20"/>
              </w:rPr>
              <w:t xml:space="preserve">, the UE </w:t>
            </w:r>
            <w:r>
              <w:rPr>
                <w:rFonts w:eastAsia="Malgun Gothic"/>
                <w:bCs/>
                <w:color w:val="FF0000"/>
                <w:sz w:val="20"/>
                <w:szCs w:val="20"/>
              </w:rPr>
              <w:t xml:space="preserve">can </w:t>
            </w:r>
            <w:r>
              <w:rPr>
                <w:rFonts w:eastAsia="Malgun Gothic"/>
                <w:bCs/>
                <w:color w:val="000000"/>
                <w:sz w:val="20"/>
                <w:szCs w:val="20"/>
              </w:rPr>
              <w:t>assume</w:t>
            </w:r>
            <w:r>
              <w:rPr>
                <w:rFonts w:eastAsia="Malgun Gothic"/>
                <w:bCs/>
                <w:color w:val="FF0000"/>
                <w:sz w:val="20"/>
                <w:szCs w:val="20"/>
              </w:rPr>
              <w:t>s</w:t>
            </w:r>
            <w:r>
              <w:rPr>
                <w:rFonts w:eastAsia="Malgun Gothic"/>
                <w:bCs/>
                <w:color w:val="000000"/>
                <w:sz w:val="20"/>
                <w:szCs w:val="20"/>
              </w:rPr>
              <w:t xml:space="preserve"> the configured group(s) of TRS resource set(s) are unavailable</w:t>
            </w:r>
          </w:p>
          <w:p w14:paraId="5C666271" w14:textId="77777777" w:rsidR="00E1115C" w:rsidRDefault="00E1115C">
            <w:pPr>
              <w:snapToGrid w:val="0"/>
              <w:rPr>
                <w:rFonts w:eastAsia="Malgun Gothic"/>
                <w:bCs/>
                <w:color w:val="000000"/>
                <w:sz w:val="20"/>
                <w:szCs w:val="20"/>
              </w:rPr>
            </w:pPr>
          </w:p>
          <w:p w14:paraId="5EDB60A4" w14:textId="77777777" w:rsidR="00E1115C" w:rsidRDefault="0084412A">
            <w:pPr>
              <w:snapToGrid w:val="0"/>
              <w:rPr>
                <w:rFonts w:eastAsia="Malgun Gothic"/>
                <w:bCs/>
                <w:color w:val="000000"/>
                <w:sz w:val="20"/>
                <w:szCs w:val="20"/>
              </w:rPr>
            </w:pPr>
            <w:r>
              <w:rPr>
                <w:rFonts w:eastAsia="Malgun Gothic"/>
                <w:b/>
                <w:bCs/>
                <w:color w:val="000000"/>
                <w:sz w:val="20"/>
                <w:szCs w:val="20"/>
              </w:rPr>
              <w:lastRenderedPageBreak/>
              <w:t>Question</w:t>
            </w:r>
            <w:r>
              <w:rPr>
                <w:rFonts w:eastAsia="Malgun Gothic"/>
                <w:bCs/>
                <w:color w:val="000000"/>
                <w:sz w:val="20"/>
                <w:szCs w:val="20"/>
              </w:rPr>
              <w:t xml:space="preserve"> [LG/Apple]: </w:t>
            </w:r>
            <w:r>
              <w:rPr>
                <w:sz w:val="20"/>
                <w:szCs w:val="20"/>
                <w:lang w:eastAsia="ko-KR"/>
              </w:rPr>
              <w:t xml:space="preserve">whether UE can assume TRS transmission during the modification period where SI update procedure has performed. </w:t>
            </w:r>
          </w:p>
          <w:p w14:paraId="21175A62" w14:textId="77777777" w:rsidR="00E1115C" w:rsidRDefault="0084412A">
            <w:pPr>
              <w:autoSpaceDE w:val="0"/>
              <w:autoSpaceDN w:val="0"/>
              <w:snapToGrid w:val="0"/>
              <w:rPr>
                <w:rFonts w:eastAsia="Gulim"/>
                <w:b/>
                <w:bCs/>
                <w:strike/>
                <w:color w:val="FF0000"/>
                <w:sz w:val="20"/>
                <w:szCs w:val="20"/>
                <w:lang w:val="en-GB"/>
              </w:rPr>
            </w:pPr>
            <w:r>
              <w:rPr>
                <w:rFonts w:eastAsia="Gulim"/>
                <w:b/>
                <w:bCs/>
                <w:strike/>
                <w:color w:val="FF0000"/>
                <w:sz w:val="20"/>
                <w:szCs w:val="20"/>
                <w:lang w:val="en-GB"/>
              </w:rPr>
              <w:t>Proposal 3-2 (v1)</w:t>
            </w:r>
          </w:p>
          <w:p w14:paraId="17F31D2C" w14:textId="77777777" w:rsidR="00E1115C" w:rsidRDefault="0084412A">
            <w:pPr>
              <w:jc w:val="both"/>
              <w:textAlignment w:val="baseline"/>
              <w:rPr>
                <w:rFonts w:eastAsia="SimSun"/>
                <w:bCs/>
                <w:strike/>
                <w:color w:val="FF0000"/>
                <w:sz w:val="20"/>
                <w:szCs w:val="20"/>
              </w:rPr>
            </w:pPr>
            <w:r>
              <w:rPr>
                <w:rFonts w:eastAsia="SimSun"/>
                <w:bCs/>
                <w:strike/>
                <w:color w:val="FF0000"/>
                <w:sz w:val="20"/>
                <w:szCs w:val="20"/>
              </w:rPr>
              <w:t>If L1 TRS availability indication is configured, and during the validity time, the TRS resource configuration is changed by SI update procedure, before UE detects a following L1 TRS availability indication, all TRS resources are assumed as unavailable.</w:t>
            </w:r>
          </w:p>
          <w:p w14:paraId="64B2E3F8" w14:textId="77777777" w:rsidR="00E1115C" w:rsidRDefault="00E1115C">
            <w:pPr>
              <w:spacing w:line="259" w:lineRule="auto"/>
              <w:rPr>
                <w:rFonts w:eastAsia="Yu Mincho"/>
                <w:bCs/>
                <w:sz w:val="20"/>
                <w:szCs w:val="20"/>
              </w:rPr>
            </w:pPr>
          </w:p>
        </w:tc>
      </w:tr>
    </w:tbl>
    <w:p w14:paraId="6A121AE3" w14:textId="77777777" w:rsidR="00E1115C" w:rsidRDefault="00E1115C">
      <w:pPr>
        <w:snapToGrid w:val="0"/>
        <w:spacing w:line="259" w:lineRule="auto"/>
        <w:rPr>
          <w:rFonts w:eastAsia="Yu Mincho"/>
          <w:bCs/>
          <w:sz w:val="20"/>
          <w:szCs w:val="20"/>
        </w:rPr>
      </w:pPr>
    </w:p>
    <w:p w14:paraId="539E6BE0"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 3-2 (v2)</w:t>
      </w:r>
    </w:p>
    <w:tbl>
      <w:tblPr>
        <w:tblStyle w:val="TableGrid43"/>
        <w:tblW w:w="9350" w:type="dxa"/>
        <w:tblLook w:val="04A0" w:firstRow="1" w:lastRow="0" w:firstColumn="1" w:lastColumn="0" w:noHBand="0" w:noVBand="1"/>
      </w:tblPr>
      <w:tblGrid>
        <w:gridCol w:w="1191"/>
        <w:gridCol w:w="917"/>
        <w:gridCol w:w="7242"/>
      </w:tblGrid>
      <w:tr w:rsidR="00E1115C" w14:paraId="1EDBB80A" w14:textId="77777777">
        <w:trPr>
          <w:trHeight w:val="314"/>
        </w:trPr>
        <w:tc>
          <w:tcPr>
            <w:tcW w:w="1191" w:type="dxa"/>
            <w:shd w:val="clear" w:color="auto" w:fill="70AD47"/>
          </w:tcPr>
          <w:p w14:paraId="7F9D626A" w14:textId="77777777" w:rsidR="00E1115C" w:rsidRDefault="0084412A">
            <w:pPr>
              <w:spacing w:line="259" w:lineRule="auto"/>
              <w:ind w:firstLine="196"/>
              <w:jc w:val="center"/>
              <w:rPr>
                <w:b/>
                <w:bCs/>
                <w:sz w:val="20"/>
                <w:szCs w:val="20"/>
              </w:rPr>
            </w:pPr>
            <w:r>
              <w:rPr>
                <w:b/>
                <w:bCs/>
                <w:sz w:val="20"/>
                <w:szCs w:val="20"/>
              </w:rPr>
              <w:t xml:space="preserve"> </w:t>
            </w:r>
          </w:p>
        </w:tc>
        <w:tc>
          <w:tcPr>
            <w:tcW w:w="917" w:type="dxa"/>
            <w:shd w:val="clear" w:color="auto" w:fill="70AD47"/>
          </w:tcPr>
          <w:p w14:paraId="53D567E1" w14:textId="77777777" w:rsidR="00E1115C" w:rsidRDefault="0084412A">
            <w:pPr>
              <w:spacing w:line="259" w:lineRule="auto"/>
              <w:jc w:val="center"/>
              <w:rPr>
                <w:b/>
                <w:sz w:val="20"/>
                <w:szCs w:val="20"/>
              </w:rPr>
            </w:pPr>
            <w:r>
              <w:rPr>
                <w:b/>
                <w:sz w:val="20"/>
                <w:szCs w:val="20"/>
              </w:rPr>
              <w:t>Support</w:t>
            </w:r>
          </w:p>
        </w:tc>
        <w:tc>
          <w:tcPr>
            <w:tcW w:w="7242" w:type="dxa"/>
            <w:shd w:val="clear" w:color="auto" w:fill="70AD47"/>
          </w:tcPr>
          <w:p w14:paraId="3CFF07D1" w14:textId="77777777" w:rsidR="00E1115C" w:rsidRDefault="0084412A">
            <w:pPr>
              <w:spacing w:line="259" w:lineRule="auto"/>
              <w:jc w:val="center"/>
              <w:rPr>
                <w:b/>
                <w:sz w:val="20"/>
                <w:szCs w:val="20"/>
              </w:rPr>
            </w:pPr>
            <w:r>
              <w:rPr>
                <w:b/>
                <w:sz w:val="20"/>
                <w:szCs w:val="20"/>
              </w:rPr>
              <w:t>Companies</w:t>
            </w:r>
          </w:p>
        </w:tc>
      </w:tr>
      <w:tr w:rsidR="00E1115C" w14:paraId="43716DBA" w14:textId="77777777">
        <w:trPr>
          <w:trHeight w:val="413"/>
        </w:trPr>
        <w:tc>
          <w:tcPr>
            <w:tcW w:w="1191" w:type="dxa"/>
            <w:vMerge w:val="restart"/>
          </w:tcPr>
          <w:p w14:paraId="6E302CAD" w14:textId="77777777" w:rsidR="00E1115C" w:rsidRDefault="0084412A">
            <w:pPr>
              <w:spacing w:line="259" w:lineRule="auto"/>
              <w:rPr>
                <w:sz w:val="20"/>
                <w:szCs w:val="20"/>
                <w:lang w:eastAsia="ko-KR"/>
              </w:rPr>
            </w:pPr>
            <w:r>
              <w:rPr>
                <w:rFonts w:eastAsia="Yu Mincho"/>
                <w:bCs/>
                <w:sz w:val="20"/>
                <w:szCs w:val="20"/>
              </w:rPr>
              <w:t>Conclusion 3-2(v2)</w:t>
            </w:r>
          </w:p>
        </w:tc>
        <w:tc>
          <w:tcPr>
            <w:tcW w:w="917" w:type="dxa"/>
          </w:tcPr>
          <w:p w14:paraId="492EC8E8" w14:textId="77777777" w:rsidR="00E1115C" w:rsidRDefault="0084412A">
            <w:pPr>
              <w:spacing w:line="259" w:lineRule="auto"/>
              <w:rPr>
                <w:sz w:val="20"/>
                <w:szCs w:val="20"/>
                <w:lang w:eastAsia="ko-KR"/>
              </w:rPr>
            </w:pPr>
            <w:r>
              <w:rPr>
                <w:rFonts w:eastAsia="Yu Mincho"/>
                <w:bCs/>
                <w:sz w:val="20"/>
                <w:szCs w:val="20"/>
              </w:rPr>
              <w:t xml:space="preserve">Yes </w:t>
            </w:r>
          </w:p>
        </w:tc>
        <w:tc>
          <w:tcPr>
            <w:tcW w:w="7242" w:type="dxa"/>
          </w:tcPr>
          <w:p w14:paraId="22DE4107" w14:textId="4D198BEB" w:rsidR="00E1115C" w:rsidRDefault="0084412A">
            <w:pPr>
              <w:tabs>
                <w:tab w:val="left" w:pos="1332"/>
              </w:tabs>
              <w:spacing w:line="259" w:lineRule="auto"/>
              <w:contextualSpacing/>
              <w:rPr>
                <w:rFonts w:eastAsia="SimSun"/>
                <w:color w:val="FF0000"/>
                <w:sz w:val="20"/>
                <w:szCs w:val="20"/>
              </w:rPr>
            </w:pPr>
            <w:r>
              <w:rPr>
                <w:rFonts w:eastAsia="SimSun"/>
                <w:sz w:val="20"/>
                <w:szCs w:val="20"/>
              </w:rPr>
              <w:t>Qualcomm, Lenovo, TCL, Intel (remove ‘can’)</w:t>
            </w:r>
            <w:r>
              <w:rPr>
                <w:rFonts w:eastAsia="SimSun" w:hint="eastAsia"/>
                <w:sz w:val="20"/>
                <w:szCs w:val="20"/>
              </w:rPr>
              <w:t>, ZTE</w:t>
            </w:r>
            <w:r w:rsidR="00AD6F4D">
              <w:rPr>
                <w:rFonts w:eastAsia="SimSun"/>
                <w:sz w:val="20"/>
                <w:szCs w:val="20"/>
              </w:rPr>
              <w:t>, CATT</w:t>
            </w:r>
            <w:r w:rsidR="00616AD2">
              <w:rPr>
                <w:rFonts w:eastAsia="SimSun"/>
                <w:sz w:val="20"/>
                <w:szCs w:val="20"/>
              </w:rPr>
              <w:t>, Apple (remove ‘can’)</w:t>
            </w:r>
            <w:r w:rsidR="00B76A4C">
              <w:rPr>
                <w:rFonts w:eastAsia="SimSun"/>
                <w:sz w:val="20"/>
                <w:szCs w:val="20"/>
              </w:rPr>
              <w:t>, Samsung</w:t>
            </w:r>
            <w:r w:rsidR="00C03980">
              <w:rPr>
                <w:rFonts w:eastAsia="SimSun"/>
                <w:sz w:val="20"/>
                <w:szCs w:val="20"/>
              </w:rPr>
              <w:t>, CMCC</w:t>
            </w:r>
            <w:r w:rsidR="005F3587">
              <w:rPr>
                <w:rFonts w:eastAsia="SimSun"/>
                <w:sz w:val="20"/>
                <w:szCs w:val="20"/>
              </w:rPr>
              <w:t>, DOCOMO</w:t>
            </w:r>
            <w:r w:rsidR="002D6801">
              <w:rPr>
                <w:rFonts w:eastAsia="SimSun"/>
                <w:sz w:val="20"/>
                <w:szCs w:val="20"/>
              </w:rPr>
              <w:t>, Nordic</w:t>
            </w:r>
            <w:r w:rsidR="00573A02">
              <w:rPr>
                <w:rFonts w:eastAsia="SimSun"/>
                <w:sz w:val="20"/>
                <w:szCs w:val="20"/>
              </w:rPr>
              <w:t xml:space="preserve">, Huawei, </w:t>
            </w:r>
            <w:proofErr w:type="spellStart"/>
            <w:r w:rsidR="00573A02">
              <w:rPr>
                <w:rFonts w:eastAsia="SimSun"/>
                <w:sz w:val="20"/>
                <w:szCs w:val="20"/>
              </w:rPr>
              <w:t>HiSilicon</w:t>
            </w:r>
            <w:proofErr w:type="spellEnd"/>
            <w:r w:rsidR="0014385F">
              <w:rPr>
                <w:rFonts w:eastAsia="SimSun"/>
                <w:sz w:val="20"/>
                <w:szCs w:val="20"/>
              </w:rPr>
              <w:t xml:space="preserve">, </w:t>
            </w:r>
            <w:proofErr w:type="spellStart"/>
            <w:r w:rsidR="0014385F">
              <w:rPr>
                <w:rFonts w:eastAsia="SimSun"/>
                <w:sz w:val="20"/>
                <w:szCs w:val="20"/>
              </w:rPr>
              <w:t>MediaTek</w:t>
            </w:r>
            <w:proofErr w:type="spellEnd"/>
            <w:r w:rsidR="00E86650">
              <w:rPr>
                <w:rFonts w:eastAsia="SimSun"/>
                <w:sz w:val="20"/>
                <w:szCs w:val="20"/>
              </w:rPr>
              <w:t>, Panasonic</w:t>
            </w:r>
          </w:p>
        </w:tc>
      </w:tr>
      <w:tr w:rsidR="00E1115C" w14:paraId="2D89DE11" w14:textId="77777777">
        <w:trPr>
          <w:trHeight w:val="413"/>
        </w:trPr>
        <w:tc>
          <w:tcPr>
            <w:tcW w:w="1191" w:type="dxa"/>
            <w:vMerge/>
          </w:tcPr>
          <w:p w14:paraId="718B5DA5" w14:textId="77777777" w:rsidR="00E1115C" w:rsidRDefault="00E1115C">
            <w:pPr>
              <w:spacing w:line="259" w:lineRule="auto"/>
              <w:rPr>
                <w:rFonts w:eastAsia="Yu Mincho"/>
                <w:bCs/>
                <w:sz w:val="20"/>
                <w:szCs w:val="20"/>
              </w:rPr>
            </w:pPr>
          </w:p>
        </w:tc>
        <w:tc>
          <w:tcPr>
            <w:tcW w:w="917" w:type="dxa"/>
          </w:tcPr>
          <w:p w14:paraId="0A94846C" w14:textId="77777777" w:rsidR="00E1115C" w:rsidRDefault="0084412A">
            <w:pPr>
              <w:spacing w:line="259" w:lineRule="auto"/>
              <w:rPr>
                <w:rFonts w:eastAsia="Yu Mincho"/>
                <w:bCs/>
                <w:sz w:val="20"/>
                <w:szCs w:val="20"/>
              </w:rPr>
            </w:pPr>
            <w:r>
              <w:rPr>
                <w:rFonts w:eastAsia="Yu Mincho"/>
                <w:bCs/>
                <w:sz w:val="20"/>
                <w:szCs w:val="20"/>
              </w:rPr>
              <w:t>No</w:t>
            </w:r>
          </w:p>
        </w:tc>
        <w:tc>
          <w:tcPr>
            <w:tcW w:w="7242" w:type="dxa"/>
          </w:tcPr>
          <w:p w14:paraId="7EA8D1E9" w14:textId="77777777" w:rsidR="00E1115C" w:rsidRDefault="00E1115C">
            <w:pPr>
              <w:tabs>
                <w:tab w:val="left" w:pos="1332"/>
              </w:tabs>
              <w:spacing w:line="259" w:lineRule="auto"/>
              <w:contextualSpacing/>
              <w:rPr>
                <w:rFonts w:eastAsia="Gulim"/>
                <w:sz w:val="20"/>
                <w:szCs w:val="20"/>
              </w:rPr>
            </w:pPr>
          </w:p>
        </w:tc>
      </w:tr>
    </w:tbl>
    <w:p w14:paraId="1D1906EC"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 xml:space="preserve">nd, b) provide additional comments </w:t>
      </w:r>
      <w:r>
        <w:rPr>
          <w:rFonts w:eastAsia="Times New Roman"/>
          <w:b/>
          <w:color w:val="FF0000"/>
          <w:sz w:val="20"/>
          <w:szCs w:val="20"/>
          <w:lang w:val="en-GB"/>
        </w:rPr>
        <w:t>or answer to the question</w:t>
      </w:r>
      <w:r>
        <w:rPr>
          <w:rFonts w:eastAsia="Times New Roman"/>
          <w:b/>
          <w:sz w:val="20"/>
          <w:szCs w:val="20"/>
          <w:lang w:val="en-GB"/>
        </w:rPr>
        <w:t>, below</w:t>
      </w:r>
    </w:p>
    <w:tbl>
      <w:tblPr>
        <w:tblStyle w:val="TableGrid51"/>
        <w:tblW w:w="9625" w:type="dxa"/>
        <w:tblLook w:val="04A0" w:firstRow="1" w:lastRow="0" w:firstColumn="1" w:lastColumn="0" w:noHBand="0" w:noVBand="1"/>
      </w:tblPr>
      <w:tblGrid>
        <w:gridCol w:w="1255"/>
        <w:gridCol w:w="8370"/>
      </w:tblGrid>
      <w:tr w:rsidR="00E1115C" w14:paraId="301449E4" w14:textId="77777777">
        <w:trPr>
          <w:trHeight w:val="435"/>
        </w:trPr>
        <w:tc>
          <w:tcPr>
            <w:tcW w:w="1255" w:type="dxa"/>
            <w:shd w:val="clear" w:color="auto" w:fill="EEECE1"/>
          </w:tcPr>
          <w:p w14:paraId="642B4FEB"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6CA5CF72"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19996A23" w14:textId="77777777">
        <w:trPr>
          <w:trHeight w:val="448"/>
        </w:trPr>
        <w:tc>
          <w:tcPr>
            <w:tcW w:w="1255" w:type="dxa"/>
          </w:tcPr>
          <w:p w14:paraId="156384E0" w14:textId="77777777" w:rsidR="00E1115C" w:rsidRDefault="0084412A">
            <w:pPr>
              <w:spacing w:line="259" w:lineRule="auto"/>
              <w:rPr>
                <w:rFonts w:eastAsia="SimSun"/>
                <w:sz w:val="20"/>
                <w:szCs w:val="20"/>
              </w:rPr>
            </w:pPr>
            <w:r>
              <w:rPr>
                <w:rFonts w:eastAsia="SimSun"/>
                <w:sz w:val="20"/>
                <w:szCs w:val="20"/>
              </w:rPr>
              <w:t>Intel</w:t>
            </w:r>
          </w:p>
        </w:tc>
        <w:tc>
          <w:tcPr>
            <w:tcW w:w="8370" w:type="dxa"/>
          </w:tcPr>
          <w:p w14:paraId="25ED3F12" w14:textId="77777777" w:rsidR="00E1115C" w:rsidRDefault="0084412A">
            <w:pPr>
              <w:spacing w:line="259" w:lineRule="auto"/>
              <w:rPr>
                <w:rFonts w:eastAsia="SimSun"/>
                <w:sz w:val="20"/>
                <w:szCs w:val="20"/>
              </w:rPr>
            </w:pPr>
            <w:r>
              <w:rPr>
                <w:rFonts w:eastAsia="SimSun"/>
                <w:sz w:val="20"/>
                <w:szCs w:val="20"/>
              </w:rPr>
              <w:t>We do not see why ‘can’ is needed. This is the expected UE behavior and removing ‘can’ makes it more concrete.</w:t>
            </w:r>
          </w:p>
        </w:tc>
      </w:tr>
      <w:tr w:rsidR="00616AD2" w14:paraId="7CA247E8" w14:textId="77777777" w:rsidTr="00B15404">
        <w:trPr>
          <w:trHeight w:val="448"/>
        </w:trPr>
        <w:tc>
          <w:tcPr>
            <w:tcW w:w="1255" w:type="dxa"/>
          </w:tcPr>
          <w:p w14:paraId="3245D485" w14:textId="77777777" w:rsidR="00616AD2" w:rsidRDefault="00616AD2" w:rsidP="00B15404">
            <w:pPr>
              <w:spacing w:line="259" w:lineRule="auto"/>
              <w:rPr>
                <w:rFonts w:eastAsia="SimSun"/>
                <w:sz w:val="20"/>
                <w:szCs w:val="20"/>
              </w:rPr>
            </w:pPr>
            <w:r>
              <w:rPr>
                <w:rFonts w:eastAsia="SimSun"/>
                <w:sz w:val="20"/>
                <w:szCs w:val="20"/>
              </w:rPr>
              <w:t>Apple</w:t>
            </w:r>
          </w:p>
        </w:tc>
        <w:tc>
          <w:tcPr>
            <w:tcW w:w="8370" w:type="dxa"/>
          </w:tcPr>
          <w:p w14:paraId="3BF6B7DA" w14:textId="77777777" w:rsidR="00616AD2" w:rsidRDefault="00616AD2" w:rsidP="00B15404">
            <w:pPr>
              <w:spacing w:line="259" w:lineRule="auto"/>
              <w:rPr>
                <w:rFonts w:eastAsia="SimSun"/>
                <w:bCs/>
                <w:sz w:val="20"/>
                <w:szCs w:val="20"/>
              </w:rPr>
            </w:pPr>
            <w:r>
              <w:rPr>
                <w:rFonts w:eastAsia="SimSun"/>
                <w:sz w:val="20"/>
                <w:szCs w:val="20"/>
              </w:rPr>
              <w:t>For Conclusion 3-2 (v2), the reason for changing “assume” to “can assume” is not clear to us. When we say “can assume” it is unavailable, it implies that it can also assume it is available, which should not be the case. We think we should go back to the original wording “</w:t>
            </w:r>
            <w:r w:rsidRPr="00831B49">
              <w:rPr>
                <w:rFonts w:eastAsia="SimSun"/>
                <w:bCs/>
                <w:sz w:val="20"/>
                <w:szCs w:val="20"/>
              </w:rPr>
              <w:t>the UE assumes the configured group(s) of TRS resource set(s) are unavailable</w:t>
            </w:r>
            <w:r>
              <w:rPr>
                <w:rFonts w:eastAsia="SimSun"/>
                <w:bCs/>
                <w:sz w:val="20"/>
                <w:szCs w:val="20"/>
              </w:rPr>
              <w:t>”.</w:t>
            </w:r>
          </w:p>
          <w:p w14:paraId="02F7EF41" w14:textId="77777777" w:rsidR="00616AD2" w:rsidRDefault="00616AD2" w:rsidP="00B15404">
            <w:pPr>
              <w:spacing w:line="259" w:lineRule="auto"/>
              <w:rPr>
                <w:rFonts w:eastAsia="SimSun"/>
                <w:sz w:val="20"/>
                <w:szCs w:val="20"/>
              </w:rPr>
            </w:pPr>
            <w:r>
              <w:rPr>
                <w:rFonts w:eastAsia="SimSun"/>
                <w:bCs/>
                <w:sz w:val="20"/>
                <w:szCs w:val="20"/>
              </w:rPr>
              <w:t>For the question related to P3-2 (v1), after reading the comments from other companies, we also think it is a natural outcome of the existing SI update procedure, and no additional clarification is necessary. During the current modification period (before the new SIBs become valid), our understanding is that the current TRS configurations and the associated availability indication still apply.</w:t>
            </w:r>
          </w:p>
        </w:tc>
      </w:tr>
      <w:tr w:rsidR="00BC7F72" w14:paraId="2745424E" w14:textId="77777777">
        <w:trPr>
          <w:trHeight w:val="448"/>
        </w:trPr>
        <w:tc>
          <w:tcPr>
            <w:tcW w:w="1255" w:type="dxa"/>
          </w:tcPr>
          <w:p w14:paraId="2D8976F7" w14:textId="606FD334" w:rsidR="00BC7F72" w:rsidRDefault="00BC7F72" w:rsidP="00BC7F72">
            <w:pPr>
              <w:spacing w:line="259" w:lineRule="auto"/>
              <w:rPr>
                <w:sz w:val="20"/>
                <w:szCs w:val="20"/>
                <w:lang w:eastAsia="ko-KR"/>
              </w:rPr>
            </w:pPr>
            <w:r>
              <w:rPr>
                <w:rFonts w:hint="eastAsia"/>
                <w:sz w:val="20"/>
                <w:szCs w:val="20"/>
                <w:lang w:eastAsia="ko-KR"/>
              </w:rPr>
              <w:t>LG</w:t>
            </w:r>
          </w:p>
        </w:tc>
        <w:tc>
          <w:tcPr>
            <w:tcW w:w="8370" w:type="dxa"/>
          </w:tcPr>
          <w:p w14:paraId="3D065FBC" w14:textId="77777777" w:rsidR="00BC7F72" w:rsidRDefault="00BC7F72" w:rsidP="00BC7F72">
            <w:pPr>
              <w:spacing w:line="259" w:lineRule="auto"/>
              <w:rPr>
                <w:sz w:val="20"/>
                <w:szCs w:val="20"/>
                <w:lang w:eastAsia="ko-KR"/>
              </w:rPr>
            </w:pPr>
            <w:r>
              <w:rPr>
                <w:rFonts w:hint="eastAsia"/>
                <w:sz w:val="20"/>
                <w:szCs w:val="20"/>
                <w:lang w:eastAsia="ko-KR"/>
              </w:rPr>
              <w:t xml:space="preserve">It seems like </w:t>
            </w:r>
            <w:r>
              <w:rPr>
                <w:sz w:val="20"/>
                <w:szCs w:val="20"/>
                <w:lang w:eastAsia="ko-KR"/>
              </w:rPr>
              <w:t xml:space="preserve">intention of this proposal is that </w:t>
            </w:r>
            <w:r>
              <w:rPr>
                <w:rFonts w:hint="eastAsia"/>
                <w:sz w:val="20"/>
                <w:szCs w:val="20"/>
                <w:lang w:eastAsia="ko-KR"/>
              </w:rPr>
              <w:t xml:space="preserve">UE can assume TRS until it gets new TRS configuration </w:t>
            </w:r>
            <w:r>
              <w:rPr>
                <w:sz w:val="20"/>
                <w:szCs w:val="20"/>
                <w:lang w:eastAsia="ko-KR"/>
              </w:rPr>
              <w:t xml:space="preserve">at the modification period where it receives the SIB. As we commented before, we are fine with this proposal but I am not sure it can be covered by current mechanism, since the current mechanism is for handling validity of SIB while the proposal is mainly for reference signal. Anyway, if it is the common understanding we are fine with this proposal. For more clear understanding, we would like to suggest add a note as below (based on Apple’s comment above) </w:t>
            </w:r>
          </w:p>
          <w:p w14:paraId="0DA5A8B1" w14:textId="38939414" w:rsidR="00BC7F72" w:rsidRDefault="00BC7F72" w:rsidP="00BC7F72">
            <w:pPr>
              <w:spacing w:line="259" w:lineRule="auto"/>
              <w:rPr>
                <w:sz w:val="20"/>
                <w:szCs w:val="20"/>
                <w:lang w:eastAsia="ko-KR"/>
              </w:rPr>
            </w:pPr>
            <w:r w:rsidRPr="001C7940">
              <w:rPr>
                <w:rFonts w:eastAsia="SimSun"/>
                <w:b/>
                <w:bCs/>
                <w:sz w:val="20"/>
                <w:szCs w:val="20"/>
              </w:rPr>
              <w:t>Note: During the modification period before the new SIBs become valid, stored TRS configurations and the associated availability indication still apply.</w:t>
            </w:r>
          </w:p>
        </w:tc>
      </w:tr>
      <w:tr w:rsidR="00573A02" w14:paraId="426DD389" w14:textId="77777777" w:rsidTr="00573A02">
        <w:trPr>
          <w:trHeight w:val="448"/>
        </w:trPr>
        <w:tc>
          <w:tcPr>
            <w:tcW w:w="1255" w:type="dxa"/>
          </w:tcPr>
          <w:p w14:paraId="1C0B13F0" w14:textId="77777777" w:rsidR="00573A02" w:rsidRDefault="00573A02" w:rsidP="00750554">
            <w:pPr>
              <w:spacing w:line="259" w:lineRule="auto"/>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70088EAA" w14:textId="77777777" w:rsidR="00573A02" w:rsidRDefault="00573A02" w:rsidP="00750554">
            <w:pPr>
              <w:spacing w:line="259" w:lineRule="auto"/>
              <w:rPr>
                <w:sz w:val="20"/>
                <w:szCs w:val="20"/>
                <w:lang w:eastAsia="ko-KR"/>
              </w:rPr>
            </w:pPr>
            <w:r>
              <w:rPr>
                <w:sz w:val="20"/>
                <w:szCs w:val="20"/>
                <w:lang w:eastAsia="ko-KR"/>
              </w:rPr>
              <w:t xml:space="preserve">The intention of using “can assume” is not to restrict the UE implementation. UE could try to use the TRS occasions by implementation even if there is no available indication received. </w:t>
            </w:r>
          </w:p>
          <w:p w14:paraId="1355FD9B" w14:textId="77777777" w:rsidR="00573A02" w:rsidRDefault="00573A02" w:rsidP="00750554">
            <w:pPr>
              <w:spacing w:line="259" w:lineRule="auto"/>
              <w:rPr>
                <w:sz w:val="20"/>
                <w:szCs w:val="20"/>
                <w:lang w:eastAsia="ko-KR"/>
              </w:rPr>
            </w:pPr>
          </w:p>
          <w:p w14:paraId="64EEE1DF" w14:textId="77777777" w:rsidR="00573A02" w:rsidRDefault="00573A02" w:rsidP="00750554">
            <w:pPr>
              <w:spacing w:line="259" w:lineRule="auto"/>
              <w:rPr>
                <w:sz w:val="20"/>
                <w:szCs w:val="20"/>
                <w:lang w:eastAsia="ko-KR"/>
              </w:rPr>
            </w:pPr>
            <w:r>
              <w:rPr>
                <w:sz w:val="20"/>
                <w:szCs w:val="20"/>
                <w:lang w:eastAsia="ko-KR"/>
              </w:rPr>
              <w:t>Considering we have the sliding validity duration and “0” means reserved, it is better to leave space for UE implementation for utilization of TRS occasions as much as possible. “can assume” does not exclude any possibility that a UE assume it is unavailable.</w:t>
            </w:r>
          </w:p>
          <w:p w14:paraId="3B5C1B8D" w14:textId="77777777" w:rsidR="00573A02" w:rsidRDefault="00573A02" w:rsidP="00750554">
            <w:pPr>
              <w:spacing w:line="259" w:lineRule="auto"/>
              <w:rPr>
                <w:sz w:val="20"/>
                <w:szCs w:val="20"/>
                <w:lang w:eastAsia="ko-KR"/>
              </w:rPr>
            </w:pPr>
          </w:p>
          <w:p w14:paraId="5799CD82" w14:textId="77777777" w:rsidR="00573A02" w:rsidRDefault="00573A02" w:rsidP="00750554">
            <w:pPr>
              <w:spacing w:line="259" w:lineRule="auto"/>
              <w:rPr>
                <w:sz w:val="20"/>
                <w:szCs w:val="20"/>
                <w:lang w:eastAsia="ko-KR"/>
              </w:rPr>
            </w:pPr>
            <w:r>
              <w:rPr>
                <w:sz w:val="20"/>
                <w:szCs w:val="20"/>
                <w:lang w:eastAsia="ko-KR"/>
              </w:rPr>
              <w:t>We don’t want to restrict UE implementation by using “assumes”.</w:t>
            </w:r>
          </w:p>
        </w:tc>
      </w:tr>
      <w:tr w:rsidR="00CF42A6" w14:paraId="3382BA3C" w14:textId="77777777" w:rsidTr="00573A02">
        <w:trPr>
          <w:trHeight w:val="448"/>
        </w:trPr>
        <w:tc>
          <w:tcPr>
            <w:tcW w:w="1255" w:type="dxa"/>
          </w:tcPr>
          <w:p w14:paraId="6551EA37" w14:textId="0C21F5B8" w:rsidR="00CF42A6" w:rsidRDefault="00CF42A6" w:rsidP="00750554">
            <w:pPr>
              <w:spacing w:line="259" w:lineRule="auto"/>
              <w:rPr>
                <w:sz w:val="20"/>
                <w:szCs w:val="20"/>
                <w:lang w:eastAsia="ko-KR"/>
              </w:rPr>
            </w:pPr>
            <w:r>
              <w:rPr>
                <w:sz w:val="20"/>
                <w:szCs w:val="20"/>
                <w:lang w:eastAsia="ko-KR"/>
              </w:rPr>
              <w:t>Ericsson3</w:t>
            </w:r>
          </w:p>
        </w:tc>
        <w:tc>
          <w:tcPr>
            <w:tcW w:w="8370" w:type="dxa"/>
          </w:tcPr>
          <w:p w14:paraId="0DDC3ACF" w14:textId="39CE8081" w:rsidR="00CF42A6" w:rsidRDefault="00CF42A6" w:rsidP="00CF42A6">
            <w:pPr>
              <w:spacing w:line="259" w:lineRule="auto"/>
              <w:rPr>
                <w:sz w:val="20"/>
                <w:szCs w:val="20"/>
                <w:lang w:eastAsia="ko-KR"/>
              </w:rPr>
            </w:pPr>
            <w:r>
              <w:rPr>
                <w:sz w:val="20"/>
                <w:szCs w:val="20"/>
                <w:lang w:eastAsia="ko-KR"/>
              </w:rPr>
              <w:t>We commented in previous round that these are not needed given previous agreement. However, if conclusion is needed, we suggest below</w:t>
            </w:r>
            <w:r w:rsidR="00BF128C">
              <w:rPr>
                <w:sz w:val="20"/>
                <w:szCs w:val="20"/>
                <w:lang w:eastAsia="ko-KR"/>
              </w:rPr>
              <w:t xml:space="preserve"> as the conclusion.</w:t>
            </w:r>
          </w:p>
          <w:p w14:paraId="54C8DC0F" w14:textId="113202B4" w:rsidR="00CF42A6" w:rsidRDefault="00CF42A6" w:rsidP="00CF42A6">
            <w:pPr>
              <w:spacing w:line="259" w:lineRule="auto"/>
              <w:rPr>
                <w:sz w:val="20"/>
                <w:szCs w:val="20"/>
                <w:lang w:eastAsia="ko-KR"/>
              </w:rPr>
            </w:pPr>
          </w:p>
          <w:p w14:paraId="7C7C2B7B" w14:textId="6AE1C0C3" w:rsidR="00CF42A6" w:rsidRPr="00CF42A6" w:rsidRDefault="00CF42A6" w:rsidP="00CF42A6">
            <w:pPr>
              <w:snapToGrid w:val="0"/>
              <w:rPr>
                <w:rFonts w:eastAsia="Malgun Gothic"/>
                <w:bCs/>
                <w:i/>
                <w:iCs/>
                <w:color w:val="000000"/>
                <w:sz w:val="20"/>
                <w:szCs w:val="20"/>
              </w:rPr>
            </w:pPr>
            <w:r w:rsidRPr="00CF42A6">
              <w:rPr>
                <w:rFonts w:eastAsia="Malgun Gothic"/>
                <w:bCs/>
                <w:i/>
                <w:iCs/>
                <w:color w:val="000000"/>
                <w:sz w:val="20"/>
                <w:szCs w:val="20"/>
              </w:rPr>
              <w:t xml:space="preserve">Before UE receives a L1 availability indication, the UE </w:t>
            </w:r>
            <w:r w:rsidRPr="00CF42A6">
              <w:rPr>
                <w:rFonts w:eastAsia="Malgun Gothic"/>
                <w:bCs/>
                <w:i/>
                <w:iCs/>
                <w:color w:val="FF0000"/>
                <w:sz w:val="20"/>
                <w:szCs w:val="20"/>
              </w:rPr>
              <w:t xml:space="preserve">can </w:t>
            </w:r>
            <w:r w:rsidRPr="00CF42A6">
              <w:rPr>
                <w:rFonts w:eastAsia="Malgun Gothic"/>
                <w:bCs/>
                <w:i/>
                <w:iCs/>
                <w:color w:val="000000"/>
                <w:sz w:val="20"/>
                <w:szCs w:val="20"/>
              </w:rPr>
              <w:t>assume the configured group(s) of TRS resource set(s) are unavailable.</w:t>
            </w:r>
          </w:p>
          <w:p w14:paraId="12932F1A" w14:textId="77777777" w:rsidR="00CF42A6" w:rsidRDefault="00CF42A6" w:rsidP="00CF42A6">
            <w:pPr>
              <w:spacing w:before="60"/>
              <w:jc w:val="both"/>
              <w:rPr>
                <w:sz w:val="20"/>
                <w:szCs w:val="20"/>
                <w:lang w:eastAsia="ko-KR"/>
              </w:rPr>
            </w:pPr>
          </w:p>
        </w:tc>
      </w:tr>
      <w:tr w:rsidR="00A13E79" w14:paraId="4ECC76A3" w14:textId="77777777" w:rsidTr="00573A02">
        <w:trPr>
          <w:trHeight w:val="448"/>
        </w:trPr>
        <w:tc>
          <w:tcPr>
            <w:tcW w:w="1255" w:type="dxa"/>
          </w:tcPr>
          <w:p w14:paraId="4C32BB8D" w14:textId="77313F8F" w:rsidR="00A13E79" w:rsidRDefault="00A13E79" w:rsidP="00750554">
            <w:pPr>
              <w:spacing w:line="259" w:lineRule="auto"/>
              <w:rPr>
                <w:sz w:val="20"/>
                <w:szCs w:val="20"/>
                <w:lang w:eastAsia="ko-KR"/>
              </w:rPr>
            </w:pPr>
            <w:r>
              <w:rPr>
                <w:sz w:val="20"/>
              </w:rPr>
              <w:t>Moderator Summary#3</w:t>
            </w:r>
          </w:p>
        </w:tc>
        <w:tc>
          <w:tcPr>
            <w:tcW w:w="8370" w:type="dxa"/>
          </w:tcPr>
          <w:p w14:paraId="01414DD7" w14:textId="77777777" w:rsidR="00A13E79" w:rsidRDefault="00A13E79" w:rsidP="00A13E79">
            <w:pPr>
              <w:spacing w:line="259" w:lineRule="auto"/>
              <w:rPr>
                <w:rFonts w:eastAsia="Yu Mincho"/>
                <w:bCs/>
                <w:sz w:val="20"/>
                <w:szCs w:val="20"/>
              </w:rPr>
            </w:pPr>
            <w:r>
              <w:rPr>
                <w:rFonts w:eastAsia="Yu Mincho"/>
                <w:bCs/>
                <w:sz w:val="20"/>
                <w:szCs w:val="20"/>
              </w:rPr>
              <w:t xml:space="preserve">The only debate is about “can assume” or “assumes”. Please check the clarification/motivation from HW for the justification of “can assume”. A note is added based on comment from Apple and LG. </w:t>
            </w:r>
          </w:p>
          <w:p w14:paraId="34F16A8D" w14:textId="77777777" w:rsidR="00A13E79" w:rsidRDefault="00A13E79" w:rsidP="00CF42A6">
            <w:pPr>
              <w:spacing w:line="259" w:lineRule="auto"/>
              <w:rPr>
                <w:sz w:val="20"/>
                <w:szCs w:val="20"/>
                <w:lang w:eastAsia="ko-KR"/>
              </w:rPr>
            </w:pPr>
          </w:p>
          <w:p w14:paraId="2C4F3A7D" w14:textId="4D9D164A" w:rsidR="00A13E79" w:rsidRPr="0003528C" w:rsidRDefault="00A13E79" w:rsidP="00A13E79">
            <w:pPr>
              <w:autoSpaceDE w:val="0"/>
              <w:autoSpaceDN w:val="0"/>
              <w:snapToGrid w:val="0"/>
              <w:rPr>
                <w:rFonts w:eastAsia="Gulim"/>
                <w:b/>
                <w:bCs/>
                <w:color w:val="000000"/>
                <w:sz w:val="20"/>
                <w:szCs w:val="20"/>
                <w:lang w:val="en-GB"/>
              </w:rPr>
            </w:pPr>
            <w:r w:rsidRPr="005630D4">
              <w:rPr>
                <w:rFonts w:eastAsia="Gulim"/>
                <w:b/>
                <w:bCs/>
                <w:color w:val="000000"/>
                <w:sz w:val="20"/>
                <w:szCs w:val="20"/>
                <w:highlight w:val="lightGray"/>
                <w:lang w:val="en-GB"/>
              </w:rPr>
              <w:t>Conclusion 3-2</w:t>
            </w:r>
            <w:r w:rsidR="002C7FAE">
              <w:rPr>
                <w:rFonts w:eastAsia="Gulim"/>
                <w:b/>
                <w:bCs/>
                <w:color w:val="000000"/>
                <w:sz w:val="20"/>
                <w:szCs w:val="20"/>
                <w:highlight w:val="lightGray"/>
                <w:lang w:val="en-GB"/>
              </w:rPr>
              <w:t xml:space="preserve"> (v3</w:t>
            </w:r>
            <w:r w:rsidRPr="005630D4">
              <w:rPr>
                <w:rFonts w:eastAsia="Gulim"/>
                <w:b/>
                <w:bCs/>
                <w:color w:val="000000"/>
                <w:sz w:val="20"/>
                <w:szCs w:val="20"/>
                <w:highlight w:val="lightGray"/>
                <w:lang w:val="en-GB"/>
              </w:rPr>
              <w:t>)</w:t>
            </w:r>
          </w:p>
          <w:p w14:paraId="76839018" w14:textId="77777777" w:rsidR="00A13E79" w:rsidRPr="00ED2805" w:rsidRDefault="00A13E79" w:rsidP="00A13E79">
            <w:pPr>
              <w:snapToGrid w:val="0"/>
              <w:rPr>
                <w:rFonts w:eastAsia="Malgun Gothic"/>
                <w:bCs/>
                <w:sz w:val="20"/>
                <w:szCs w:val="20"/>
              </w:rPr>
            </w:pPr>
            <w:r w:rsidRPr="00ED2805">
              <w:rPr>
                <w:rFonts w:eastAsia="Malgun Gothic"/>
                <w:bCs/>
                <w:sz w:val="20"/>
                <w:szCs w:val="20"/>
              </w:rPr>
              <w:lastRenderedPageBreak/>
              <w:t xml:space="preserve">If L1 TRS availability indication is enabled, before UE receives a L1 availability indication after camping on a cell or after receiving an updated TRS configuration, the UE </w:t>
            </w:r>
            <w:r w:rsidRPr="00280104">
              <w:rPr>
                <w:rFonts w:eastAsia="Malgun Gothic"/>
                <w:bCs/>
                <w:sz w:val="20"/>
                <w:szCs w:val="20"/>
              </w:rPr>
              <w:t xml:space="preserve">can </w:t>
            </w:r>
            <w:r w:rsidRPr="00ED2805">
              <w:rPr>
                <w:rFonts w:eastAsia="Malgun Gothic"/>
                <w:bCs/>
                <w:sz w:val="20"/>
                <w:szCs w:val="20"/>
              </w:rPr>
              <w:t>assume the configured group(s) of TRS resource set(s) are unavailable</w:t>
            </w:r>
          </w:p>
          <w:p w14:paraId="303BDBE3" w14:textId="77777777" w:rsidR="00A13E79" w:rsidRDefault="00A13E79" w:rsidP="00A13E79">
            <w:pPr>
              <w:jc w:val="both"/>
              <w:textAlignment w:val="baseline"/>
              <w:rPr>
                <w:rFonts w:eastAsia="SimSun"/>
                <w:bCs/>
                <w:color w:val="FF0000"/>
                <w:sz w:val="20"/>
                <w:szCs w:val="20"/>
                <w:u w:val="single"/>
              </w:rPr>
            </w:pPr>
            <w:r w:rsidRPr="00ED2805">
              <w:rPr>
                <w:rFonts w:eastAsia="SimSun"/>
                <w:bCs/>
                <w:color w:val="FF0000"/>
                <w:sz w:val="20"/>
                <w:szCs w:val="20"/>
                <w:u w:val="single"/>
              </w:rPr>
              <w:t>Note: During the modification period before the new SIBs become valid, stored TRS configurations and the associated availability indication still apply.</w:t>
            </w:r>
          </w:p>
          <w:p w14:paraId="5151EBB6" w14:textId="7BCE5074" w:rsidR="00A13E79" w:rsidRDefault="00A13E79" w:rsidP="00CF42A6">
            <w:pPr>
              <w:spacing w:line="259" w:lineRule="auto"/>
              <w:rPr>
                <w:sz w:val="20"/>
                <w:szCs w:val="20"/>
                <w:lang w:eastAsia="ko-KR"/>
              </w:rPr>
            </w:pPr>
          </w:p>
        </w:tc>
      </w:tr>
    </w:tbl>
    <w:p w14:paraId="270D6010" w14:textId="77777777" w:rsidR="00E1115C" w:rsidRPr="00573A02" w:rsidRDefault="00E1115C">
      <w:pPr>
        <w:spacing w:line="259" w:lineRule="auto"/>
        <w:rPr>
          <w:rFonts w:eastAsia="Yu Mincho"/>
          <w:bCs/>
          <w:sz w:val="20"/>
          <w:szCs w:val="20"/>
        </w:rPr>
      </w:pPr>
    </w:p>
    <w:p w14:paraId="472B025B" w14:textId="77777777" w:rsidR="00E1115C" w:rsidRDefault="00E1115C">
      <w:pPr>
        <w:spacing w:line="259" w:lineRule="auto"/>
        <w:rPr>
          <w:rFonts w:eastAsia="Yu Mincho"/>
          <w:bCs/>
          <w:sz w:val="20"/>
          <w:szCs w:val="20"/>
        </w:rPr>
      </w:pPr>
    </w:p>
    <w:p w14:paraId="58062DE8" w14:textId="77777777" w:rsidR="00E1115C" w:rsidRDefault="00E1115C">
      <w:pPr>
        <w:rPr>
          <w:lang w:val="en-GB" w:eastAsia="ko-KR"/>
        </w:rPr>
      </w:pPr>
    </w:p>
    <w:p w14:paraId="001BF6C0" w14:textId="77777777" w:rsidR="00E1115C" w:rsidRDefault="00E1115C">
      <w:pPr>
        <w:spacing w:line="259" w:lineRule="auto"/>
        <w:rPr>
          <w:rFonts w:eastAsia="Times New Roman"/>
          <w:sz w:val="20"/>
          <w:szCs w:val="20"/>
          <w:lang w:val="en-GB" w:eastAsia="en-US"/>
        </w:rPr>
      </w:pPr>
    </w:p>
    <w:p w14:paraId="4BD5D294" w14:textId="77777777" w:rsidR="00E1115C" w:rsidRDefault="0084412A">
      <w:pPr>
        <w:pStyle w:val="Heading1"/>
        <w:numPr>
          <w:ilvl w:val="0"/>
          <w:numId w:val="6"/>
        </w:numPr>
        <w:suppressAutoHyphens w:val="0"/>
        <w:spacing w:before="0" w:after="0"/>
      </w:pPr>
      <w:r>
        <w:t>TRS resources configuration</w:t>
      </w:r>
    </w:p>
    <w:p w14:paraId="64FC65C3" w14:textId="77777777" w:rsidR="00E1115C" w:rsidRDefault="0084412A">
      <w:pPr>
        <w:rPr>
          <w:sz w:val="20"/>
          <w:szCs w:val="20"/>
          <w:lang w:val="en-GB"/>
        </w:rPr>
      </w:pPr>
      <w:r>
        <w:rPr>
          <w:sz w:val="20"/>
          <w:szCs w:val="20"/>
          <w:lang w:val="en-GB"/>
        </w:rPr>
        <w:t>The following were agreed in RAN#107-e regarding configuration of TRS resources for idle/inactive UEs:</w:t>
      </w:r>
    </w:p>
    <w:tbl>
      <w:tblPr>
        <w:tblStyle w:val="TableGrid"/>
        <w:tblW w:w="9540" w:type="dxa"/>
        <w:tblInd w:w="-5" w:type="dxa"/>
        <w:tblLook w:val="04A0" w:firstRow="1" w:lastRow="0" w:firstColumn="1" w:lastColumn="0" w:noHBand="0" w:noVBand="1"/>
      </w:tblPr>
      <w:tblGrid>
        <w:gridCol w:w="9540"/>
      </w:tblGrid>
      <w:tr w:rsidR="00E1115C" w14:paraId="15CC07F9" w14:textId="77777777">
        <w:trPr>
          <w:trHeight w:val="633"/>
        </w:trPr>
        <w:tc>
          <w:tcPr>
            <w:tcW w:w="9540" w:type="dxa"/>
          </w:tcPr>
          <w:p w14:paraId="41D8C494" w14:textId="77777777" w:rsidR="00E1115C" w:rsidRDefault="0084412A">
            <w:pPr>
              <w:shd w:val="clear" w:color="auto" w:fill="FFFFFF"/>
              <w:spacing w:line="252" w:lineRule="auto"/>
              <w:rPr>
                <w:rFonts w:eastAsia="SimSun"/>
                <w:sz w:val="20"/>
                <w:szCs w:val="20"/>
                <w:lang w:val="en-GB"/>
              </w:rPr>
            </w:pPr>
            <w:r>
              <w:rPr>
                <w:rFonts w:eastAsia="SimSun"/>
                <w:sz w:val="20"/>
                <w:szCs w:val="20"/>
                <w:lang w:val="en-GB"/>
              </w:rPr>
              <w:t>From RAN1#107-e:</w:t>
            </w:r>
          </w:p>
          <w:p w14:paraId="33FA3A55" w14:textId="77777777" w:rsidR="00E1115C" w:rsidRDefault="0084412A">
            <w:pPr>
              <w:autoSpaceDE w:val="0"/>
              <w:autoSpaceDN w:val="0"/>
              <w:snapToGrid w:val="0"/>
              <w:spacing w:line="259" w:lineRule="auto"/>
              <w:rPr>
                <w:rFonts w:eastAsia="Gulim"/>
                <w:b/>
                <w:bCs/>
                <w:color w:val="000000"/>
                <w:sz w:val="20"/>
                <w:szCs w:val="20"/>
                <w:highlight w:val="green"/>
                <w:lang w:val="en-GB" w:eastAsia="en-US"/>
              </w:rPr>
            </w:pPr>
            <w:r>
              <w:rPr>
                <w:rFonts w:eastAsia="Gulim"/>
                <w:b/>
                <w:bCs/>
                <w:color w:val="000000"/>
                <w:sz w:val="20"/>
                <w:szCs w:val="20"/>
                <w:highlight w:val="green"/>
                <w:lang w:val="en-GB" w:eastAsia="en-US"/>
              </w:rPr>
              <w:t>Agreement</w:t>
            </w:r>
          </w:p>
          <w:p w14:paraId="219C9D2E" w14:textId="77777777" w:rsidR="00E1115C" w:rsidRDefault="0084412A">
            <w:pPr>
              <w:autoSpaceDE w:val="0"/>
              <w:autoSpaceDN w:val="0"/>
              <w:snapToGrid w:val="0"/>
              <w:spacing w:line="257" w:lineRule="auto"/>
              <w:rPr>
                <w:rFonts w:eastAsia="DengXian"/>
                <w:sz w:val="20"/>
                <w:szCs w:val="20"/>
                <w:lang w:val="en-GB" w:eastAsia="en-US"/>
              </w:rPr>
            </w:pPr>
            <w:r>
              <w:rPr>
                <w:rFonts w:eastAsia="DengXian"/>
                <w:sz w:val="20"/>
                <w:szCs w:val="20"/>
                <w:lang w:val="en-GB" w:eastAsia="en-US"/>
              </w:rPr>
              <w:t>For the maximum number of TRS resource sets configured by higher layer, X,</w:t>
            </w:r>
          </w:p>
          <w:p w14:paraId="1046C06F" w14:textId="77777777" w:rsidR="00E1115C" w:rsidRDefault="0084412A">
            <w:pPr>
              <w:widowControl w:val="0"/>
              <w:numPr>
                <w:ilvl w:val="0"/>
                <w:numId w:val="37"/>
              </w:numPr>
              <w:autoSpaceDE w:val="0"/>
              <w:autoSpaceDN w:val="0"/>
              <w:snapToGrid w:val="0"/>
              <w:spacing w:line="257" w:lineRule="auto"/>
              <w:jc w:val="both"/>
              <w:rPr>
                <w:rFonts w:eastAsia="DengXian"/>
                <w:sz w:val="20"/>
                <w:szCs w:val="20"/>
                <w:lang w:val="en-GB" w:eastAsia="en-US"/>
              </w:rPr>
            </w:pPr>
            <w:r>
              <w:rPr>
                <w:rFonts w:eastAsia="DengXian"/>
                <w:sz w:val="20"/>
                <w:szCs w:val="20"/>
                <w:lang w:val="en-GB" w:eastAsia="en-US"/>
              </w:rPr>
              <w:t>X = 64</w:t>
            </w:r>
          </w:p>
          <w:p w14:paraId="05512A2F" w14:textId="77777777" w:rsidR="00E1115C" w:rsidRDefault="0084412A">
            <w:pPr>
              <w:spacing w:line="252" w:lineRule="auto"/>
              <w:ind w:left="720"/>
              <w:rPr>
                <w:rFonts w:eastAsia="Times New Roman"/>
                <w:sz w:val="20"/>
                <w:szCs w:val="20"/>
              </w:rPr>
            </w:pPr>
            <w:r>
              <w:rPr>
                <w:rFonts w:eastAsia="DengXian"/>
                <w:sz w:val="20"/>
                <w:szCs w:val="20"/>
                <w:lang w:val="en-GB" w:eastAsia="en-US"/>
              </w:rPr>
              <w:t xml:space="preserve">FFS: the number of configured TRS resource sets is not larger than the number of actual transmitted SSBs determined according to </w:t>
            </w:r>
            <w:proofErr w:type="spellStart"/>
            <w:r>
              <w:rPr>
                <w:rFonts w:eastAsia="DengXian"/>
                <w:sz w:val="20"/>
                <w:szCs w:val="20"/>
                <w:lang w:val="en-GB" w:eastAsia="en-US"/>
              </w:rPr>
              <w:t>ssb-PositionsInBurst</w:t>
            </w:r>
            <w:proofErr w:type="spellEnd"/>
            <w:r>
              <w:rPr>
                <w:rFonts w:eastAsia="DengXian"/>
                <w:sz w:val="20"/>
                <w:szCs w:val="20"/>
                <w:lang w:val="en-GB" w:eastAsia="en-US"/>
              </w:rPr>
              <w:t xml:space="preserve"> in SIB1</w:t>
            </w:r>
          </w:p>
        </w:tc>
      </w:tr>
    </w:tbl>
    <w:p w14:paraId="4F5A8617" w14:textId="77777777" w:rsidR="00E1115C" w:rsidRDefault="00E1115C">
      <w:pPr>
        <w:rPr>
          <w:sz w:val="20"/>
          <w:szCs w:val="20"/>
          <w:lang w:val="en-GB"/>
        </w:rPr>
      </w:pPr>
    </w:p>
    <w:p w14:paraId="5ED707C1" w14:textId="77777777" w:rsidR="00E1115C" w:rsidRDefault="0084412A">
      <w:pPr>
        <w:rPr>
          <w:sz w:val="20"/>
          <w:szCs w:val="20"/>
          <w:lang w:val="en-GB"/>
        </w:rPr>
      </w:pPr>
      <w:r>
        <w:rPr>
          <w:sz w:val="20"/>
          <w:szCs w:val="20"/>
          <w:lang w:val="en-GB"/>
        </w:rPr>
        <w:t>The following were discussed in RAN#107-e but not handled online due to time limitation:</w:t>
      </w:r>
    </w:p>
    <w:tbl>
      <w:tblPr>
        <w:tblStyle w:val="TableGrid"/>
        <w:tblW w:w="9540" w:type="dxa"/>
        <w:tblInd w:w="-5" w:type="dxa"/>
        <w:tblLook w:val="04A0" w:firstRow="1" w:lastRow="0" w:firstColumn="1" w:lastColumn="0" w:noHBand="0" w:noVBand="1"/>
      </w:tblPr>
      <w:tblGrid>
        <w:gridCol w:w="9540"/>
      </w:tblGrid>
      <w:tr w:rsidR="00E1115C" w14:paraId="79DE2151" w14:textId="77777777">
        <w:trPr>
          <w:trHeight w:val="633"/>
        </w:trPr>
        <w:tc>
          <w:tcPr>
            <w:tcW w:w="9540" w:type="dxa"/>
          </w:tcPr>
          <w:p w14:paraId="7A516A6D" w14:textId="77777777" w:rsidR="00E1115C" w:rsidRDefault="0084412A">
            <w:pPr>
              <w:shd w:val="clear" w:color="auto" w:fill="FFFFFF"/>
              <w:spacing w:line="252" w:lineRule="auto"/>
              <w:rPr>
                <w:rFonts w:eastAsia="SimSun"/>
                <w:sz w:val="20"/>
                <w:szCs w:val="20"/>
                <w:lang w:val="en-GB"/>
              </w:rPr>
            </w:pPr>
            <w:r>
              <w:rPr>
                <w:rFonts w:eastAsia="SimSun"/>
                <w:sz w:val="20"/>
                <w:szCs w:val="20"/>
                <w:lang w:val="en-GB"/>
              </w:rPr>
              <w:t>From RAN1#107-e:</w:t>
            </w:r>
          </w:p>
          <w:p w14:paraId="206CC658" w14:textId="77777777" w:rsidR="00E1115C" w:rsidRDefault="0084412A">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FL Proposal 4-1 (v9)</w:t>
            </w:r>
            <w:r>
              <w:rPr>
                <w:color w:val="7030A0"/>
                <w:sz w:val="20"/>
                <w:szCs w:val="20"/>
                <w:lang w:val="en-GB" w:eastAsia="en-US"/>
              </w:rPr>
              <w:t xml:space="preserve"> </w:t>
            </w:r>
          </w:p>
          <w:p w14:paraId="0801E36E" w14:textId="77777777" w:rsidR="00E1115C" w:rsidRDefault="0084412A">
            <w:pPr>
              <w:spacing w:line="252" w:lineRule="auto"/>
              <w:rPr>
                <w:sz w:val="20"/>
                <w:szCs w:val="20"/>
                <w:lang w:val="en-GB"/>
              </w:rPr>
            </w:pPr>
            <w:r>
              <w:rPr>
                <w:sz w:val="20"/>
                <w:szCs w:val="20"/>
                <w:lang w:val="en-GB"/>
              </w:rPr>
              <w:t>Support a configuration parameter for the number of, X, TRS resources for a TRS resource set.</w:t>
            </w:r>
          </w:p>
          <w:p w14:paraId="4B7EB50C" w14:textId="77777777" w:rsidR="00E1115C" w:rsidRDefault="0084412A">
            <w:pPr>
              <w:numPr>
                <w:ilvl w:val="0"/>
                <w:numId w:val="18"/>
              </w:numPr>
              <w:spacing w:line="252" w:lineRule="auto"/>
              <w:rPr>
                <w:rFonts w:eastAsia="Times New Roman"/>
                <w:sz w:val="20"/>
                <w:szCs w:val="20"/>
              </w:rPr>
            </w:pPr>
            <w:r>
              <w:rPr>
                <w:rFonts w:eastAsia="Times New Roman"/>
                <w:sz w:val="20"/>
                <w:szCs w:val="20"/>
              </w:rPr>
              <w:t>applicable values for X: {2, 4}</w:t>
            </w:r>
          </w:p>
          <w:p w14:paraId="56F46F24" w14:textId="77777777" w:rsidR="00E1115C" w:rsidRDefault="0084412A">
            <w:pPr>
              <w:spacing w:line="252" w:lineRule="auto"/>
              <w:rPr>
                <w:sz w:val="20"/>
                <w:szCs w:val="20"/>
              </w:rPr>
            </w:pPr>
            <w:r>
              <w:rPr>
                <w:sz w:val="20"/>
                <w:szCs w:val="20"/>
              </w:rPr>
              <w:t>One or more scrambling IDs is configured for TRS resources within a TRS resource set.</w:t>
            </w:r>
          </w:p>
          <w:p w14:paraId="7A58937D" w14:textId="77777777" w:rsidR="00E1115C" w:rsidRDefault="0084412A">
            <w:pPr>
              <w:numPr>
                <w:ilvl w:val="0"/>
                <w:numId w:val="18"/>
              </w:numPr>
              <w:spacing w:line="252" w:lineRule="auto"/>
              <w:rPr>
                <w:rFonts w:eastAsia="Times New Roman"/>
                <w:sz w:val="20"/>
                <w:szCs w:val="20"/>
              </w:rPr>
            </w:pPr>
            <w:r>
              <w:rPr>
                <w:rFonts w:eastAsia="Times New Roman"/>
                <w:sz w:val="20"/>
                <w:szCs w:val="20"/>
              </w:rPr>
              <w:t>If only a single TRS resource is configured with scrambling ID, it applies to all the TRS resources.</w:t>
            </w:r>
          </w:p>
          <w:p w14:paraId="331F1354" w14:textId="77777777" w:rsidR="00E1115C" w:rsidRDefault="0084412A">
            <w:pPr>
              <w:numPr>
                <w:ilvl w:val="0"/>
                <w:numId w:val="18"/>
              </w:numPr>
              <w:spacing w:line="252" w:lineRule="auto"/>
              <w:rPr>
                <w:rFonts w:eastAsia="Times New Roman"/>
                <w:sz w:val="20"/>
                <w:szCs w:val="20"/>
              </w:rPr>
            </w:pPr>
            <w:r>
              <w:rPr>
                <w:rFonts w:eastAsia="Times New Roman"/>
                <w:sz w:val="20"/>
                <w:szCs w:val="20"/>
              </w:rPr>
              <w:t>Otherwise, the number of scrambling IDs is equal to the number of TRS resources, where the scrambling ID is configured per TRS resource.</w:t>
            </w:r>
          </w:p>
          <w:p w14:paraId="4A354D2A" w14:textId="77777777" w:rsidR="00E1115C" w:rsidRDefault="00E1115C">
            <w:pPr>
              <w:spacing w:line="252" w:lineRule="auto"/>
              <w:ind w:left="720"/>
              <w:rPr>
                <w:rFonts w:eastAsia="Times New Roman"/>
                <w:sz w:val="20"/>
                <w:szCs w:val="20"/>
              </w:rPr>
            </w:pPr>
          </w:p>
        </w:tc>
      </w:tr>
    </w:tbl>
    <w:p w14:paraId="59B11131" w14:textId="77777777" w:rsidR="00E1115C" w:rsidRDefault="00E1115C">
      <w:pPr>
        <w:adjustRightInd w:val="0"/>
        <w:snapToGrid w:val="0"/>
        <w:rPr>
          <w:sz w:val="20"/>
          <w:szCs w:val="20"/>
          <w:lang w:val="en-GB"/>
        </w:rPr>
      </w:pPr>
    </w:p>
    <w:p w14:paraId="78ED6CDF" w14:textId="77777777" w:rsidR="00E1115C" w:rsidRDefault="0084412A">
      <w:pPr>
        <w:adjustRightInd w:val="0"/>
        <w:snapToGrid w:val="0"/>
        <w:rPr>
          <w:sz w:val="20"/>
          <w:szCs w:val="22"/>
          <w:lang w:val="en-GB"/>
        </w:rPr>
      </w:pPr>
      <w:r>
        <w:rPr>
          <w:sz w:val="20"/>
          <w:szCs w:val="22"/>
          <w:lang w:val="en-GB"/>
        </w:rPr>
        <w:t xml:space="preserve">In contributions [1-24], proposals regarding </w:t>
      </w:r>
      <w:r>
        <w:rPr>
          <w:sz w:val="20"/>
          <w:szCs w:val="20"/>
          <w:lang w:val="en-GB"/>
        </w:rPr>
        <w:t xml:space="preserve">the TRS availability indication in DCI format 2_7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E1115C" w14:paraId="5764AD15" w14:textId="77777777">
        <w:tc>
          <w:tcPr>
            <w:tcW w:w="1260" w:type="dxa"/>
          </w:tcPr>
          <w:p w14:paraId="4776B2AE" w14:textId="77777777" w:rsidR="00E1115C" w:rsidRDefault="0084412A">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2FB186DE" w14:textId="77777777" w:rsidR="00E1115C" w:rsidRDefault="0084412A">
            <w:pPr>
              <w:widowControl w:val="0"/>
              <w:jc w:val="both"/>
              <w:rPr>
                <w:b/>
                <w:sz w:val="20"/>
                <w:szCs w:val="20"/>
              </w:rPr>
            </w:pPr>
            <w:r>
              <w:rPr>
                <w:b/>
                <w:sz w:val="20"/>
                <w:szCs w:val="20"/>
              </w:rPr>
              <w:t>Proposal 8:</w:t>
            </w:r>
            <w:r>
              <w:rPr>
                <w:b/>
                <w:sz w:val="20"/>
                <w:szCs w:val="20"/>
              </w:rPr>
              <w:tab/>
              <w:t>For TRS configuration</w:t>
            </w:r>
          </w:p>
          <w:p w14:paraId="488FBB54" w14:textId="77777777" w:rsidR="00E1115C" w:rsidRDefault="0084412A">
            <w:pPr>
              <w:widowControl w:val="0"/>
              <w:jc w:val="both"/>
              <w:rPr>
                <w:b/>
                <w:sz w:val="20"/>
                <w:szCs w:val="20"/>
              </w:rPr>
            </w:pPr>
            <w:r>
              <w:rPr>
                <w:b/>
                <w:sz w:val="20"/>
                <w:szCs w:val="20"/>
              </w:rPr>
              <w:t>-</w:t>
            </w:r>
            <w:r>
              <w:rPr>
                <w:b/>
                <w:sz w:val="20"/>
                <w:szCs w:val="20"/>
              </w:rPr>
              <w:tab/>
              <w:t>Support a configuration parameter for the number of, X, TRS resources for a TRS resource set.</w:t>
            </w:r>
          </w:p>
          <w:p w14:paraId="4D1266B2" w14:textId="77777777" w:rsidR="00E1115C" w:rsidRDefault="0084412A">
            <w:pPr>
              <w:widowControl w:val="0"/>
              <w:jc w:val="both"/>
              <w:rPr>
                <w:b/>
                <w:sz w:val="20"/>
                <w:szCs w:val="20"/>
              </w:rPr>
            </w:pPr>
            <w:proofErr w:type="spellStart"/>
            <w:r>
              <w:rPr>
                <w:b/>
                <w:sz w:val="20"/>
                <w:szCs w:val="20"/>
              </w:rPr>
              <w:t>i</w:t>
            </w:r>
            <w:proofErr w:type="spellEnd"/>
            <w:r>
              <w:rPr>
                <w:b/>
                <w:sz w:val="20"/>
                <w:szCs w:val="20"/>
              </w:rPr>
              <w:t>.</w:t>
            </w:r>
            <w:r>
              <w:rPr>
                <w:b/>
                <w:sz w:val="20"/>
                <w:szCs w:val="20"/>
              </w:rPr>
              <w:tab/>
              <w:t>applicable values for X: {2, 4}</w:t>
            </w:r>
          </w:p>
          <w:p w14:paraId="55FAAB0E" w14:textId="77777777" w:rsidR="00E1115C" w:rsidRDefault="0084412A">
            <w:pPr>
              <w:widowControl w:val="0"/>
              <w:jc w:val="both"/>
              <w:rPr>
                <w:b/>
                <w:sz w:val="20"/>
                <w:szCs w:val="20"/>
              </w:rPr>
            </w:pPr>
            <w:r>
              <w:rPr>
                <w:b/>
                <w:sz w:val="20"/>
                <w:szCs w:val="20"/>
              </w:rPr>
              <w:t>-</w:t>
            </w:r>
            <w:r>
              <w:rPr>
                <w:b/>
                <w:sz w:val="20"/>
                <w:szCs w:val="20"/>
              </w:rPr>
              <w:tab/>
              <w:t>One or more scrambling IDs is configured for TRS resources within a TRS resource set.</w:t>
            </w:r>
          </w:p>
          <w:p w14:paraId="0C81239D" w14:textId="77777777" w:rsidR="00E1115C" w:rsidRDefault="0084412A">
            <w:pPr>
              <w:widowControl w:val="0"/>
              <w:jc w:val="both"/>
              <w:rPr>
                <w:b/>
                <w:sz w:val="20"/>
                <w:szCs w:val="20"/>
              </w:rPr>
            </w:pPr>
            <w:proofErr w:type="spellStart"/>
            <w:r>
              <w:rPr>
                <w:b/>
                <w:sz w:val="20"/>
                <w:szCs w:val="20"/>
              </w:rPr>
              <w:t>i</w:t>
            </w:r>
            <w:proofErr w:type="spellEnd"/>
            <w:r>
              <w:rPr>
                <w:b/>
                <w:sz w:val="20"/>
                <w:szCs w:val="20"/>
              </w:rPr>
              <w:t>.</w:t>
            </w:r>
            <w:r>
              <w:rPr>
                <w:b/>
                <w:sz w:val="20"/>
                <w:szCs w:val="20"/>
              </w:rPr>
              <w:tab/>
              <w:t>If only a single TRS resource is configured with scrambling ID, it applies to all the TRS resources.</w:t>
            </w:r>
          </w:p>
          <w:p w14:paraId="513FE43F" w14:textId="77777777" w:rsidR="00E1115C" w:rsidRDefault="0084412A">
            <w:pPr>
              <w:widowControl w:val="0"/>
              <w:jc w:val="both"/>
              <w:rPr>
                <w:b/>
                <w:sz w:val="20"/>
                <w:szCs w:val="20"/>
              </w:rPr>
            </w:pPr>
            <w:r>
              <w:rPr>
                <w:b/>
                <w:sz w:val="20"/>
                <w:szCs w:val="20"/>
              </w:rPr>
              <w:t>ii.</w:t>
            </w:r>
            <w:r>
              <w:rPr>
                <w:b/>
                <w:sz w:val="20"/>
                <w:szCs w:val="20"/>
              </w:rPr>
              <w:tab/>
              <w:t>Otherwise, the number of scrambling IDs is equal to the number of TRS resources, where the scrambling ID is configured per TRS resource.</w:t>
            </w:r>
          </w:p>
          <w:p w14:paraId="1B243728" w14:textId="77777777" w:rsidR="00E1115C" w:rsidRDefault="00E1115C">
            <w:pPr>
              <w:widowControl w:val="0"/>
              <w:jc w:val="both"/>
              <w:rPr>
                <w:b/>
                <w:sz w:val="20"/>
                <w:szCs w:val="20"/>
              </w:rPr>
            </w:pPr>
          </w:p>
        </w:tc>
      </w:tr>
      <w:tr w:rsidR="00E1115C" w14:paraId="19B4D040" w14:textId="77777777">
        <w:tc>
          <w:tcPr>
            <w:tcW w:w="1260" w:type="dxa"/>
          </w:tcPr>
          <w:p w14:paraId="4C50D745" w14:textId="77777777" w:rsidR="00E1115C" w:rsidRDefault="0084412A">
            <w:pPr>
              <w:rPr>
                <w:rFonts w:eastAsia="Malgun Gothic"/>
                <w:sz w:val="20"/>
                <w:szCs w:val="20"/>
                <w:lang w:val="en-GB"/>
              </w:rPr>
            </w:pPr>
            <w:r>
              <w:rPr>
                <w:rFonts w:eastAsia="Malgun Gothic"/>
                <w:sz w:val="20"/>
                <w:szCs w:val="20"/>
                <w:lang w:val="en-GB"/>
              </w:rPr>
              <w:lastRenderedPageBreak/>
              <w:t xml:space="preserve">ZTE, </w:t>
            </w:r>
          </w:p>
          <w:p w14:paraId="545F4755" w14:textId="77777777" w:rsidR="00E1115C" w:rsidRDefault="0084412A">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66407CD7" w14:textId="77777777" w:rsidR="00E1115C" w:rsidRDefault="0084412A">
            <w:pPr>
              <w:widowControl w:val="0"/>
              <w:jc w:val="both"/>
              <w:rPr>
                <w:b/>
                <w:sz w:val="20"/>
                <w:szCs w:val="20"/>
              </w:rPr>
            </w:pPr>
            <w:r>
              <w:rPr>
                <w:b/>
                <w:sz w:val="20"/>
                <w:szCs w:val="20"/>
              </w:rPr>
              <w:t xml:space="preserve">Observation 2: </w:t>
            </w:r>
            <w:r>
              <w:rPr>
                <w:b/>
                <w:sz w:val="20"/>
                <w:szCs w:val="20"/>
              </w:rPr>
              <w:tab/>
              <w:t>The number of configured TRS resource sets can be larger than the number of actual transmitted SSB.</w:t>
            </w:r>
          </w:p>
          <w:p w14:paraId="530232B3" w14:textId="77777777" w:rsidR="00E1115C" w:rsidRDefault="00E1115C">
            <w:pPr>
              <w:widowControl w:val="0"/>
              <w:jc w:val="both"/>
              <w:rPr>
                <w:b/>
                <w:sz w:val="20"/>
                <w:szCs w:val="20"/>
              </w:rPr>
            </w:pPr>
          </w:p>
          <w:p w14:paraId="165FDAC4" w14:textId="77777777" w:rsidR="00E1115C" w:rsidRDefault="0084412A">
            <w:pPr>
              <w:widowControl w:val="0"/>
              <w:jc w:val="both"/>
              <w:rPr>
                <w:b/>
                <w:sz w:val="20"/>
                <w:szCs w:val="20"/>
              </w:rPr>
            </w:pPr>
            <w:r>
              <w:rPr>
                <w:b/>
                <w:sz w:val="20"/>
                <w:szCs w:val="20"/>
              </w:rPr>
              <w:t>Proposal 6:</w:t>
            </w:r>
            <w:r>
              <w:rPr>
                <w:b/>
                <w:sz w:val="20"/>
                <w:szCs w:val="20"/>
              </w:rPr>
              <w:tab/>
              <w:t xml:space="preserve">The </w:t>
            </w:r>
            <w:proofErr w:type="spellStart"/>
            <w:r>
              <w:rPr>
                <w:b/>
                <w:sz w:val="20"/>
                <w:szCs w:val="20"/>
              </w:rPr>
              <w:t>scramblingID</w:t>
            </w:r>
            <w:proofErr w:type="spellEnd"/>
            <w:r>
              <w:rPr>
                <w:b/>
                <w:sz w:val="20"/>
                <w:szCs w:val="20"/>
              </w:rPr>
              <w:t xml:space="preserve"> is configured per TRS resource set.</w:t>
            </w:r>
          </w:p>
          <w:p w14:paraId="76584D98" w14:textId="77777777" w:rsidR="00E1115C" w:rsidRDefault="00E1115C">
            <w:pPr>
              <w:widowControl w:val="0"/>
              <w:jc w:val="both"/>
              <w:rPr>
                <w:b/>
                <w:sz w:val="20"/>
                <w:szCs w:val="20"/>
              </w:rPr>
            </w:pPr>
          </w:p>
          <w:p w14:paraId="34A5A97E" w14:textId="77777777" w:rsidR="00E1115C" w:rsidRDefault="0084412A">
            <w:pPr>
              <w:widowControl w:val="0"/>
              <w:jc w:val="both"/>
              <w:rPr>
                <w:b/>
                <w:sz w:val="20"/>
                <w:szCs w:val="20"/>
              </w:rPr>
            </w:pPr>
            <w:r>
              <w:rPr>
                <w:b/>
                <w:sz w:val="20"/>
                <w:szCs w:val="20"/>
              </w:rPr>
              <w:t xml:space="preserve">Observation 3: </w:t>
            </w:r>
            <w:r>
              <w:rPr>
                <w:b/>
                <w:sz w:val="20"/>
                <w:szCs w:val="20"/>
              </w:rPr>
              <w:tab/>
              <w:t>At least for FR2, the number of slots is needed to distinguish the TRS resource set with one or two slots.</w:t>
            </w:r>
          </w:p>
          <w:p w14:paraId="5264288E" w14:textId="77777777" w:rsidR="00E1115C" w:rsidRDefault="0084412A">
            <w:pPr>
              <w:widowControl w:val="0"/>
              <w:jc w:val="both"/>
              <w:rPr>
                <w:b/>
                <w:sz w:val="20"/>
                <w:szCs w:val="20"/>
              </w:rPr>
            </w:pPr>
            <w:r>
              <w:rPr>
                <w:b/>
                <w:sz w:val="20"/>
                <w:szCs w:val="20"/>
              </w:rPr>
              <w:t>Proposal 7:</w:t>
            </w:r>
            <w:r>
              <w:rPr>
                <w:b/>
                <w:sz w:val="20"/>
                <w:szCs w:val="20"/>
              </w:rPr>
              <w:tab/>
              <w:t>At least for FR2, the number of slots is configured per TRS resource set.</w:t>
            </w:r>
          </w:p>
          <w:p w14:paraId="6774AAFF" w14:textId="77777777" w:rsidR="00E1115C" w:rsidRDefault="00E1115C">
            <w:pPr>
              <w:widowControl w:val="0"/>
              <w:jc w:val="both"/>
              <w:rPr>
                <w:b/>
                <w:sz w:val="20"/>
                <w:szCs w:val="20"/>
              </w:rPr>
            </w:pPr>
          </w:p>
          <w:p w14:paraId="01D0E98F" w14:textId="77777777" w:rsidR="00E1115C" w:rsidRDefault="0084412A">
            <w:pPr>
              <w:widowControl w:val="0"/>
              <w:jc w:val="both"/>
              <w:rPr>
                <w:b/>
                <w:sz w:val="20"/>
                <w:szCs w:val="20"/>
              </w:rPr>
            </w:pPr>
            <w:r>
              <w:rPr>
                <w:b/>
                <w:sz w:val="20"/>
                <w:szCs w:val="20"/>
              </w:rPr>
              <w:t xml:space="preserve">Observation 4: </w:t>
            </w:r>
            <w:r>
              <w:rPr>
                <w:b/>
                <w:sz w:val="20"/>
                <w:szCs w:val="20"/>
              </w:rPr>
              <w:tab/>
              <w:t xml:space="preserve">The parameter of </w:t>
            </w:r>
            <w:proofErr w:type="spellStart"/>
            <w:r>
              <w:rPr>
                <w:b/>
                <w:sz w:val="20"/>
                <w:szCs w:val="20"/>
              </w:rPr>
              <w:t>periodicityAndOffset</w:t>
            </w:r>
            <w:proofErr w:type="spellEnd"/>
            <w:r>
              <w:rPr>
                <w:b/>
                <w:sz w:val="20"/>
                <w:szCs w:val="20"/>
              </w:rPr>
              <w:t xml:space="preserve"> only determines TRS transmission occasion in one slot within a periodicity. However, one TRS resource set for idle/inactive state UE may comprise TRS occasions in one or two slots.</w:t>
            </w:r>
          </w:p>
          <w:p w14:paraId="469CBC29" w14:textId="77777777" w:rsidR="00E1115C" w:rsidRDefault="0084412A">
            <w:pPr>
              <w:widowControl w:val="0"/>
              <w:jc w:val="both"/>
              <w:rPr>
                <w:b/>
                <w:sz w:val="20"/>
                <w:szCs w:val="20"/>
              </w:rPr>
            </w:pPr>
            <w:r>
              <w:rPr>
                <w:b/>
                <w:sz w:val="20"/>
                <w:szCs w:val="20"/>
              </w:rPr>
              <w:t>Proposal 8:</w:t>
            </w:r>
            <w:r>
              <w:rPr>
                <w:b/>
                <w:sz w:val="20"/>
                <w:szCs w:val="20"/>
              </w:rPr>
              <w:tab/>
              <w:t xml:space="preserve">The parameter of </w:t>
            </w:r>
            <w:proofErr w:type="spellStart"/>
            <w:r>
              <w:rPr>
                <w:b/>
                <w:sz w:val="20"/>
                <w:szCs w:val="20"/>
              </w:rPr>
              <w:t>periodicityAndOffset</w:t>
            </w:r>
            <w:proofErr w:type="spellEnd"/>
            <w:r>
              <w:rPr>
                <w:b/>
                <w:sz w:val="20"/>
                <w:szCs w:val="20"/>
              </w:rPr>
              <w:t xml:space="preserve"> is used to determine the location of the first slot of TRS resource set.</w:t>
            </w:r>
          </w:p>
          <w:p w14:paraId="05EB46FE" w14:textId="77777777" w:rsidR="00E1115C" w:rsidRDefault="00E1115C">
            <w:pPr>
              <w:widowControl w:val="0"/>
              <w:jc w:val="both"/>
              <w:rPr>
                <w:b/>
                <w:sz w:val="20"/>
                <w:szCs w:val="20"/>
              </w:rPr>
            </w:pPr>
          </w:p>
          <w:p w14:paraId="2E0F3D70" w14:textId="77777777" w:rsidR="00E1115C" w:rsidRDefault="00E1115C">
            <w:pPr>
              <w:widowControl w:val="0"/>
              <w:jc w:val="both"/>
              <w:rPr>
                <w:b/>
                <w:sz w:val="20"/>
                <w:szCs w:val="20"/>
              </w:rPr>
            </w:pPr>
          </w:p>
        </w:tc>
      </w:tr>
      <w:tr w:rsidR="00E1115C" w14:paraId="5D1FFC3D" w14:textId="77777777">
        <w:tc>
          <w:tcPr>
            <w:tcW w:w="1260" w:type="dxa"/>
          </w:tcPr>
          <w:p w14:paraId="48A5E391" w14:textId="77777777" w:rsidR="00E1115C" w:rsidRDefault="0084412A">
            <w:pPr>
              <w:rPr>
                <w:rFonts w:eastAsia="Malgun Gothic"/>
                <w:sz w:val="20"/>
                <w:szCs w:val="20"/>
                <w:lang w:val="en-GB"/>
              </w:rPr>
            </w:pPr>
            <w:r>
              <w:rPr>
                <w:rFonts w:eastAsia="Malgun Gothic"/>
                <w:sz w:val="20"/>
                <w:szCs w:val="20"/>
                <w:lang w:val="en-GB"/>
              </w:rPr>
              <w:t>Vivo</w:t>
            </w:r>
          </w:p>
        </w:tc>
        <w:tc>
          <w:tcPr>
            <w:tcW w:w="8190" w:type="dxa"/>
          </w:tcPr>
          <w:p w14:paraId="1F1813F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The number of configured TRS resource sets can be larger than the number of actual transmitted SSBs determined according to </w:t>
            </w:r>
            <w:proofErr w:type="spellStart"/>
            <w:r>
              <w:rPr>
                <w:rFonts w:eastAsia="SimSun"/>
                <w:b/>
                <w:bCs/>
                <w:sz w:val="20"/>
                <w:szCs w:val="20"/>
                <w:lang w:val="en-US" w:eastAsia="zh-CN"/>
              </w:rPr>
              <w:t>ssb-PositionsInBurst</w:t>
            </w:r>
            <w:proofErr w:type="spellEnd"/>
            <w:r>
              <w:rPr>
                <w:rFonts w:eastAsia="SimSun"/>
                <w:b/>
                <w:bCs/>
                <w:sz w:val="20"/>
                <w:szCs w:val="20"/>
                <w:lang w:val="en-US" w:eastAsia="zh-CN"/>
              </w:rPr>
              <w:t xml:space="preserve"> in SIB1.</w:t>
            </w:r>
          </w:p>
          <w:p w14:paraId="79C36A02"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58C6C929"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44DCD9FF" w14:textId="77777777">
        <w:tc>
          <w:tcPr>
            <w:tcW w:w="1260" w:type="dxa"/>
          </w:tcPr>
          <w:p w14:paraId="2F1CA1E7" w14:textId="77777777" w:rsidR="00E1115C" w:rsidRDefault="0084412A">
            <w:pPr>
              <w:rPr>
                <w:rFonts w:eastAsia="Malgun Gothic"/>
                <w:sz w:val="20"/>
                <w:szCs w:val="20"/>
                <w:lang w:val="en-GB"/>
              </w:rPr>
            </w:pPr>
            <w:r>
              <w:rPr>
                <w:rFonts w:eastAsia="Malgun Gothic"/>
                <w:sz w:val="20"/>
                <w:szCs w:val="20"/>
                <w:lang w:val="en-GB"/>
              </w:rPr>
              <w:t>TCL</w:t>
            </w:r>
          </w:p>
        </w:tc>
        <w:tc>
          <w:tcPr>
            <w:tcW w:w="8190" w:type="dxa"/>
          </w:tcPr>
          <w:p w14:paraId="787BEA6A"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738D1628" w14:textId="77777777">
        <w:tc>
          <w:tcPr>
            <w:tcW w:w="1260" w:type="dxa"/>
          </w:tcPr>
          <w:p w14:paraId="67A3DE48" w14:textId="77777777" w:rsidR="00E1115C" w:rsidRDefault="0084412A">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14935769" w14:textId="77777777" w:rsidR="00E1115C" w:rsidRDefault="00E1115C">
            <w:pPr>
              <w:pStyle w:val="paragraph"/>
              <w:spacing w:before="0" w:beforeAutospacing="0" w:after="0" w:afterAutospacing="0"/>
              <w:jc w:val="both"/>
              <w:textAlignment w:val="baseline"/>
              <w:rPr>
                <w:rFonts w:eastAsia="SimSun"/>
                <w:b/>
                <w:bCs/>
                <w:sz w:val="20"/>
                <w:szCs w:val="20"/>
                <w:lang w:val="en-GB" w:eastAsia="zh-CN"/>
              </w:rPr>
            </w:pPr>
          </w:p>
        </w:tc>
      </w:tr>
      <w:tr w:rsidR="00E1115C" w14:paraId="4439C4E5" w14:textId="77777777">
        <w:trPr>
          <w:trHeight w:val="54"/>
        </w:trPr>
        <w:tc>
          <w:tcPr>
            <w:tcW w:w="1260" w:type="dxa"/>
          </w:tcPr>
          <w:p w14:paraId="0697F385" w14:textId="77777777" w:rsidR="00E1115C" w:rsidRDefault="0084412A">
            <w:pPr>
              <w:rPr>
                <w:rFonts w:eastAsia="Malgun Gothic"/>
                <w:sz w:val="20"/>
                <w:szCs w:val="20"/>
                <w:lang w:val="en-GB"/>
              </w:rPr>
            </w:pPr>
            <w:r>
              <w:rPr>
                <w:rFonts w:eastAsia="Malgun Gothic"/>
                <w:sz w:val="20"/>
                <w:szCs w:val="20"/>
                <w:lang w:val="en-GB"/>
              </w:rPr>
              <w:t>CATT</w:t>
            </w:r>
          </w:p>
        </w:tc>
        <w:tc>
          <w:tcPr>
            <w:tcW w:w="8190" w:type="dxa"/>
          </w:tcPr>
          <w:p w14:paraId="0E65F9E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10: TRS/CRS-RS resource/resource set configuration should meet the requirement of SIB message size limit.</w:t>
            </w:r>
          </w:p>
          <w:p w14:paraId="792FE7EE"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3DE18255" w14:textId="77777777" w:rsidR="00E1115C" w:rsidRDefault="0084412A">
            <w:pPr>
              <w:widowControl w:val="0"/>
              <w:jc w:val="both"/>
              <w:rPr>
                <w:rFonts w:eastAsia="SimSun"/>
                <w:b/>
                <w:bCs/>
                <w:sz w:val="20"/>
                <w:szCs w:val="20"/>
              </w:rPr>
            </w:pPr>
            <w:r>
              <w:rPr>
                <w:b/>
                <w:sz w:val="20"/>
                <w:szCs w:val="20"/>
              </w:rPr>
              <w:t>Proposal</w:t>
            </w:r>
            <w:r>
              <w:rPr>
                <w:rFonts w:eastAsia="SimSun"/>
                <w:b/>
                <w:bCs/>
                <w:sz w:val="20"/>
                <w:szCs w:val="20"/>
              </w:rPr>
              <w:t xml:space="preserve"> 11: Scrambling ID should be common parameters of the TRS resource set to meet the requirement of SIB message size limit. </w:t>
            </w:r>
          </w:p>
          <w:p w14:paraId="0F51CDE0" w14:textId="77777777" w:rsidR="00E1115C" w:rsidRDefault="00E1115C">
            <w:pPr>
              <w:widowControl w:val="0"/>
              <w:jc w:val="both"/>
              <w:rPr>
                <w:rFonts w:eastAsia="SimSun"/>
                <w:b/>
                <w:bCs/>
                <w:sz w:val="20"/>
                <w:szCs w:val="20"/>
              </w:rPr>
            </w:pPr>
          </w:p>
          <w:p w14:paraId="5053B96E"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12: Slot number of the TRS resource set should be indicated implicitly, i.e., slot number=2 for FR1 and slot number=1 for FR2.</w:t>
            </w:r>
          </w:p>
          <w:p w14:paraId="36FD8D80"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382A277D"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13: The following TRS resource set configuration parameters: </w:t>
            </w:r>
            <w:proofErr w:type="spellStart"/>
            <w:r>
              <w:rPr>
                <w:rFonts w:eastAsia="SimSun"/>
                <w:b/>
                <w:bCs/>
                <w:sz w:val="20"/>
                <w:szCs w:val="20"/>
                <w:lang w:val="en-US" w:eastAsia="zh-CN"/>
              </w:rPr>
              <w:t>startingRB</w:t>
            </w:r>
            <w:proofErr w:type="spellEnd"/>
            <w:r>
              <w:rPr>
                <w:rFonts w:eastAsia="SimSun"/>
                <w:b/>
                <w:bCs/>
                <w:sz w:val="20"/>
                <w:szCs w:val="20"/>
                <w:lang w:val="en-US" w:eastAsia="zh-CN"/>
              </w:rPr>
              <w:t xml:space="preserve">, </w:t>
            </w:r>
            <w:proofErr w:type="spellStart"/>
            <w:r>
              <w:rPr>
                <w:rFonts w:eastAsia="SimSun"/>
                <w:b/>
                <w:bCs/>
                <w:sz w:val="20"/>
                <w:szCs w:val="20"/>
                <w:lang w:val="en-US" w:eastAsia="zh-CN"/>
              </w:rPr>
              <w:t>nrofRBs</w:t>
            </w:r>
            <w:proofErr w:type="spellEnd"/>
            <w:r>
              <w:rPr>
                <w:rFonts w:eastAsia="SimSun"/>
                <w:b/>
                <w:bCs/>
                <w:sz w:val="20"/>
                <w:szCs w:val="20"/>
                <w:lang w:val="en-US" w:eastAsia="zh-CN"/>
              </w:rPr>
              <w:t>, periodicity and validity duration and TRS resource set group ID could be common for all the TRS resources sets.</w:t>
            </w:r>
          </w:p>
        </w:tc>
      </w:tr>
      <w:tr w:rsidR="00E1115C" w14:paraId="5A6065B3" w14:textId="77777777">
        <w:trPr>
          <w:trHeight w:val="54"/>
        </w:trPr>
        <w:tc>
          <w:tcPr>
            <w:tcW w:w="1260" w:type="dxa"/>
          </w:tcPr>
          <w:p w14:paraId="774360E7" w14:textId="77777777" w:rsidR="00E1115C" w:rsidRDefault="0084412A">
            <w:pPr>
              <w:rPr>
                <w:rFonts w:eastAsia="Malgun Gothic"/>
                <w:sz w:val="20"/>
                <w:szCs w:val="20"/>
                <w:lang w:val="en-GB"/>
              </w:rPr>
            </w:pPr>
            <w:r>
              <w:rPr>
                <w:rFonts w:eastAsia="Malgun Gothic"/>
                <w:sz w:val="20"/>
                <w:szCs w:val="20"/>
                <w:lang w:val="en-GB"/>
              </w:rPr>
              <w:t>DOCOMO</w:t>
            </w:r>
          </w:p>
        </w:tc>
        <w:tc>
          <w:tcPr>
            <w:tcW w:w="8190" w:type="dxa"/>
          </w:tcPr>
          <w:p w14:paraId="6EE96458"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0ABB6980"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Text proposal 1:</w:t>
            </w:r>
          </w:p>
          <w:p w14:paraId="52CB0BC5" w14:textId="77777777" w:rsidR="00E1115C" w:rsidRDefault="0084412A">
            <w:pPr>
              <w:jc w:val="center"/>
              <w:rPr>
                <w:rFonts w:eastAsia="MS Gothic"/>
                <w:b/>
                <w:color w:val="FF0000"/>
                <w:sz w:val="20"/>
                <w:szCs w:val="20"/>
                <w:lang w:eastAsia="ja-JP"/>
              </w:rPr>
            </w:pPr>
            <w:r>
              <w:rPr>
                <w:rFonts w:eastAsia="MS Gothic"/>
                <w:b/>
                <w:color w:val="FF0000"/>
                <w:sz w:val="20"/>
                <w:szCs w:val="20"/>
                <w:lang w:eastAsia="ja-JP"/>
              </w:rPr>
              <w:t>-------------------------- Start of Text Proposal for TS 38.21</w:t>
            </w:r>
            <w:r>
              <w:rPr>
                <w:rFonts w:eastAsia="MS Gothic" w:hint="eastAsia"/>
                <w:b/>
                <w:color w:val="FF0000"/>
                <w:sz w:val="20"/>
                <w:szCs w:val="20"/>
                <w:lang w:eastAsia="ja-JP"/>
              </w:rPr>
              <w:t>4</w:t>
            </w:r>
            <w:r>
              <w:rPr>
                <w:rFonts w:eastAsia="MS Gothic"/>
                <w:b/>
                <w:color w:val="FF0000"/>
                <w:sz w:val="20"/>
                <w:szCs w:val="20"/>
                <w:lang w:eastAsia="ja-JP"/>
              </w:rPr>
              <w:t xml:space="preserve"> --------------------------</w:t>
            </w:r>
          </w:p>
          <w:p w14:paraId="528F6E37" w14:textId="77777777" w:rsidR="00E1115C" w:rsidRDefault="0084412A">
            <w:pPr>
              <w:spacing w:before="240"/>
              <w:jc w:val="center"/>
              <w:rPr>
                <w:rFonts w:eastAsia="MS Gothic"/>
                <w:b/>
                <w:color w:val="FF0000"/>
                <w:sz w:val="20"/>
                <w:szCs w:val="20"/>
                <w:lang w:eastAsia="ja-JP"/>
              </w:rPr>
            </w:pPr>
            <w:r>
              <w:rPr>
                <w:rFonts w:eastAsia="MS Gothic"/>
                <w:b/>
                <w:color w:val="FF0000"/>
                <w:sz w:val="20"/>
                <w:szCs w:val="20"/>
                <w:lang w:eastAsia="ja-JP"/>
              </w:rPr>
              <w:t>&lt;Unchanged parts omitted&gt;</w:t>
            </w:r>
          </w:p>
          <w:p w14:paraId="6384122A" w14:textId="77777777" w:rsidR="00E1115C" w:rsidRDefault="0084412A">
            <w:pPr>
              <w:rPr>
                <w:rFonts w:eastAsia="MS Gothic"/>
                <w:color w:val="000000"/>
                <w:sz w:val="20"/>
                <w:szCs w:val="20"/>
                <w:lang w:eastAsia="ja-JP"/>
              </w:rPr>
            </w:pPr>
            <w:bookmarkStart w:id="34" w:name="_Toc91695428"/>
            <w:bookmarkStart w:id="35" w:name="_Toc29673293"/>
            <w:bookmarkStart w:id="36" w:name="_Toc20317989"/>
            <w:bookmarkStart w:id="37" w:name="_Toc29674286"/>
            <w:bookmarkStart w:id="38" w:name="_Toc36645516"/>
            <w:bookmarkStart w:id="39" w:name="_Toc29673152"/>
            <w:bookmarkStart w:id="40" w:name="_Toc27299887"/>
            <w:bookmarkStart w:id="41" w:name="_Toc11352099"/>
            <w:bookmarkStart w:id="42" w:name="_Toc45810561"/>
            <w:r>
              <w:rPr>
                <w:rFonts w:eastAsia="MS Gothic"/>
                <w:color w:val="000000"/>
                <w:sz w:val="20"/>
                <w:szCs w:val="20"/>
                <w:lang w:eastAsia="ja-JP"/>
              </w:rPr>
              <w:t>5.1.6.1.1</w:t>
            </w:r>
            <w:r>
              <w:rPr>
                <w:rFonts w:eastAsia="MS Gothic"/>
                <w:color w:val="000000"/>
                <w:sz w:val="20"/>
                <w:szCs w:val="20"/>
                <w:lang w:eastAsia="ja-JP"/>
              </w:rPr>
              <w:tab/>
              <w:t>CSI-RS for tracking</w:t>
            </w:r>
            <w:bookmarkEnd w:id="34"/>
            <w:bookmarkEnd w:id="35"/>
            <w:bookmarkEnd w:id="36"/>
            <w:bookmarkEnd w:id="37"/>
            <w:bookmarkEnd w:id="38"/>
            <w:bookmarkEnd w:id="39"/>
            <w:bookmarkEnd w:id="40"/>
            <w:bookmarkEnd w:id="41"/>
            <w:bookmarkEnd w:id="42"/>
          </w:p>
          <w:p w14:paraId="5CB9BB75" w14:textId="77777777" w:rsidR="00E1115C" w:rsidRDefault="0084412A">
            <w:pPr>
              <w:rPr>
                <w:rFonts w:eastAsia="Malgun Gothic"/>
                <w:sz w:val="20"/>
                <w:szCs w:val="20"/>
              </w:rPr>
            </w:pPr>
            <w:r>
              <w:rPr>
                <w:rFonts w:eastAsia="Malgun Gothic"/>
                <w:sz w:val="20"/>
                <w:szCs w:val="20"/>
              </w:rPr>
              <w:t>...</w:t>
            </w:r>
          </w:p>
          <w:p w14:paraId="5C596E6A" w14:textId="77777777" w:rsidR="00E1115C" w:rsidRDefault="0084412A">
            <w:pPr>
              <w:rPr>
                <w:rFonts w:eastAsia="MS Gothic"/>
                <w:sz w:val="20"/>
                <w:szCs w:val="20"/>
                <w:lang w:eastAsia="ja-JP"/>
              </w:rPr>
            </w:pPr>
            <w:r>
              <w:rPr>
                <w:rFonts w:eastAsia="MS Gothic"/>
                <w:sz w:val="20"/>
                <w:szCs w:val="20"/>
                <w:lang w:eastAsia="ja-JP"/>
              </w:rPr>
              <w:lastRenderedPageBreak/>
              <w:t>Each NZP CSI-RS resource, defined in Clause 7.4.1.5.3 of [4, TS 38.211], is configured by the higher layer parameter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with the following restrictions for a UE in RRC_IDLE or RRC_INACTIVE:</w:t>
            </w:r>
          </w:p>
          <w:p w14:paraId="6DEDBC76"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time-domain locations of the two CSI-RS resources in a slot, or of the four CSI-RS resources in two consecutive slots (which are the same across two consecutive slots), is one of</w:t>
            </w:r>
          </w:p>
          <w:p w14:paraId="5463E08B" w14:textId="77777777" w:rsidR="00E1115C" w:rsidRDefault="0084412A">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r>
            <w:r w:rsidR="00643483">
              <w:rPr>
                <w:rFonts w:eastAsia="MS Gothic"/>
                <w:noProof/>
                <w:position w:val="-10"/>
                <w:sz w:val="20"/>
                <w:szCs w:val="20"/>
                <w:lang w:eastAsia="ja-JP"/>
              </w:rPr>
              <w:object w:dxaOrig="720" w:dyaOrig="360" w14:anchorId="6EF3C826">
                <v:shape id="_x0000_i1027" type="#_x0000_t75" alt="" style="width:36pt;height:18pt;mso-width-percent:0;mso-height-percent:0;mso-width-percent:0;mso-height-percent:0" o:ole="">
                  <v:imagedata r:id="rId17" o:title=""/>
                </v:shape>
                <o:OLEObject Type="Embed" ProgID="Equation.3" ShapeID="_x0000_i1027" DrawAspect="Content" ObjectID="_1704217517" r:id="rId18"/>
              </w:object>
            </w:r>
            <w:r>
              <w:rPr>
                <w:rFonts w:eastAsia="MS Gothic"/>
                <w:sz w:val="20"/>
                <w:szCs w:val="20"/>
                <w:lang w:eastAsia="ja-JP"/>
              </w:rPr>
              <w:t xml:space="preserve">, </w:t>
            </w:r>
            <w:r w:rsidR="00643483">
              <w:rPr>
                <w:rFonts w:eastAsia="MS Gothic"/>
                <w:noProof/>
                <w:position w:val="-10"/>
                <w:sz w:val="20"/>
                <w:szCs w:val="20"/>
                <w:lang w:eastAsia="ja-JP"/>
              </w:rPr>
              <w:object w:dxaOrig="720" w:dyaOrig="360" w14:anchorId="65AAA773">
                <v:shape id="_x0000_i1028" type="#_x0000_t75" alt="" style="width:36pt;height:18pt;mso-width-percent:0;mso-height-percent:0;mso-width-percent:0;mso-height-percent:0" o:ole="">
                  <v:imagedata r:id="rId19" o:title=""/>
                </v:shape>
                <o:OLEObject Type="Embed" ProgID="Equation.3" ShapeID="_x0000_i1028" DrawAspect="Content" ObjectID="_1704217518" r:id="rId20"/>
              </w:object>
            </w:r>
            <w:r>
              <w:rPr>
                <w:rFonts w:eastAsia="MS Gothic"/>
                <w:sz w:val="20"/>
                <w:szCs w:val="20"/>
                <w:lang w:eastAsia="ja-JP"/>
              </w:rPr>
              <w:t>, or</w:t>
            </w:r>
            <w:r w:rsidR="00643483">
              <w:rPr>
                <w:rFonts w:eastAsia="MS Gothic"/>
                <w:noProof/>
                <w:position w:val="-10"/>
                <w:sz w:val="20"/>
                <w:szCs w:val="20"/>
                <w:lang w:eastAsia="ja-JP"/>
              </w:rPr>
              <w:object w:dxaOrig="840" w:dyaOrig="360" w14:anchorId="56D8BF4D">
                <v:shape id="_x0000_i1029" type="#_x0000_t75" alt="" style="width:42pt;height:18pt;mso-width-percent:0;mso-height-percent:0;mso-width-percent:0;mso-height-percent:0" o:ole="">
                  <v:imagedata r:id="rId21" o:title=""/>
                </v:shape>
                <o:OLEObject Type="Embed" ProgID="Equation.3" ShapeID="_x0000_i1029" DrawAspect="Content" ObjectID="_1704217519" r:id="rId22"/>
              </w:object>
            </w:r>
            <w:r>
              <w:rPr>
                <w:rFonts w:eastAsia="MS Gothic"/>
                <w:sz w:val="20"/>
                <w:szCs w:val="20"/>
                <w:lang w:eastAsia="ja-JP"/>
              </w:rPr>
              <w:t xml:space="preserve"> for frequency range 1 and frequency range 2,</w:t>
            </w:r>
          </w:p>
          <w:p w14:paraId="16AA2112" w14:textId="77777777" w:rsidR="00E1115C" w:rsidRDefault="0084412A">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r>
            <w:r w:rsidR="00643483">
              <w:rPr>
                <w:rFonts w:eastAsia="MS Gothic"/>
                <w:noProof/>
                <w:position w:val="-10"/>
                <w:sz w:val="20"/>
                <w:szCs w:val="20"/>
                <w:lang w:eastAsia="ja-JP"/>
              </w:rPr>
              <w:object w:dxaOrig="720" w:dyaOrig="360" w14:anchorId="0AB7971B">
                <v:shape id="_x0000_i1030" type="#_x0000_t75" alt="" style="width:36pt;height:18pt;mso-width-percent:0;mso-height-percent:0;mso-width-percent:0;mso-height-percent:0" o:ole="">
                  <v:imagedata r:id="rId23" o:title=""/>
                </v:shape>
                <o:OLEObject Type="Embed" ProgID="Equation.3" ShapeID="_x0000_i1030" DrawAspect="Content" ObjectID="_1704217520" r:id="rId24"/>
              </w:object>
            </w:r>
            <w:r>
              <w:rPr>
                <w:rFonts w:eastAsia="MS Gothic"/>
                <w:sz w:val="20"/>
                <w:szCs w:val="20"/>
                <w:lang w:eastAsia="ja-JP"/>
              </w:rPr>
              <w:t xml:space="preserve">, </w:t>
            </w:r>
            <w:r w:rsidR="00643483">
              <w:rPr>
                <w:rFonts w:eastAsia="MS Gothic"/>
                <w:noProof/>
                <w:position w:val="-10"/>
                <w:sz w:val="20"/>
                <w:szCs w:val="20"/>
                <w:lang w:eastAsia="ja-JP"/>
              </w:rPr>
              <w:object w:dxaOrig="600" w:dyaOrig="360" w14:anchorId="64215187">
                <v:shape id="_x0000_i1031" type="#_x0000_t75" alt="" style="width:30pt;height:18pt;mso-width-percent:0;mso-height-percent:0;mso-width-percent:0;mso-height-percent:0" o:ole="">
                  <v:imagedata r:id="rId25" o:title=""/>
                </v:shape>
                <o:OLEObject Type="Embed" ProgID="Equation.3" ShapeID="_x0000_i1031" DrawAspect="Content" ObjectID="_1704217521" r:id="rId26"/>
              </w:object>
            </w:r>
            <w:r>
              <w:rPr>
                <w:rFonts w:eastAsia="MS Gothic"/>
                <w:sz w:val="20"/>
                <w:szCs w:val="20"/>
                <w:lang w:eastAsia="ja-JP"/>
              </w:rPr>
              <w:t xml:space="preserve">, </w:t>
            </w:r>
            <w:r w:rsidR="00643483">
              <w:rPr>
                <w:rFonts w:eastAsia="MS Gothic"/>
                <w:noProof/>
                <w:position w:val="-10"/>
                <w:sz w:val="20"/>
                <w:szCs w:val="20"/>
                <w:lang w:eastAsia="ja-JP"/>
              </w:rPr>
              <w:object w:dxaOrig="720" w:dyaOrig="360" w14:anchorId="39300215">
                <v:shape id="_x0000_i1032" type="#_x0000_t75" alt="" style="width:36pt;height:18pt;mso-width-percent:0;mso-height-percent:0;mso-width-percent:0;mso-height-percent:0" o:ole="">
                  <v:imagedata r:id="rId27" o:title=""/>
                </v:shape>
                <o:OLEObject Type="Embed" ProgID="Equation.3" ShapeID="_x0000_i1032" DrawAspect="Content" ObjectID="_1704217522" r:id="rId28"/>
              </w:object>
            </w:r>
            <w:r>
              <w:rPr>
                <w:rFonts w:eastAsia="MS Gothic"/>
                <w:sz w:val="20"/>
                <w:szCs w:val="20"/>
                <w:lang w:eastAsia="ja-JP"/>
              </w:rPr>
              <w:t xml:space="preserve">, </w:t>
            </w:r>
            <w:r w:rsidR="00643483">
              <w:rPr>
                <w:rFonts w:eastAsia="MS Gothic"/>
                <w:noProof/>
                <w:position w:val="-10"/>
                <w:sz w:val="20"/>
                <w:szCs w:val="20"/>
                <w:lang w:eastAsia="ja-JP"/>
              </w:rPr>
              <w:object w:dxaOrig="720" w:dyaOrig="360" w14:anchorId="0CB21A31">
                <v:shape id="_x0000_i1033" type="#_x0000_t75" alt="" style="width:36pt;height:18pt;mso-width-percent:0;mso-height-percent:0;mso-width-percent:0;mso-height-percent:0" o:ole="">
                  <v:imagedata r:id="rId29" o:title=""/>
                </v:shape>
                <o:OLEObject Type="Embed" ProgID="Equation.3" ShapeID="_x0000_i1033" DrawAspect="Content" ObjectID="_1704217523" r:id="rId30"/>
              </w:object>
            </w:r>
            <w:r>
              <w:rPr>
                <w:rFonts w:eastAsia="MS Gothic"/>
                <w:sz w:val="20"/>
                <w:szCs w:val="20"/>
                <w:lang w:eastAsia="ja-JP"/>
              </w:rPr>
              <w:t xml:space="preserve">, </w:t>
            </w:r>
            <w:r w:rsidR="00643483">
              <w:rPr>
                <w:rFonts w:eastAsia="MS Gothic"/>
                <w:noProof/>
                <w:position w:val="-10"/>
                <w:sz w:val="20"/>
                <w:szCs w:val="20"/>
                <w:lang w:eastAsia="ja-JP"/>
              </w:rPr>
              <w:object w:dxaOrig="720" w:dyaOrig="360" w14:anchorId="1FF34002">
                <v:shape id="_x0000_i1034" type="#_x0000_t75" alt="" style="width:36pt;height:18pt;mso-width-percent:0;mso-height-percent:0;mso-width-percent:0;mso-height-percent:0" o:ole="">
                  <v:imagedata r:id="rId31" o:title=""/>
                </v:shape>
                <o:OLEObject Type="Embed" ProgID="Equation.3" ShapeID="_x0000_i1034" DrawAspect="Content" ObjectID="_1704217524" r:id="rId32"/>
              </w:object>
            </w:r>
            <w:r>
              <w:rPr>
                <w:rFonts w:eastAsia="MS Gothic"/>
                <w:sz w:val="20"/>
                <w:szCs w:val="20"/>
                <w:lang w:eastAsia="ja-JP"/>
              </w:rPr>
              <w:t xml:space="preserve">, </w:t>
            </w:r>
            <w:r w:rsidR="00643483">
              <w:rPr>
                <w:rFonts w:eastAsia="MS Gothic"/>
                <w:noProof/>
                <w:position w:val="-10"/>
                <w:sz w:val="20"/>
                <w:szCs w:val="20"/>
                <w:lang w:eastAsia="ja-JP"/>
              </w:rPr>
              <w:object w:dxaOrig="720" w:dyaOrig="360" w14:anchorId="21274ACF">
                <v:shape id="_x0000_i1035" type="#_x0000_t75" alt="" style="width:36pt;height:18pt;mso-width-percent:0;mso-height-percent:0;mso-width-percent:0;mso-height-percent:0" o:ole="">
                  <v:imagedata r:id="rId33" o:title=""/>
                </v:shape>
                <o:OLEObject Type="Embed" ProgID="Equation.3" ShapeID="_x0000_i1035" DrawAspect="Content" ObjectID="_1704217525" r:id="rId34"/>
              </w:object>
            </w:r>
            <w:r>
              <w:rPr>
                <w:rFonts w:eastAsia="MS Gothic"/>
                <w:sz w:val="20"/>
                <w:szCs w:val="20"/>
                <w:lang w:eastAsia="ja-JP"/>
              </w:rPr>
              <w:t xml:space="preserve"> or </w:t>
            </w:r>
            <w:r w:rsidR="00643483">
              <w:rPr>
                <w:rFonts w:eastAsia="MS Gothic"/>
                <w:noProof/>
                <w:position w:val="-10"/>
                <w:sz w:val="20"/>
                <w:szCs w:val="20"/>
                <w:lang w:eastAsia="ja-JP"/>
              </w:rPr>
              <w:object w:dxaOrig="720" w:dyaOrig="360" w14:anchorId="457E7CE2">
                <v:shape id="_x0000_i1036" type="#_x0000_t75" alt="" style="width:36pt;height:18pt;mso-width-percent:0;mso-height-percent:0;mso-width-percent:0;mso-height-percent:0" o:ole="">
                  <v:imagedata r:id="rId35" o:title=""/>
                </v:shape>
                <o:OLEObject Type="Embed" ProgID="Equation.3" ShapeID="_x0000_i1036" DrawAspect="Content" ObjectID="_1704217526" r:id="rId36"/>
              </w:object>
            </w:r>
            <w:r>
              <w:rPr>
                <w:rFonts w:eastAsia="MS Gothic"/>
                <w:sz w:val="20"/>
                <w:szCs w:val="20"/>
                <w:lang w:eastAsia="ja-JP"/>
              </w:rPr>
              <w:t xml:space="preserve"> for frequency range 2.</w:t>
            </w:r>
          </w:p>
          <w:p w14:paraId="17C36A96" w14:textId="77777777" w:rsidR="00E1115C" w:rsidRDefault="0084412A">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where the first symbol location in a slot is indicated by </w:t>
            </w:r>
            <w:proofErr w:type="spellStart"/>
            <w:r>
              <w:rPr>
                <w:rFonts w:eastAsia="MS Gothic"/>
                <w:i/>
                <w:iCs/>
                <w:sz w:val="20"/>
                <w:szCs w:val="20"/>
                <w:lang w:eastAsia="ja-JP"/>
              </w:rPr>
              <w:t>firstOFDMSymbolInTimeDomain</w:t>
            </w:r>
            <w:proofErr w:type="spellEnd"/>
            <w:r>
              <w:rPr>
                <w:rFonts w:eastAsia="MS Gothic"/>
                <w:sz w:val="20"/>
                <w:szCs w:val="20"/>
                <w:lang w:eastAsia="ja-JP"/>
              </w:rPr>
              <w:t xml:space="preserve"> in the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xml:space="preserve">] and the second symbol location in a slot is </w:t>
            </w:r>
            <w:proofErr w:type="spellStart"/>
            <w:r>
              <w:rPr>
                <w:rFonts w:eastAsia="MS Gothic"/>
                <w:i/>
                <w:iCs/>
                <w:sz w:val="20"/>
                <w:szCs w:val="20"/>
                <w:lang w:eastAsia="ja-JP"/>
              </w:rPr>
              <w:t>firstOFDMSymbolInTimeDomain</w:t>
            </w:r>
            <w:proofErr w:type="spellEnd"/>
            <w:r>
              <w:rPr>
                <w:rFonts w:eastAsia="MS Gothic"/>
                <w:i/>
                <w:iCs/>
                <w:sz w:val="20"/>
                <w:szCs w:val="20"/>
                <w:lang w:eastAsia="ja-JP"/>
              </w:rPr>
              <w:t xml:space="preserve"> + </w:t>
            </w:r>
            <w:r>
              <w:rPr>
                <w:rFonts w:eastAsia="MS Gothic"/>
                <w:sz w:val="20"/>
                <w:szCs w:val="20"/>
                <w:lang w:eastAsia="ja-JP"/>
              </w:rPr>
              <w:t>4</w:t>
            </w:r>
          </w:p>
          <w:p w14:paraId="3EDCB510"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a single port CSI-RS resource with density </w:t>
            </w:r>
            <w:r w:rsidR="00643483">
              <w:rPr>
                <w:rFonts w:eastAsia="MS Gothic"/>
                <w:noProof/>
                <w:position w:val="-10"/>
                <w:sz w:val="20"/>
                <w:szCs w:val="20"/>
                <w:lang w:eastAsia="ja-JP"/>
              </w:rPr>
              <w:object w:dxaOrig="444" w:dyaOrig="300" w14:anchorId="74FA1B10">
                <v:shape id="_x0000_i1037" type="#_x0000_t75" alt="" style="width:22.8pt;height:14.4pt;mso-width-percent:0;mso-height-percent:0;mso-width-percent:0;mso-height-percent:0" o:ole="">
                  <v:imagedata r:id="rId37" o:title=""/>
                </v:shape>
                <o:OLEObject Type="Embed" ProgID="Equation.3" ShapeID="_x0000_i1037" DrawAspect="Content" ObjectID="_1704217527" r:id="rId38"/>
              </w:object>
            </w:r>
            <w:r>
              <w:rPr>
                <w:rFonts w:eastAsia="MS Gothic"/>
                <w:sz w:val="20"/>
                <w:szCs w:val="20"/>
                <w:lang w:eastAsia="ja-JP"/>
              </w:rPr>
              <w:t xml:space="preserve"> given by Table 7.4.1.5.3-1 from [4, TS 38.211]</w:t>
            </w:r>
            <w:r>
              <w:rPr>
                <w:rFonts w:eastAsia="MS Gothic"/>
                <w:i/>
                <w:sz w:val="20"/>
                <w:szCs w:val="20"/>
                <w:lang w:eastAsia="ja-JP"/>
              </w:rPr>
              <w:t>.</w:t>
            </w:r>
          </w:p>
          <w:p w14:paraId="341B05F9"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bandwidth and the frequency location of the NZP CSI-RS resource, is given by the higher layer parameter [</w:t>
            </w:r>
            <w:proofErr w:type="spellStart"/>
            <w:r>
              <w:rPr>
                <w:rFonts w:eastAsia="MS Gothic"/>
                <w:i/>
                <w:iCs/>
                <w:sz w:val="20"/>
                <w:szCs w:val="20"/>
                <w:lang w:eastAsia="ja-JP"/>
              </w:rPr>
              <w:t>nrofRBs</w:t>
            </w:r>
            <w:proofErr w:type="spellEnd"/>
            <w:r>
              <w:rPr>
                <w:rFonts w:eastAsia="MS Gothic"/>
                <w:sz w:val="20"/>
                <w:szCs w:val="20"/>
                <w:lang w:eastAsia="ja-JP"/>
              </w:rPr>
              <w:t>], [</w:t>
            </w:r>
            <w:proofErr w:type="spellStart"/>
            <w:r>
              <w:rPr>
                <w:rFonts w:eastAsia="MS Gothic"/>
                <w:i/>
                <w:iCs/>
                <w:sz w:val="20"/>
                <w:szCs w:val="20"/>
                <w:lang w:eastAsia="ja-JP"/>
              </w:rPr>
              <w:t>startingRB</w:t>
            </w:r>
            <w:proofErr w:type="spellEnd"/>
            <w:r>
              <w:rPr>
                <w:rFonts w:eastAsia="MS Gothic"/>
                <w:sz w:val="20"/>
                <w:szCs w:val="20"/>
                <w:lang w:eastAsia="ja-JP"/>
              </w:rPr>
              <w:t>] and [</w:t>
            </w:r>
            <w:proofErr w:type="spellStart"/>
            <w:r>
              <w:rPr>
                <w:rFonts w:eastAsia="MS Gothic"/>
                <w:i/>
                <w:iCs/>
                <w:sz w:val="20"/>
                <w:szCs w:val="20"/>
                <w:lang w:eastAsia="ja-JP"/>
              </w:rPr>
              <w:t>frequencyDomainAllocation</w:t>
            </w:r>
            <w:proofErr w:type="spellEnd"/>
            <w:r>
              <w:rPr>
                <w:rFonts w:eastAsia="MS Gothic"/>
                <w:sz w:val="20"/>
                <w:szCs w:val="20"/>
                <w:lang w:eastAsia="ja-JP"/>
              </w:rPr>
              <w:t>] in a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and applies to all resources in a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The [</w:t>
            </w:r>
            <w:proofErr w:type="spellStart"/>
            <w:r>
              <w:rPr>
                <w:rFonts w:eastAsia="MS Gothic"/>
                <w:sz w:val="20"/>
                <w:szCs w:val="20"/>
                <w:lang w:eastAsia="ja-JP"/>
              </w:rPr>
              <w:t>frequencyDomainAllocation</w:t>
            </w:r>
            <w:proofErr w:type="spellEnd"/>
            <w:r>
              <w:rPr>
                <w:rFonts w:eastAsia="MS Gothic"/>
                <w:sz w:val="20"/>
                <w:szCs w:val="20"/>
                <w:lang w:eastAsia="ja-JP"/>
              </w:rPr>
              <w:t>] configuration is not restricted by initial DL BWP.</w:t>
            </w:r>
          </w:p>
          <w:p w14:paraId="0BC0EF29"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UE is not required to receive TRS occasions outside the initial DL BWP.</w:t>
            </w:r>
          </w:p>
          <w:p w14:paraId="03A3B93C"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the periodicity and slot offset for periodic NZP CSI-RS resources, is given by the higher layer parameter </w:t>
            </w:r>
            <w:proofErr w:type="spellStart"/>
            <w:r>
              <w:rPr>
                <w:rFonts w:eastAsia="MS Gothic"/>
                <w:i/>
                <w:sz w:val="20"/>
                <w:szCs w:val="20"/>
                <w:lang w:eastAsia="ja-JP"/>
              </w:rPr>
              <w:t>periodicityAndOffset</w:t>
            </w:r>
            <w:proofErr w:type="spellEnd"/>
            <w:r>
              <w:rPr>
                <w:rFonts w:eastAsia="MS Gothic"/>
                <w:i/>
                <w:sz w:val="20"/>
                <w:szCs w:val="20"/>
                <w:lang w:eastAsia="ja-JP"/>
              </w:rPr>
              <w:t xml:space="preserve"> </w:t>
            </w:r>
            <w:r>
              <w:rPr>
                <w:rFonts w:eastAsia="MS Gothic"/>
                <w:sz w:val="20"/>
                <w:szCs w:val="20"/>
                <w:lang w:eastAsia="ja-JP"/>
              </w:rPr>
              <w:t>configured b</w:t>
            </w:r>
            <w:r>
              <w:rPr>
                <w:rFonts w:eastAsia="MS Gothic"/>
                <w:i/>
                <w:sz w:val="20"/>
                <w:szCs w:val="20"/>
                <w:lang w:eastAsia="ja-JP"/>
              </w:rPr>
              <w:t>y</w:t>
            </w:r>
            <w:r>
              <w:rPr>
                <w:rFonts w:eastAsia="MS Gothic"/>
                <w:color w:val="000000"/>
                <w:sz w:val="20"/>
                <w:szCs w:val="20"/>
                <w:lang w:eastAsia="ja-JP"/>
              </w:rPr>
              <w:t xml:space="preserve"> a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iCs/>
                <w:color w:val="000000"/>
                <w:sz w:val="20"/>
                <w:szCs w:val="20"/>
                <w:lang w:eastAsia="ja-JP"/>
              </w:rPr>
              <w:t>]</w:t>
            </w:r>
            <w:r>
              <w:rPr>
                <w:rFonts w:eastAsia="MS Gothic"/>
                <w:sz w:val="20"/>
                <w:szCs w:val="20"/>
                <w:lang w:eastAsia="ja-JP"/>
              </w:rPr>
              <w:t xml:space="preserve">, is one of </w:t>
            </w:r>
            <w:r w:rsidR="00643483">
              <w:rPr>
                <w:rFonts w:eastAsia="MS Gothic"/>
                <w:noProof/>
                <w:position w:val="-14"/>
                <w:sz w:val="20"/>
                <w:szCs w:val="20"/>
                <w:lang w:eastAsia="ja-JP"/>
              </w:rPr>
              <w:object w:dxaOrig="588" w:dyaOrig="432" w14:anchorId="12F325BF">
                <v:shape id="_x0000_i1038" type="#_x0000_t75" alt="" style="width:29.4pt;height:21pt;mso-width-percent:0;mso-height-percent:0;mso-width-percent:0;mso-height-percent:0" o:ole="">
                  <v:imagedata r:id="rId39" o:title=""/>
                </v:shape>
                <o:OLEObject Type="Embed" ProgID="Equation.3" ShapeID="_x0000_i1038" DrawAspect="Content" ObjectID="_1704217528" r:id="rId40"/>
              </w:object>
            </w:r>
            <w:r>
              <w:rPr>
                <w:rFonts w:eastAsia="MS Gothic"/>
                <w:sz w:val="20"/>
                <w:szCs w:val="20"/>
                <w:lang w:eastAsia="ja-JP"/>
              </w:rPr>
              <w:t xml:space="preserve">slots where </w:t>
            </w:r>
            <w:r w:rsidR="00643483">
              <w:rPr>
                <w:rFonts w:eastAsia="MS Gothic"/>
                <w:noProof/>
                <w:position w:val="-14"/>
                <w:sz w:val="20"/>
                <w:szCs w:val="20"/>
                <w:lang w:eastAsia="ja-JP"/>
              </w:rPr>
              <w:object w:dxaOrig="588" w:dyaOrig="288" w14:anchorId="20B9DBD2">
                <v:shape id="_x0000_i1039" type="#_x0000_t75" alt="" style="width:29.4pt;height:14.4pt;mso-width-percent:0;mso-height-percent:0;mso-width-percent:0;mso-height-percent:0" o:ole="">
                  <v:imagedata r:id="rId41" o:title=""/>
                </v:shape>
                <o:OLEObject Type="Embed" ProgID="Equation.3" ShapeID="_x0000_i1039" DrawAspect="Content" ObjectID="_1704217529" r:id="rId42"/>
              </w:object>
            </w:r>
            <w:r>
              <w:rPr>
                <w:rFonts w:eastAsia="MS Gothic"/>
                <w:sz w:val="20"/>
                <w:szCs w:val="20"/>
                <w:lang w:eastAsia="ja-JP"/>
              </w:rPr>
              <w:t>10, 20, 40, or 80 and where µ is defined in Clause 4.3 of [4, TS 38.211], applies to all resources in a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iCs/>
                <w:color w:val="000000"/>
                <w:sz w:val="20"/>
                <w:szCs w:val="20"/>
                <w:lang w:eastAsia="ja-JP"/>
              </w:rPr>
              <w:t>]</w:t>
            </w:r>
            <w:r>
              <w:rPr>
                <w:rFonts w:eastAsia="MS Gothic"/>
                <w:sz w:val="20"/>
                <w:szCs w:val="20"/>
                <w:lang w:eastAsia="ja-JP"/>
              </w:rPr>
              <w:t>.</w:t>
            </w:r>
          </w:p>
          <w:p w14:paraId="3B05F542"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UE does not expect the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xml:space="preserve">] to be configured with the periodicity of </w:t>
            </w:r>
            <w:r w:rsidR="00643483">
              <w:rPr>
                <w:rFonts w:eastAsia="MS Gothic"/>
                <w:noProof/>
                <w:position w:val="-6"/>
                <w:sz w:val="20"/>
                <w:szCs w:val="20"/>
                <w:lang w:eastAsia="ja-JP"/>
              </w:rPr>
              <w:object w:dxaOrig="756" w:dyaOrig="300" w14:anchorId="353DAEFE">
                <v:shape id="_x0000_i1040" type="#_x0000_t75" alt="" style="width:39pt;height:14.4pt;mso-width-percent:0;mso-height-percent:0;mso-width-percent:0;mso-height-percent:0" o:ole="">
                  <v:imagedata r:id="rId43" o:title=""/>
                </v:shape>
                <o:OLEObject Type="Embed" ProgID="Equation.3" ShapeID="_x0000_i1040" DrawAspect="Content" ObjectID="_1704217530" r:id="rId44"/>
              </w:object>
            </w:r>
            <w:r>
              <w:rPr>
                <w:rFonts w:eastAsia="MS Gothic"/>
                <w:sz w:val="20"/>
                <w:szCs w:val="20"/>
                <w:lang w:eastAsia="ja-JP"/>
              </w:rPr>
              <w:t xml:space="preserve"> slots if the bandwidth of NZP CSI-RS resource is larger than 52 resource blocks.</w:t>
            </w:r>
          </w:p>
          <w:p w14:paraId="6E9EC33C" w14:textId="77777777" w:rsidR="00E1115C" w:rsidRDefault="0084412A">
            <w:pPr>
              <w:ind w:left="567" w:hanging="284"/>
              <w:rPr>
                <w:rFonts w:eastAsia="MS Gothic"/>
                <w:sz w:val="20"/>
                <w:szCs w:val="20"/>
                <w:lang w:eastAsia="ja-JP"/>
              </w:rPr>
            </w:pPr>
            <w:bookmarkStart w:id="43" w:name="_Hlk86149805"/>
            <w:r>
              <w:rPr>
                <w:rFonts w:eastAsia="MS Gothic"/>
                <w:sz w:val="20"/>
                <w:szCs w:val="20"/>
                <w:lang w:eastAsia="ja-JP"/>
              </w:rPr>
              <w:t>-</w:t>
            </w:r>
            <w:r>
              <w:rPr>
                <w:rFonts w:eastAsia="MS Gothic"/>
                <w:sz w:val="20"/>
                <w:szCs w:val="20"/>
                <w:lang w:eastAsia="ja-JP"/>
              </w:rPr>
              <w:tab/>
              <w:t>the UE may assume the sub-carrier spacing of the NZP CSI-RS resources configured by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sz w:val="20"/>
                <w:szCs w:val="20"/>
                <w:lang w:eastAsia="ja-JP"/>
              </w:rPr>
              <w:t>] to be same as the sub-carrier spacing of the initial DL BWP.</w:t>
            </w:r>
          </w:p>
          <w:bookmarkEnd w:id="43"/>
          <w:p w14:paraId="5BB4C1F7"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r>
            <w:proofErr w:type="spellStart"/>
            <w:r>
              <w:rPr>
                <w:rFonts w:eastAsia="MS Gothic"/>
                <w:i/>
                <w:sz w:val="20"/>
                <w:szCs w:val="20"/>
                <w:lang w:eastAsia="ja-JP"/>
              </w:rPr>
              <w:t>powerControlOffsetSS</w:t>
            </w:r>
            <w:proofErr w:type="spellEnd"/>
            <w:r>
              <w:rPr>
                <w:rFonts w:eastAsia="MS Gothic"/>
                <w:i/>
                <w:sz w:val="20"/>
                <w:szCs w:val="20"/>
                <w:lang w:eastAsia="ja-JP"/>
              </w:rPr>
              <w:t xml:space="preserve"> </w:t>
            </w:r>
            <w:bookmarkStart w:id="44" w:name="_Hlk86149878"/>
            <w:r>
              <w:rPr>
                <w:rFonts w:eastAsia="MS Gothic"/>
                <w:sz w:val="20"/>
                <w:szCs w:val="20"/>
                <w:lang w:eastAsia="ja-JP"/>
              </w:rPr>
              <w:t>given by</w:t>
            </w:r>
            <w:r>
              <w:rPr>
                <w:rFonts w:eastAsia="MS Gothic"/>
                <w:i/>
                <w:sz w:val="20"/>
                <w:szCs w:val="20"/>
                <w:lang w:eastAsia="ja-JP"/>
              </w:rPr>
              <w:t xml:space="preserve"> </w:t>
            </w:r>
            <w:r>
              <w:rPr>
                <w:rFonts w:eastAsia="MS Gothic"/>
                <w:color w:val="000000"/>
                <w:sz w:val="20"/>
                <w:szCs w:val="20"/>
                <w:lang w:eastAsia="ja-JP"/>
              </w:rPr>
              <w:t>a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iCs/>
                <w:color w:val="000000"/>
                <w:sz w:val="20"/>
                <w:szCs w:val="20"/>
                <w:lang w:eastAsia="ja-JP"/>
              </w:rPr>
              <w:t>]</w:t>
            </w:r>
            <w:r>
              <w:rPr>
                <w:rFonts w:eastAsia="MS Gothic"/>
                <w:sz w:val="20"/>
                <w:szCs w:val="20"/>
                <w:lang w:eastAsia="ja-JP"/>
              </w:rPr>
              <w:t xml:space="preserve"> applies to all resources in a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iCs/>
                <w:color w:val="000000"/>
                <w:sz w:val="20"/>
                <w:szCs w:val="20"/>
                <w:lang w:eastAsia="ja-JP"/>
              </w:rPr>
              <w:t>]</w:t>
            </w:r>
            <w:r>
              <w:rPr>
                <w:rFonts w:eastAsia="MS Gothic"/>
                <w:sz w:val="20"/>
                <w:szCs w:val="20"/>
                <w:lang w:eastAsia="ja-JP"/>
              </w:rPr>
              <w:t>.</w:t>
            </w:r>
            <w:bookmarkEnd w:id="44"/>
          </w:p>
          <w:p w14:paraId="40821399"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the QCL information for periodic NZP CSI-RS resources, is given by the higher layer parameter </w:t>
            </w:r>
            <w:proofErr w:type="spellStart"/>
            <w:r>
              <w:rPr>
                <w:rFonts w:eastAsia="MS Gothic"/>
                <w:i/>
                <w:iCs/>
                <w:sz w:val="20"/>
                <w:szCs w:val="20"/>
                <w:lang w:eastAsia="ja-JP"/>
              </w:rPr>
              <w:t>ssb</w:t>
            </w:r>
            <w:proofErr w:type="spellEnd"/>
            <w:r>
              <w:rPr>
                <w:rFonts w:eastAsia="MS Gothic"/>
                <w:i/>
                <w:iCs/>
                <w:sz w:val="20"/>
                <w:szCs w:val="20"/>
                <w:lang w:eastAsia="ja-JP"/>
              </w:rPr>
              <w:t>-Index</w:t>
            </w:r>
            <w:r>
              <w:rPr>
                <w:rFonts w:eastAsia="MS Gothic"/>
                <w:sz w:val="20"/>
                <w:szCs w:val="20"/>
                <w:lang w:eastAsia="ja-JP"/>
              </w:rPr>
              <w:t xml:space="preserve"> configured by a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is a SS/PBCH block, applies to all resources in a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w:t>
            </w:r>
          </w:p>
          <w:p w14:paraId="59369984" w14:textId="77777777" w:rsidR="00E1115C" w:rsidRDefault="0084412A">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UE may assume the following quasi co-location type(s):</w:t>
            </w:r>
          </w:p>
          <w:p w14:paraId="1EAC3AFE" w14:textId="77777777" w:rsidR="00E1115C" w:rsidRDefault="0084412A">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t>'</w:t>
            </w:r>
            <w:proofErr w:type="spellStart"/>
            <w:r>
              <w:rPr>
                <w:rFonts w:eastAsia="MS Gothic"/>
                <w:sz w:val="20"/>
                <w:szCs w:val="20"/>
                <w:lang w:eastAsia="ja-JP"/>
              </w:rPr>
              <w:t>typeC</w:t>
            </w:r>
            <w:proofErr w:type="spellEnd"/>
            <w:r>
              <w:rPr>
                <w:rFonts w:eastAsia="MS Gothic"/>
                <w:sz w:val="20"/>
                <w:szCs w:val="20"/>
                <w:lang w:eastAsia="ja-JP"/>
              </w:rPr>
              <w:t>' with an SS/PBCH block and, when applicable, '</w:t>
            </w:r>
            <w:proofErr w:type="spellStart"/>
            <w:r>
              <w:rPr>
                <w:rFonts w:eastAsia="MS Gothic"/>
                <w:sz w:val="20"/>
                <w:szCs w:val="20"/>
                <w:lang w:eastAsia="ja-JP"/>
              </w:rPr>
              <w:t>typeD</w:t>
            </w:r>
            <w:proofErr w:type="spellEnd"/>
            <w:r>
              <w:rPr>
                <w:rFonts w:eastAsia="MS Gothic"/>
                <w:sz w:val="20"/>
                <w:szCs w:val="20"/>
                <w:lang w:eastAsia="ja-JP"/>
              </w:rPr>
              <w:t>' with the same SS/PBCH block.</w:t>
            </w:r>
          </w:p>
          <w:p w14:paraId="505FD42D" w14:textId="77777777" w:rsidR="00E1115C" w:rsidRDefault="0084412A">
            <w:pPr>
              <w:rPr>
                <w:rFonts w:ascii="Arial" w:eastAsia="MS PGothic" w:hAnsi="Arial" w:cs="Arial"/>
                <w:color w:val="FF0000"/>
                <w:sz w:val="20"/>
                <w:szCs w:val="20"/>
                <w:shd w:val="clear" w:color="auto" w:fill="FFFFFF"/>
                <w:lang w:eastAsia="ja-JP"/>
              </w:rPr>
            </w:pPr>
            <w:r>
              <w:rPr>
                <w:rFonts w:ascii="MS Mincho" w:eastAsia="MS Mincho" w:hAnsi="MS Mincho" w:hint="eastAsia"/>
                <w:sz w:val="20"/>
                <w:szCs w:val="20"/>
                <w:lang w:eastAsia="ja-JP"/>
              </w:rPr>
              <w:t xml:space="preserve">　</w:t>
            </w:r>
            <w:r>
              <w:rPr>
                <w:rFonts w:eastAsia="MS Gothic"/>
                <w:sz w:val="20"/>
                <w:szCs w:val="20"/>
                <w:lang w:eastAsia="ja-JP"/>
              </w:rPr>
              <w:t>-</w:t>
            </w:r>
            <w:r>
              <w:rPr>
                <w:rFonts w:eastAsia="MS Gothic" w:hint="eastAsia"/>
                <w:sz w:val="20"/>
                <w:szCs w:val="20"/>
                <w:lang w:eastAsia="ja-JP"/>
              </w:rPr>
              <w:t xml:space="preserve">　</w:t>
            </w:r>
            <w:r>
              <w:rPr>
                <w:rFonts w:eastAsia="MS PGothic"/>
                <w:color w:val="FF0000"/>
                <w:sz w:val="20"/>
                <w:szCs w:val="20"/>
                <w:shd w:val="clear" w:color="auto" w:fill="FFFFFF"/>
                <w:lang w:eastAsia="ja-JP"/>
              </w:rPr>
              <w:t>One or more scrambling IDs is configured for TRS resources within a TRS resource set.</w:t>
            </w:r>
          </w:p>
          <w:p w14:paraId="075B9B24" w14:textId="77777777" w:rsidR="00E1115C" w:rsidRDefault="0084412A">
            <w:pPr>
              <w:spacing w:before="100" w:beforeAutospacing="1"/>
              <w:ind w:left="720"/>
              <w:rPr>
                <w:rFonts w:ascii="Arial" w:eastAsia="MS PGothic" w:hAnsi="Arial" w:cs="Arial"/>
                <w:color w:val="FF0000"/>
                <w:sz w:val="20"/>
                <w:szCs w:val="20"/>
                <w:shd w:val="clear" w:color="auto" w:fill="FFFFFF"/>
                <w:lang w:eastAsia="ja-JP"/>
              </w:rPr>
            </w:pPr>
            <w:r>
              <w:rPr>
                <w:rFonts w:ascii="Symbol" w:eastAsia="MS PGothic" w:hAnsi="Symbol" w:cs="Arial"/>
                <w:color w:val="FF0000"/>
                <w:sz w:val="20"/>
                <w:szCs w:val="20"/>
                <w:shd w:val="clear" w:color="auto" w:fill="FFFFFF"/>
                <w:lang w:eastAsia="ja-JP"/>
              </w:rPr>
              <w:t></w:t>
            </w:r>
            <w:r>
              <w:rPr>
                <w:rFonts w:eastAsia="MS PGothic"/>
                <w:color w:val="FF0000"/>
                <w:sz w:val="20"/>
                <w:szCs w:val="20"/>
                <w:shd w:val="clear" w:color="auto" w:fill="FFFFFF"/>
                <w:lang w:eastAsia="ja-JP"/>
              </w:rPr>
              <w:t>        If only a single TRS resource is configured with scrambling ID, it applies to all the TRS resources.</w:t>
            </w:r>
            <w:r>
              <w:rPr>
                <w:rFonts w:ascii="Arial" w:eastAsia="MS PGothic" w:hAnsi="Arial" w:cs="Arial" w:hint="eastAsia"/>
                <w:color w:val="FF0000"/>
                <w:sz w:val="20"/>
                <w:szCs w:val="20"/>
                <w:shd w:val="clear" w:color="auto" w:fill="FFFFFF"/>
                <w:lang w:eastAsia="ja-JP"/>
              </w:rPr>
              <w:t xml:space="preserve">　</w:t>
            </w:r>
            <w:r>
              <w:rPr>
                <w:rFonts w:eastAsia="MS PGothic"/>
                <w:color w:val="FF0000"/>
                <w:sz w:val="20"/>
                <w:szCs w:val="20"/>
                <w:shd w:val="clear" w:color="auto" w:fill="FFFFFF"/>
                <w:lang w:eastAsia="ja-JP"/>
              </w:rPr>
              <w:t>Otherwise, the number of scrambling IDs is equal to the number of TRS resources, where the scrambling ID is configured per TRS resource.</w:t>
            </w:r>
          </w:p>
          <w:p w14:paraId="605B70EB" w14:textId="77777777" w:rsidR="00E1115C" w:rsidRDefault="0084412A">
            <w:pPr>
              <w:spacing w:before="240"/>
              <w:jc w:val="center"/>
              <w:rPr>
                <w:rFonts w:eastAsia="MS Gothic"/>
                <w:b/>
                <w:color w:val="FF0000"/>
                <w:sz w:val="20"/>
                <w:szCs w:val="20"/>
                <w:lang w:eastAsia="ja-JP"/>
              </w:rPr>
            </w:pPr>
            <w:r>
              <w:rPr>
                <w:rFonts w:eastAsia="MS Gothic"/>
                <w:b/>
                <w:color w:val="FF0000"/>
                <w:sz w:val="20"/>
                <w:szCs w:val="20"/>
                <w:lang w:eastAsia="ja-JP"/>
              </w:rPr>
              <w:t>&lt;Unchanged parts omitted&gt;</w:t>
            </w:r>
          </w:p>
          <w:p w14:paraId="2F07D418"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MS Gothic"/>
                <w:b/>
                <w:color w:val="FF0000"/>
                <w:sz w:val="20"/>
                <w:szCs w:val="20"/>
                <w:lang w:val="en-GB" w:eastAsia="ja-JP"/>
              </w:rPr>
              <w:t>-------------------------- End of Text Proposal for TS 38.21</w:t>
            </w:r>
            <w:r>
              <w:rPr>
                <w:rFonts w:eastAsia="MS Gothic" w:hint="eastAsia"/>
                <w:b/>
                <w:color w:val="FF0000"/>
                <w:sz w:val="20"/>
                <w:szCs w:val="20"/>
                <w:lang w:val="en-GB" w:eastAsia="ja-JP"/>
              </w:rPr>
              <w:t>4</w:t>
            </w:r>
            <w:r>
              <w:rPr>
                <w:rFonts w:eastAsia="MS Gothic"/>
                <w:b/>
                <w:color w:val="FF0000"/>
                <w:sz w:val="20"/>
                <w:szCs w:val="20"/>
                <w:lang w:val="en-GB" w:eastAsia="ja-JP"/>
              </w:rPr>
              <w:t xml:space="preserve"> --------------------------</w:t>
            </w:r>
          </w:p>
        </w:tc>
      </w:tr>
      <w:tr w:rsidR="00E1115C" w14:paraId="7C79C6C4" w14:textId="77777777">
        <w:tc>
          <w:tcPr>
            <w:tcW w:w="1260" w:type="dxa"/>
          </w:tcPr>
          <w:p w14:paraId="3F2A5AB8" w14:textId="77777777" w:rsidR="00E1115C" w:rsidRDefault="0084412A">
            <w:pPr>
              <w:rPr>
                <w:rFonts w:eastAsia="Malgun Gothic"/>
                <w:sz w:val="20"/>
                <w:szCs w:val="20"/>
                <w:lang w:val="en-GB"/>
              </w:rPr>
            </w:pPr>
            <w:r>
              <w:rPr>
                <w:rFonts w:eastAsia="Malgun Gothic"/>
                <w:sz w:val="20"/>
                <w:szCs w:val="20"/>
                <w:lang w:val="en-GB"/>
              </w:rPr>
              <w:lastRenderedPageBreak/>
              <w:t>OPPO</w:t>
            </w:r>
          </w:p>
        </w:tc>
        <w:tc>
          <w:tcPr>
            <w:tcW w:w="8190" w:type="dxa"/>
          </w:tcPr>
          <w:p w14:paraId="56E724C0" w14:textId="77777777" w:rsidR="00E1115C" w:rsidRDefault="00E1115C">
            <w:pPr>
              <w:pStyle w:val="paragraph"/>
              <w:spacing w:after="0"/>
              <w:jc w:val="both"/>
              <w:textAlignment w:val="baseline"/>
              <w:rPr>
                <w:rFonts w:eastAsia="SimSun"/>
                <w:b/>
                <w:bCs/>
                <w:sz w:val="20"/>
                <w:szCs w:val="20"/>
                <w:lang w:val="en-GB" w:eastAsia="zh-CN"/>
              </w:rPr>
            </w:pPr>
          </w:p>
        </w:tc>
      </w:tr>
      <w:tr w:rsidR="00E1115C" w14:paraId="3EA6A933" w14:textId="77777777">
        <w:tc>
          <w:tcPr>
            <w:tcW w:w="1260" w:type="dxa"/>
          </w:tcPr>
          <w:p w14:paraId="66CB586B" w14:textId="77777777" w:rsidR="00E1115C" w:rsidRDefault="0084412A">
            <w:pPr>
              <w:rPr>
                <w:rFonts w:eastAsia="Malgun Gothic"/>
                <w:sz w:val="20"/>
                <w:szCs w:val="20"/>
                <w:lang w:val="en-GB"/>
              </w:rPr>
            </w:pPr>
            <w:r>
              <w:rPr>
                <w:rFonts w:eastAsia="Malgun Gothic"/>
                <w:sz w:val="20"/>
                <w:szCs w:val="20"/>
                <w:lang w:val="en-GB"/>
              </w:rPr>
              <w:t>Sony</w:t>
            </w:r>
          </w:p>
        </w:tc>
        <w:tc>
          <w:tcPr>
            <w:tcW w:w="8190" w:type="dxa"/>
          </w:tcPr>
          <w:p w14:paraId="220BED98" w14:textId="77777777" w:rsidR="00E1115C" w:rsidRDefault="00E1115C">
            <w:pPr>
              <w:pStyle w:val="paragraph"/>
              <w:spacing w:after="0"/>
              <w:jc w:val="both"/>
              <w:rPr>
                <w:b/>
                <w:bCs/>
                <w:color w:val="000000" w:themeColor="text1"/>
                <w:sz w:val="20"/>
                <w:szCs w:val="20"/>
                <w:lang w:val="en-GB"/>
              </w:rPr>
            </w:pPr>
          </w:p>
        </w:tc>
      </w:tr>
      <w:tr w:rsidR="00E1115C" w14:paraId="79151844" w14:textId="77777777">
        <w:tc>
          <w:tcPr>
            <w:tcW w:w="1260" w:type="dxa"/>
          </w:tcPr>
          <w:p w14:paraId="1AB5E039" w14:textId="77777777" w:rsidR="00E1115C" w:rsidRDefault="0084412A">
            <w:pPr>
              <w:rPr>
                <w:rFonts w:eastAsia="Malgun Gothic"/>
                <w:sz w:val="20"/>
                <w:szCs w:val="20"/>
                <w:lang w:val="en-GB"/>
              </w:rPr>
            </w:pPr>
            <w:r>
              <w:rPr>
                <w:rFonts w:eastAsia="Malgun Gothic"/>
                <w:sz w:val="20"/>
                <w:szCs w:val="20"/>
                <w:lang w:val="en-GB"/>
              </w:rPr>
              <w:lastRenderedPageBreak/>
              <w:t>Intel</w:t>
            </w:r>
          </w:p>
        </w:tc>
        <w:tc>
          <w:tcPr>
            <w:tcW w:w="8190" w:type="dxa"/>
          </w:tcPr>
          <w:p w14:paraId="4E67A440" w14:textId="77777777" w:rsidR="00E1115C" w:rsidRDefault="0084412A">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6: One or more scrambling IDs can be configured for TRS resources within a TRS resource set.</w:t>
            </w:r>
          </w:p>
        </w:tc>
      </w:tr>
      <w:tr w:rsidR="00E1115C" w14:paraId="31DB40B3" w14:textId="77777777">
        <w:tc>
          <w:tcPr>
            <w:tcW w:w="1260" w:type="dxa"/>
          </w:tcPr>
          <w:p w14:paraId="3950F3EC" w14:textId="77777777" w:rsidR="00E1115C" w:rsidRDefault="0084412A">
            <w:pPr>
              <w:rPr>
                <w:rFonts w:eastAsia="Malgun Gothic"/>
                <w:sz w:val="20"/>
                <w:szCs w:val="20"/>
                <w:lang w:val="en-GB"/>
              </w:rPr>
            </w:pPr>
            <w:r>
              <w:rPr>
                <w:rFonts w:eastAsia="Malgun Gothic"/>
                <w:sz w:val="20"/>
                <w:szCs w:val="20"/>
                <w:lang w:val="en-GB"/>
              </w:rPr>
              <w:t>Xiaomi</w:t>
            </w:r>
          </w:p>
        </w:tc>
        <w:tc>
          <w:tcPr>
            <w:tcW w:w="8190" w:type="dxa"/>
          </w:tcPr>
          <w:p w14:paraId="71AA6B17"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0A84E18E" w14:textId="77777777">
        <w:tc>
          <w:tcPr>
            <w:tcW w:w="1260" w:type="dxa"/>
          </w:tcPr>
          <w:p w14:paraId="434DE9DF" w14:textId="77777777" w:rsidR="00E1115C" w:rsidRDefault="0084412A">
            <w:pPr>
              <w:rPr>
                <w:rFonts w:eastAsia="Malgun Gothic"/>
                <w:sz w:val="20"/>
                <w:szCs w:val="20"/>
                <w:lang w:val="en-GB"/>
              </w:rPr>
            </w:pPr>
            <w:r>
              <w:rPr>
                <w:rFonts w:eastAsia="Malgun Gothic"/>
                <w:sz w:val="20"/>
                <w:szCs w:val="20"/>
                <w:lang w:val="en-GB"/>
              </w:rPr>
              <w:t>CMCC</w:t>
            </w:r>
          </w:p>
        </w:tc>
        <w:tc>
          <w:tcPr>
            <w:tcW w:w="8190" w:type="dxa"/>
          </w:tcPr>
          <w:p w14:paraId="1F11D77F"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Both four periodic TRS resources in two consecutive slots and two periodic TRS resources in one slot can be configured to RRC_IDLE/INACTVE UEs for FR1.</w:t>
            </w:r>
          </w:p>
        </w:tc>
      </w:tr>
      <w:tr w:rsidR="00E1115C" w14:paraId="735CD245" w14:textId="77777777">
        <w:tc>
          <w:tcPr>
            <w:tcW w:w="1260" w:type="dxa"/>
          </w:tcPr>
          <w:p w14:paraId="26CDC3D4" w14:textId="77777777" w:rsidR="00E1115C" w:rsidRDefault="0084412A">
            <w:pPr>
              <w:rPr>
                <w:rFonts w:eastAsia="Malgun Gothic"/>
                <w:sz w:val="20"/>
                <w:szCs w:val="20"/>
                <w:lang w:val="en-GB"/>
              </w:rPr>
            </w:pPr>
            <w:r>
              <w:rPr>
                <w:rFonts w:eastAsia="Malgun Gothic"/>
                <w:sz w:val="20"/>
                <w:szCs w:val="20"/>
                <w:lang w:val="en-GB"/>
              </w:rPr>
              <w:t>Panasonic</w:t>
            </w:r>
          </w:p>
        </w:tc>
        <w:tc>
          <w:tcPr>
            <w:tcW w:w="8190" w:type="dxa"/>
          </w:tcPr>
          <w:p w14:paraId="3EDE5B2E"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7: The maximum number of configured TRS resource sets is 64 and no need to limit by the number of actual transmitted SSBs in </w:t>
            </w:r>
            <w:proofErr w:type="spellStart"/>
            <w:r>
              <w:rPr>
                <w:rFonts w:eastAsia="SimSun"/>
                <w:b/>
                <w:bCs/>
                <w:sz w:val="20"/>
                <w:szCs w:val="20"/>
                <w:lang w:val="en-US" w:eastAsia="zh-CN"/>
              </w:rPr>
              <w:t>ssb-PositionsInBurst</w:t>
            </w:r>
            <w:proofErr w:type="spellEnd"/>
            <w:r>
              <w:rPr>
                <w:rFonts w:eastAsia="SimSun"/>
                <w:b/>
                <w:bCs/>
                <w:sz w:val="20"/>
                <w:szCs w:val="20"/>
                <w:lang w:val="en-US" w:eastAsia="zh-CN"/>
              </w:rPr>
              <w:t>.</w:t>
            </w:r>
          </w:p>
        </w:tc>
      </w:tr>
      <w:tr w:rsidR="00E1115C" w14:paraId="55CE7F59" w14:textId="77777777">
        <w:tc>
          <w:tcPr>
            <w:tcW w:w="1260" w:type="dxa"/>
          </w:tcPr>
          <w:p w14:paraId="4AFB83BF" w14:textId="77777777" w:rsidR="00E1115C" w:rsidRDefault="0084412A">
            <w:pPr>
              <w:rPr>
                <w:rFonts w:eastAsia="Malgun Gothic"/>
                <w:sz w:val="20"/>
                <w:szCs w:val="20"/>
                <w:lang w:val="en-GB"/>
              </w:rPr>
            </w:pPr>
            <w:r>
              <w:rPr>
                <w:rFonts w:eastAsia="Malgun Gothic"/>
                <w:sz w:val="20"/>
                <w:szCs w:val="20"/>
                <w:lang w:val="en-GB"/>
              </w:rPr>
              <w:t>Samsung</w:t>
            </w:r>
          </w:p>
        </w:tc>
        <w:tc>
          <w:tcPr>
            <w:tcW w:w="8190" w:type="dxa"/>
          </w:tcPr>
          <w:p w14:paraId="2DFA18C5" w14:textId="77777777" w:rsidR="00E1115C" w:rsidRDefault="0084412A">
            <w:pPr>
              <w:autoSpaceDE w:val="0"/>
              <w:autoSpaceDN w:val="0"/>
              <w:adjustRightInd w:val="0"/>
              <w:snapToGrid w:val="0"/>
              <w:spacing w:line="257" w:lineRule="auto"/>
              <w:jc w:val="both"/>
              <w:rPr>
                <w:b/>
                <w:sz w:val="20"/>
                <w:szCs w:val="20"/>
              </w:rPr>
            </w:pPr>
            <w:r>
              <w:rPr>
                <w:b/>
                <w:sz w:val="20"/>
                <w:szCs w:val="20"/>
              </w:rPr>
              <w:t>Proposal #4: Support a configuration parameter for the number of, X, TRS resources for a TRS resource set with applicable values for X: {2, 4}</w:t>
            </w:r>
          </w:p>
          <w:p w14:paraId="6E9503FF" w14:textId="77777777" w:rsidR="00E1115C" w:rsidRDefault="0084412A">
            <w:pPr>
              <w:pStyle w:val="ListParagraph"/>
              <w:numPr>
                <w:ilvl w:val="0"/>
                <w:numId w:val="38"/>
              </w:numPr>
              <w:tabs>
                <w:tab w:val="left" w:pos="1300"/>
              </w:tabs>
              <w:jc w:val="both"/>
              <w:rPr>
                <w:rFonts w:ascii="Times New Roman" w:eastAsia="Batang" w:hAnsi="Times New Roman"/>
                <w:b/>
                <w:sz w:val="20"/>
                <w:szCs w:val="20"/>
              </w:rPr>
            </w:pPr>
            <w:r>
              <w:rPr>
                <w:rFonts w:ascii="Times New Roman" w:eastAsia="Batang" w:hAnsi="Times New Roman"/>
                <w:b/>
                <w:sz w:val="20"/>
                <w:szCs w:val="20"/>
              </w:rPr>
              <w:t>Adopt TP#2 for TS 38.214</w:t>
            </w:r>
          </w:p>
          <w:p w14:paraId="65C743F2" w14:textId="77777777" w:rsidR="00E1115C" w:rsidRDefault="00E1115C"/>
          <w:p w14:paraId="288693ED" w14:textId="77777777" w:rsidR="00E1115C" w:rsidRDefault="0084412A">
            <w:pPr>
              <w:autoSpaceDE w:val="0"/>
              <w:autoSpaceDN w:val="0"/>
              <w:snapToGrid w:val="0"/>
              <w:spacing w:line="252" w:lineRule="auto"/>
              <w:rPr>
                <w:b/>
                <w:sz w:val="20"/>
                <w:szCs w:val="20"/>
              </w:rPr>
            </w:pPr>
            <w:r>
              <w:rPr>
                <w:b/>
                <w:sz w:val="20"/>
                <w:szCs w:val="20"/>
              </w:rPr>
              <w:t>Proposal 5: One or more scrambling IDs is configured for a TRS resource set.</w:t>
            </w:r>
          </w:p>
          <w:p w14:paraId="4DE5ABFC" w14:textId="77777777" w:rsidR="00E1115C" w:rsidRDefault="0084412A">
            <w:pPr>
              <w:pStyle w:val="ListParagraph"/>
              <w:numPr>
                <w:ilvl w:val="0"/>
                <w:numId w:val="38"/>
              </w:numPr>
              <w:tabs>
                <w:tab w:val="left" w:pos="1300"/>
              </w:tabs>
              <w:jc w:val="both"/>
              <w:rPr>
                <w:rFonts w:ascii="Times New Roman" w:eastAsia="Batang" w:hAnsi="Times New Roman"/>
                <w:b/>
                <w:sz w:val="20"/>
                <w:szCs w:val="20"/>
              </w:rPr>
            </w:pPr>
            <w:r>
              <w:rPr>
                <w:rFonts w:ascii="Times New Roman" w:eastAsia="Batang" w:hAnsi="Times New Roman"/>
                <w:b/>
                <w:sz w:val="20"/>
                <w:szCs w:val="20"/>
              </w:rPr>
              <w:t>-       Adopt TP #3 for TS 38.214</w:t>
            </w:r>
          </w:p>
          <w:p w14:paraId="7F03C7EC" w14:textId="77777777" w:rsidR="00E1115C" w:rsidRDefault="00E1115C"/>
          <w:p w14:paraId="4F199FB8" w14:textId="77777777" w:rsidR="00E1115C" w:rsidRDefault="0084412A">
            <w:pPr>
              <w:autoSpaceDE w:val="0"/>
              <w:autoSpaceDN w:val="0"/>
              <w:snapToGrid w:val="0"/>
              <w:spacing w:line="252" w:lineRule="auto"/>
              <w:rPr>
                <w:b/>
                <w:sz w:val="20"/>
                <w:szCs w:val="20"/>
              </w:rPr>
            </w:pPr>
            <w:r>
              <w:rPr>
                <w:b/>
                <w:sz w:val="20"/>
                <w:szCs w:val="20"/>
              </w:rPr>
              <w:t xml:space="preserve">Proposal 6: the number of configured TRS resource sets is not larger than the number of actual transmitted SSBs determined according to </w:t>
            </w:r>
            <w:proofErr w:type="spellStart"/>
            <w:r>
              <w:rPr>
                <w:b/>
                <w:sz w:val="20"/>
                <w:szCs w:val="20"/>
              </w:rPr>
              <w:t>ssb-PositionsInBurst</w:t>
            </w:r>
            <w:proofErr w:type="spellEnd"/>
            <w:r>
              <w:rPr>
                <w:b/>
                <w:sz w:val="20"/>
                <w:szCs w:val="20"/>
              </w:rPr>
              <w:t xml:space="preserve"> in SIB1</w:t>
            </w:r>
          </w:p>
          <w:p w14:paraId="251140C5" w14:textId="77777777" w:rsidR="00E1115C" w:rsidRDefault="0084412A">
            <w:pPr>
              <w:pStyle w:val="ListParagraph"/>
              <w:numPr>
                <w:ilvl w:val="0"/>
                <w:numId w:val="25"/>
              </w:numPr>
              <w:autoSpaceDE w:val="0"/>
              <w:autoSpaceDN w:val="0"/>
              <w:snapToGrid w:val="0"/>
              <w:spacing w:line="252" w:lineRule="auto"/>
              <w:rPr>
                <w:rFonts w:ascii="Times New Roman" w:hAnsi="Times New Roman"/>
                <w:b/>
                <w:sz w:val="20"/>
                <w:szCs w:val="20"/>
              </w:rPr>
            </w:pPr>
            <w:r>
              <w:rPr>
                <w:rFonts w:ascii="Times New Roman" w:hAnsi="Times New Roman"/>
                <w:b/>
                <w:sz w:val="20"/>
                <w:szCs w:val="20"/>
              </w:rPr>
              <w:t xml:space="preserve">adopt value range: up to </w:t>
            </w:r>
            <w:proofErr w:type="spellStart"/>
            <w:r>
              <w:rPr>
                <w:rFonts w:ascii="Times New Roman" w:hAnsi="Times New Roman"/>
                <w:b/>
                <w:sz w:val="20"/>
                <w:szCs w:val="20"/>
              </w:rPr>
              <w:t>ssb-PositionsInBurst</w:t>
            </w:r>
            <w:proofErr w:type="spellEnd"/>
            <w:r>
              <w:rPr>
                <w:rFonts w:ascii="Times New Roman" w:hAnsi="Times New Roman"/>
                <w:b/>
                <w:sz w:val="20"/>
                <w:szCs w:val="20"/>
              </w:rPr>
              <w:t xml:space="preserve"> </w:t>
            </w:r>
            <w:r>
              <w:rPr>
                <w:rFonts w:ascii="Times New Roman" w:hAnsi="Times New Roman"/>
                <w:b/>
                <w:i/>
                <w:sz w:val="20"/>
                <w:szCs w:val="20"/>
              </w:rPr>
              <w:t>TRS-</w:t>
            </w:r>
            <w:proofErr w:type="spellStart"/>
            <w:r>
              <w:rPr>
                <w:rFonts w:ascii="Times New Roman" w:hAnsi="Times New Roman"/>
                <w:b/>
                <w:i/>
                <w:sz w:val="20"/>
                <w:szCs w:val="20"/>
              </w:rPr>
              <w:t>ResourceSet</w:t>
            </w:r>
            <w:proofErr w:type="spellEnd"/>
            <w:r>
              <w:rPr>
                <w:rFonts w:ascii="Times New Roman" w:hAnsi="Times New Roman"/>
                <w:b/>
                <w:i/>
                <w:sz w:val="20"/>
                <w:szCs w:val="20"/>
              </w:rPr>
              <w:t xml:space="preserve"> </w:t>
            </w:r>
            <w:r>
              <w:rPr>
                <w:rFonts w:ascii="Times New Roman" w:hAnsi="Times New Roman"/>
                <w:b/>
                <w:sz w:val="20"/>
                <w:szCs w:val="20"/>
              </w:rPr>
              <w:t xml:space="preserve">for </w:t>
            </w:r>
            <w:r>
              <w:rPr>
                <w:rFonts w:ascii="Times New Roman" w:hAnsi="Times New Roman"/>
                <w:b/>
                <w:i/>
                <w:sz w:val="20"/>
                <w:szCs w:val="20"/>
              </w:rPr>
              <w:t>TRS-</w:t>
            </w:r>
            <w:proofErr w:type="spellStart"/>
            <w:r>
              <w:rPr>
                <w:rFonts w:ascii="Times New Roman" w:hAnsi="Times New Roman"/>
                <w:b/>
                <w:i/>
                <w:sz w:val="20"/>
                <w:szCs w:val="20"/>
              </w:rPr>
              <w:t>ResourceSetConfig</w:t>
            </w:r>
            <w:proofErr w:type="spellEnd"/>
            <w:r>
              <w:rPr>
                <w:rFonts w:ascii="Times New Roman" w:hAnsi="Times New Roman"/>
                <w:b/>
                <w:i/>
                <w:sz w:val="20"/>
                <w:szCs w:val="20"/>
              </w:rPr>
              <w:t xml:space="preserve"> </w:t>
            </w:r>
            <w:r>
              <w:rPr>
                <w:rFonts w:ascii="Times New Roman" w:hAnsi="Times New Roman"/>
                <w:b/>
                <w:sz w:val="20"/>
                <w:szCs w:val="20"/>
              </w:rPr>
              <w:t>in TS 38.331.</w:t>
            </w:r>
          </w:p>
          <w:p w14:paraId="21EE80C3"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241D6250" w14:textId="77777777">
        <w:tc>
          <w:tcPr>
            <w:tcW w:w="1260" w:type="dxa"/>
          </w:tcPr>
          <w:p w14:paraId="6DF8503F" w14:textId="77777777" w:rsidR="00E1115C" w:rsidRDefault="0084412A">
            <w:pPr>
              <w:rPr>
                <w:rFonts w:eastAsia="Malgun Gothic"/>
                <w:sz w:val="20"/>
                <w:szCs w:val="20"/>
                <w:lang w:val="en-GB"/>
              </w:rPr>
            </w:pPr>
            <w:r>
              <w:rPr>
                <w:rFonts w:eastAsia="Malgun Gothic"/>
                <w:sz w:val="20"/>
                <w:szCs w:val="20"/>
                <w:lang w:val="en-GB"/>
              </w:rPr>
              <w:t>Apple</w:t>
            </w:r>
          </w:p>
        </w:tc>
        <w:tc>
          <w:tcPr>
            <w:tcW w:w="8190" w:type="dxa"/>
          </w:tcPr>
          <w:p w14:paraId="6A2B75B3" w14:textId="77777777" w:rsidR="00E1115C" w:rsidRDefault="0084412A">
            <w:pPr>
              <w:autoSpaceDE w:val="0"/>
              <w:autoSpaceDN w:val="0"/>
              <w:adjustRightInd w:val="0"/>
              <w:snapToGrid w:val="0"/>
              <w:jc w:val="both"/>
              <w:rPr>
                <w:b/>
                <w:sz w:val="20"/>
                <w:szCs w:val="20"/>
                <w:lang w:val="en-GB"/>
              </w:rPr>
            </w:pPr>
            <w:r>
              <w:rPr>
                <w:b/>
                <w:sz w:val="20"/>
                <w:szCs w:val="20"/>
                <w:lang w:val="en-GB"/>
              </w:rPr>
              <w:t>Proposal 1: Support a configuration parameter for the number of TRS resources X for a TRS resource set.</w:t>
            </w:r>
          </w:p>
          <w:p w14:paraId="204F34C3" w14:textId="77777777" w:rsidR="00E1115C" w:rsidRDefault="0084412A">
            <w:pPr>
              <w:autoSpaceDE w:val="0"/>
              <w:autoSpaceDN w:val="0"/>
              <w:adjustRightInd w:val="0"/>
              <w:snapToGrid w:val="0"/>
              <w:jc w:val="both"/>
              <w:rPr>
                <w:b/>
                <w:sz w:val="20"/>
                <w:szCs w:val="20"/>
                <w:lang w:val="en-GB"/>
              </w:rPr>
            </w:pPr>
            <w:r>
              <w:rPr>
                <w:b/>
                <w:sz w:val="20"/>
                <w:szCs w:val="20"/>
                <w:lang w:val="en-GB"/>
              </w:rPr>
              <w:t>•</w:t>
            </w:r>
            <w:r>
              <w:rPr>
                <w:b/>
                <w:sz w:val="20"/>
                <w:szCs w:val="20"/>
                <w:lang w:val="en-GB"/>
              </w:rPr>
              <w:tab/>
              <w:t>applicable values for X: {2, 4}</w:t>
            </w:r>
          </w:p>
          <w:p w14:paraId="19A7E36D" w14:textId="77777777" w:rsidR="00E1115C" w:rsidRDefault="00E1115C">
            <w:pPr>
              <w:autoSpaceDE w:val="0"/>
              <w:autoSpaceDN w:val="0"/>
              <w:adjustRightInd w:val="0"/>
              <w:snapToGrid w:val="0"/>
              <w:jc w:val="both"/>
              <w:rPr>
                <w:b/>
                <w:sz w:val="20"/>
                <w:szCs w:val="20"/>
                <w:lang w:val="en-GB"/>
              </w:rPr>
            </w:pPr>
          </w:p>
          <w:p w14:paraId="58CC841E" w14:textId="77777777" w:rsidR="00E1115C" w:rsidRDefault="0084412A">
            <w:pPr>
              <w:autoSpaceDE w:val="0"/>
              <w:autoSpaceDN w:val="0"/>
              <w:adjustRightInd w:val="0"/>
              <w:snapToGrid w:val="0"/>
              <w:jc w:val="both"/>
              <w:rPr>
                <w:b/>
                <w:sz w:val="20"/>
                <w:szCs w:val="20"/>
              </w:rPr>
            </w:pPr>
            <w:r>
              <w:rPr>
                <w:b/>
                <w:sz w:val="20"/>
                <w:szCs w:val="20"/>
              </w:rPr>
              <w:t>Proposal 2: One or more scrambling IDs is configured for a TRS resource set.</w:t>
            </w:r>
          </w:p>
          <w:p w14:paraId="38F56397" w14:textId="77777777" w:rsidR="00E1115C" w:rsidRDefault="0084412A">
            <w:pPr>
              <w:autoSpaceDE w:val="0"/>
              <w:autoSpaceDN w:val="0"/>
              <w:adjustRightInd w:val="0"/>
              <w:snapToGrid w:val="0"/>
              <w:jc w:val="both"/>
              <w:rPr>
                <w:b/>
                <w:sz w:val="20"/>
                <w:szCs w:val="20"/>
              </w:rPr>
            </w:pPr>
            <w:r>
              <w:rPr>
                <w:b/>
                <w:sz w:val="20"/>
                <w:szCs w:val="20"/>
              </w:rPr>
              <w:t>•</w:t>
            </w:r>
            <w:r>
              <w:rPr>
                <w:b/>
                <w:sz w:val="20"/>
                <w:szCs w:val="20"/>
              </w:rPr>
              <w:tab/>
              <w:t>If a single scrambling ID is configured, it applies to all the TRS resources.</w:t>
            </w:r>
          </w:p>
          <w:p w14:paraId="38FA78E3" w14:textId="77777777" w:rsidR="00E1115C" w:rsidRDefault="0084412A">
            <w:pPr>
              <w:autoSpaceDE w:val="0"/>
              <w:autoSpaceDN w:val="0"/>
              <w:adjustRightInd w:val="0"/>
              <w:snapToGrid w:val="0"/>
              <w:jc w:val="both"/>
              <w:rPr>
                <w:b/>
                <w:sz w:val="20"/>
                <w:szCs w:val="20"/>
              </w:rPr>
            </w:pPr>
            <w:r>
              <w:rPr>
                <w:b/>
                <w:sz w:val="20"/>
                <w:szCs w:val="20"/>
              </w:rPr>
              <w:t>•</w:t>
            </w:r>
            <w:r>
              <w:rPr>
                <w:b/>
                <w:sz w:val="20"/>
                <w:szCs w:val="20"/>
              </w:rPr>
              <w:tab/>
              <w:t>Otherwise, the number of scrambling IDs is equal to the number of TRS resources, where each scrambling ID corresponds to one TRS resource.</w:t>
            </w:r>
          </w:p>
          <w:p w14:paraId="7BFC7EEB" w14:textId="77777777" w:rsidR="00E1115C" w:rsidRDefault="00E1115C">
            <w:pPr>
              <w:autoSpaceDE w:val="0"/>
              <w:autoSpaceDN w:val="0"/>
              <w:adjustRightInd w:val="0"/>
              <w:snapToGrid w:val="0"/>
              <w:jc w:val="both"/>
              <w:rPr>
                <w:b/>
                <w:sz w:val="20"/>
                <w:szCs w:val="20"/>
              </w:rPr>
            </w:pPr>
          </w:p>
          <w:p w14:paraId="209DF123" w14:textId="77777777" w:rsidR="00E1115C" w:rsidRDefault="0084412A">
            <w:pPr>
              <w:tabs>
                <w:tab w:val="left" w:pos="640"/>
              </w:tabs>
              <w:jc w:val="both"/>
              <w:rPr>
                <w:b/>
                <w:bCs/>
                <w:iCs/>
                <w:color w:val="000000"/>
                <w:kern w:val="2"/>
                <w:sz w:val="20"/>
                <w:szCs w:val="20"/>
              </w:rPr>
            </w:pPr>
            <w:r>
              <w:rPr>
                <w:b/>
                <w:bCs/>
                <w:iCs/>
                <w:color w:val="000000"/>
                <w:kern w:val="2"/>
                <w:sz w:val="20"/>
                <w:szCs w:val="20"/>
              </w:rPr>
              <w:t xml:space="preserve">Proposal 3: Further consider introducing common parameters (e.g., starting RB and </w:t>
            </w:r>
            <w:proofErr w:type="spellStart"/>
            <w:r>
              <w:rPr>
                <w:b/>
                <w:bCs/>
                <w:iCs/>
                <w:color w:val="000000"/>
                <w:kern w:val="2"/>
                <w:sz w:val="20"/>
                <w:szCs w:val="20"/>
              </w:rPr>
              <w:t>nrofRBs</w:t>
            </w:r>
            <w:proofErr w:type="spellEnd"/>
            <w:r>
              <w:rPr>
                <w:b/>
                <w:bCs/>
                <w:iCs/>
                <w:color w:val="000000"/>
                <w:kern w:val="2"/>
                <w:sz w:val="20"/>
                <w:szCs w:val="20"/>
              </w:rPr>
              <w:t>) for multiple/all TRS resource sets to reduce the signaling overhead.</w:t>
            </w:r>
          </w:p>
          <w:p w14:paraId="6638979D" w14:textId="77777777" w:rsidR="00E1115C" w:rsidRDefault="00E1115C">
            <w:pPr>
              <w:autoSpaceDE w:val="0"/>
              <w:autoSpaceDN w:val="0"/>
              <w:adjustRightInd w:val="0"/>
              <w:snapToGrid w:val="0"/>
              <w:jc w:val="both"/>
              <w:rPr>
                <w:b/>
                <w:sz w:val="20"/>
                <w:szCs w:val="20"/>
              </w:rPr>
            </w:pPr>
          </w:p>
        </w:tc>
      </w:tr>
      <w:tr w:rsidR="00E1115C" w14:paraId="57131EFE" w14:textId="77777777">
        <w:tc>
          <w:tcPr>
            <w:tcW w:w="1260" w:type="dxa"/>
          </w:tcPr>
          <w:p w14:paraId="16516FB5" w14:textId="77777777" w:rsidR="00E1115C" w:rsidRDefault="0084412A">
            <w:pPr>
              <w:rPr>
                <w:rFonts w:eastAsia="Malgun Gothic"/>
                <w:sz w:val="20"/>
                <w:szCs w:val="20"/>
                <w:lang w:val="en-GB"/>
              </w:rPr>
            </w:pPr>
            <w:r>
              <w:rPr>
                <w:rFonts w:eastAsia="Malgun Gothic"/>
                <w:sz w:val="20"/>
                <w:szCs w:val="20"/>
                <w:lang w:val="en-GB"/>
              </w:rPr>
              <w:t xml:space="preserve">InterDigital </w:t>
            </w:r>
          </w:p>
        </w:tc>
        <w:tc>
          <w:tcPr>
            <w:tcW w:w="8190" w:type="dxa"/>
          </w:tcPr>
          <w:p w14:paraId="4D3721A9" w14:textId="77777777" w:rsidR="00E1115C" w:rsidRDefault="00E1115C">
            <w:pPr>
              <w:autoSpaceDE w:val="0"/>
              <w:autoSpaceDN w:val="0"/>
              <w:adjustRightInd w:val="0"/>
              <w:snapToGrid w:val="0"/>
              <w:jc w:val="both"/>
              <w:rPr>
                <w:b/>
                <w:bCs/>
                <w:iCs/>
                <w:color w:val="000000"/>
                <w:kern w:val="2"/>
                <w:sz w:val="20"/>
                <w:szCs w:val="20"/>
                <w:lang w:val="en-GB"/>
              </w:rPr>
            </w:pPr>
          </w:p>
        </w:tc>
      </w:tr>
      <w:tr w:rsidR="00E1115C" w14:paraId="2DF47645" w14:textId="77777777">
        <w:tc>
          <w:tcPr>
            <w:tcW w:w="1260" w:type="dxa"/>
          </w:tcPr>
          <w:p w14:paraId="1398E4DF" w14:textId="77777777" w:rsidR="00E1115C" w:rsidRDefault="0084412A">
            <w:pPr>
              <w:rPr>
                <w:rFonts w:eastAsia="Malgun Gothic"/>
                <w:sz w:val="20"/>
                <w:szCs w:val="20"/>
                <w:lang w:val="en-GB"/>
              </w:rPr>
            </w:pPr>
            <w:r>
              <w:rPr>
                <w:rFonts w:eastAsia="Malgun Gothic"/>
                <w:sz w:val="20"/>
                <w:szCs w:val="20"/>
                <w:lang w:val="en-GB"/>
              </w:rPr>
              <w:t>Sharp</w:t>
            </w:r>
          </w:p>
        </w:tc>
        <w:tc>
          <w:tcPr>
            <w:tcW w:w="8190" w:type="dxa"/>
          </w:tcPr>
          <w:p w14:paraId="6B90F662" w14:textId="77777777" w:rsidR="00E1115C" w:rsidRDefault="0084412A">
            <w:pPr>
              <w:autoSpaceDE w:val="0"/>
              <w:autoSpaceDN w:val="0"/>
              <w:adjustRightInd w:val="0"/>
              <w:snapToGrid w:val="0"/>
              <w:jc w:val="both"/>
              <w:rPr>
                <w:b/>
                <w:bCs/>
                <w:iCs/>
                <w:color w:val="000000"/>
                <w:kern w:val="2"/>
                <w:sz w:val="20"/>
                <w:szCs w:val="20"/>
              </w:rPr>
            </w:pPr>
            <w:r>
              <w:rPr>
                <w:b/>
                <w:bCs/>
                <w:iCs/>
                <w:color w:val="000000"/>
                <w:kern w:val="2"/>
                <w:sz w:val="20"/>
                <w:szCs w:val="20"/>
              </w:rPr>
              <w:t>Proposal 1: Support more TRS resource set configurations than the number of actual transmitted SSBs</w:t>
            </w:r>
          </w:p>
          <w:p w14:paraId="3348F05C" w14:textId="77777777" w:rsidR="00E1115C" w:rsidRDefault="00E1115C">
            <w:pPr>
              <w:autoSpaceDE w:val="0"/>
              <w:autoSpaceDN w:val="0"/>
              <w:adjustRightInd w:val="0"/>
              <w:snapToGrid w:val="0"/>
              <w:jc w:val="both"/>
              <w:rPr>
                <w:b/>
                <w:bCs/>
                <w:iCs/>
                <w:color w:val="000000"/>
                <w:kern w:val="2"/>
                <w:sz w:val="20"/>
                <w:szCs w:val="20"/>
              </w:rPr>
            </w:pPr>
          </w:p>
          <w:p w14:paraId="1039BC7C" w14:textId="77777777" w:rsidR="00E1115C" w:rsidRDefault="0084412A">
            <w:pPr>
              <w:autoSpaceDE w:val="0"/>
              <w:autoSpaceDN w:val="0"/>
              <w:adjustRightInd w:val="0"/>
              <w:snapToGrid w:val="0"/>
              <w:jc w:val="both"/>
              <w:rPr>
                <w:b/>
                <w:bCs/>
                <w:iCs/>
                <w:color w:val="000000"/>
                <w:kern w:val="2"/>
                <w:sz w:val="20"/>
                <w:szCs w:val="20"/>
              </w:rPr>
            </w:pPr>
            <w:r>
              <w:rPr>
                <w:b/>
                <w:bCs/>
                <w:iCs/>
                <w:color w:val="000000"/>
                <w:kern w:val="2"/>
                <w:sz w:val="20"/>
                <w:szCs w:val="20"/>
              </w:rPr>
              <w:t>Proposal 2: Support using offset values to configure multiple scrambled IDs in a resource set</w:t>
            </w:r>
          </w:p>
          <w:p w14:paraId="1200AA54" w14:textId="77777777" w:rsidR="00E1115C" w:rsidRDefault="00E1115C">
            <w:pPr>
              <w:autoSpaceDE w:val="0"/>
              <w:autoSpaceDN w:val="0"/>
              <w:adjustRightInd w:val="0"/>
              <w:snapToGrid w:val="0"/>
              <w:jc w:val="both"/>
              <w:rPr>
                <w:b/>
                <w:bCs/>
                <w:iCs/>
                <w:color w:val="000000"/>
                <w:kern w:val="2"/>
                <w:sz w:val="20"/>
                <w:szCs w:val="20"/>
              </w:rPr>
            </w:pPr>
          </w:p>
          <w:p w14:paraId="3E9324B8" w14:textId="77777777" w:rsidR="00E1115C" w:rsidRDefault="0084412A">
            <w:pPr>
              <w:autoSpaceDE w:val="0"/>
              <w:autoSpaceDN w:val="0"/>
              <w:adjustRightInd w:val="0"/>
              <w:snapToGrid w:val="0"/>
              <w:jc w:val="both"/>
              <w:rPr>
                <w:b/>
                <w:bCs/>
                <w:iCs/>
                <w:color w:val="000000"/>
                <w:kern w:val="2"/>
                <w:sz w:val="20"/>
                <w:szCs w:val="20"/>
              </w:rPr>
            </w:pPr>
            <w:r>
              <w:rPr>
                <w:b/>
                <w:bCs/>
                <w:iCs/>
                <w:color w:val="000000"/>
                <w:kern w:val="2"/>
                <w:sz w:val="20"/>
                <w:szCs w:val="20"/>
              </w:rPr>
              <w:t>Proposal 3: Support using one bit to indicate the number of the resources in one set for FR2 band</w:t>
            </w:r>
          </w:p>
        </w:tc>
      </w:tr>
      <w:tr w:rsidR="00E1115C" w14:paraId="3A49EAD6" w14:textId="77777777">
        <w:tc>
          <w:tcPr>
            <w:tcW w:w="1260" w:type="dxa"/>
          </w:tcPr>
          <w:p w14:paraId="1669FD3A" w14:textId="77777777" w:rsidR="00E1115C" w:rsidRDefault="0084412A">
            <w:pPr>
              <w:rPr>
                <w:rFonts w:eastAsia="Malgun Gothic"/>
                <w:sz w:val="20"/>
                <w:szCs w:val="20"/>
                <w:lang w:val="en-GB"/>
              </w:rPr>
            </w:pPr>
            <w:r>
              <w:rPr>
                <w:rFonts w:eastAsia="Malgun Gothic"/>
                <w:sz w:val="20"/>
                <w:szCs w:val="20"/>
                <w:lang w:val="en-GB"/>
              </w:rPr>
              <w:lastRenderedPageBreak/>
              <w:t>LG</w:t>
            </w:r>
          </w:p>
        </w:tc>
        <w:tc>
          <w:tcPr>
            <w:tcW w:w="8190" w:type="dxa"/>
          </w:tcPr>
          <w:p w14:paraId="7B244A79" w14:textId="77777777" w:rsidR="00E1115C" w:rsidRDefault="00E1115C">
            <w:pPr>
              <w:autoSpaceDE w:val="0"/>
              <w:autoSpaceDN w:val="0"/>
              <w:adjustRightInd w:val="0"/>
              <w:snapToGrid w:val="0"/>
              <w:jc w:val="both"/>
              <w:rPr>
                <w:b/>
                <w:bCs/>
                <w:iCs/>
                <w:color w:val="000000"/>
                <w:kern w:val="2"/>
                <w:sz w:val="20"/>
                <w:szCs w:val="20"/>
                <w:lang w:val="en-GB"/>
              </w:rPr>
            </w:pPr>
          </w:p>
        </w:tc>
      </w:tr>
      <w:tr w:rsidR="00E1115C" w14:paraId="13C33F78" w14:textId="77777777">
        <w:tc>
          <w:tcPr>
            <w:tcW w:w="1260" w:type="dxa"/>
          </w:tcPr>
          <w:p w14:paraId="40C2D65B" w14:textId="77777777" w:rsidR="00E1115C" w:rsidRDefault="0084412A">
            <w:pPr>
              <w:rPr>
                <w:rFonts w:eastAsia="Malgun Gothic"/>
                <w:sz w:val="20"/>
                <w:szCs w:val="20"/>
                <w:lang w:val="en-GB"/>
              </w:rPr>
            </w:pPr>
            <w:r>
              <w:rPr>
                <w:rFonts w:eastAsia="Malgun Gothic"/>
                <w:sz w:val="20"/>
                <w:szCs w:val="20"/>
                <w:lang w:val="en-GB"/>
              </w:rPr>
              <w:t>Ericsson</w:t>
            </w:r>
          </w:p>
        </w:tc>
        <w:tc>
          <w:tcPr>
            <w:tcW w:w="8190" w:type="dxa"/>
          </w:tcPr>
          <w:p w14:paraId="0DA626E5" w14:textId="77777777" w:rsidR="00E1115C" w:rsidRDefault="00E1115C">
            <w:pPr>
              <w:pStyle w:val="paragraph"/>
              <w:spacing w:after="0"/>
              <w:textAlignment w:val="baseline"/>
              <w:rPr>
                <w:rFonts w:eastAsia="SimSun"/>
                <w:bCs/>
                <w:sz w:val="20"/>
                <w:szCs w:val="20"/>
              </w:rPr>
            </w:pPr>
          </w:p>
          <w:p w14:paraId="3A2EDDC2" w14:textId="77777777" w:rsidR="00E1115C" w:rsidRDefault="0084412A">
            <w:pPr>
              <w:pStyle w:val="paragraph"/>
              <w:numPr>
                <w:ilvl w:val="0"/>
                <w:numId w:val="39"/>
              </w:numPr>
              <w:spacing w:after="0"/>
              <w:textAlignment w:val="baseline"/>
              <w:rPr>
                <w:rFonts w:eastAsia="SimSun"/>
                <w:b/>
                <w:bCs/>
                <w:sz w:val="20"/>
                <w:szCs w:val="20"/>
                <w:lang w:val="en-GB"/>
              </w:rPr>
            </w:pPr>
            <w:bookmarkStart w:id="45" w:name="_Toc87041383"/>
            <w:bookmarkStart w:id="46" w:name="_Toc92802394"/>
            <w:bookmarkStart w:id="47" w:name="_Toc86840092"/>
            <w:r>
              <w:rPr>
                <w:rFonts w:eastAsia="SimSun"/>
                <w:b/>
                <w:bCs/>
                <w:sz w:val="20"/>
                <w:szCs w:val="20"/>
                <w:lang w:val="en-GB"/>
              </w:rPr>
              <w:t>For configuration of TRS occasions in FR1, there is no need to introduce RRC parameter for indicating number of slots.</w:t>
            </w:r>
            <w:bookmarkEnd w:id="45"/>
            <w:bookmarkEnd w:id="46"/>
            <w:r>
              <w:rPr>
                <w:rFonts w:eastAsia="SimSun"/>
                <w:b/>
                <w:bCs/>
                <w:sz w:val="20"/>
                <w:szCs w:val="20"/>
                <w:lang w:val="en-GB"/>
              </w:rPr>
              <w:t xml:space="preserve"> </w:t>
            </w:r>
          </w:p>
          <w:p w14:paraId="32FE28A7" w14:textId="77777777" w:rsidR="00E1115C" w:rsidRDefault="0084412A">
            <w:pPr>
              <w:pStyle w:val="paragraph"/>
              <w:numPr>
                <w:ilvl w:val="0"/>
                <w:numId w:val="39"/>
              </w:numPr>
              <w:spacing w:after="0"/>
              <w:textAlignment w:val="baseline"/>
              <w:rPr>
                <w:rFonts w:eastAsia="SimSun"/>
                <w:b/>
                <w:bCs/>
                <w:sz w:val="20"/>
                <w:szCs w:val="20"/>
                <w:lang w:val="en-GB"/>
              </w:rPr>
            </w:pPr>
            <w:bookmarkStart w:id="48" w:name="_Toc92802395"/>
            <w:bookmarkStart w:id="49" w:name="_Toc87041384"/>
            <w:r>
              <w:rPr>
                <w:rFonts w:eastAsia="SimSun"/>
                <w:b/>
                <w:bCs/>
                <w:sz w:val="20"/>
                <w:szCs w:val="20"/>
                <w:lang w:val="en-GB"/>
              </w:rPr>
              <w:t xml:space="preserve">For the TRS used for connected mode UEs, specification allows </w:t>
            </w:r>
            <w:proofErr w:type="spellStart"/>
            <w:r>
              <w:rPr>
                <w:rFonts w:eastAsia="SimSun"/>
                <w:b/>
                <w:bCs/>
                <w:sz w:val="20"/>
                <w:szCs w:val="20"/>
                <w:lang w:val="en-GB"/>
              </w:rPr>
              <w:t>scramblingID</w:t>
            </w:r>
            <w:proofErr w:type="spellEnd"/>
            <w:r>
              <w:rPr>
                <w:rFonts w:eastAsia="SimSun"/>
                <w:b/>
                <w:bCs/>
                <w:sz w:val="20"/>
                <w:szCs w:val="20"/>
                <w:lang w:val="en-GB"/>
              </w:rPr>
              <w:t xml:space="preserve"> to be different among resources within a resource set, and the same flexibility should be ensured for TRS occasions for idle mode UEs.</w:t>
            </w:r>
            <w:bookmarkEnd w:id="47"/>
            <w:bookmarkEnd w:id="48"/>
            <w:bookmarkEnd w:id="49"/>
          </w:p>
          <w:p w14:paraId="5B6A6BF4"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w:t>
            </w:r>
            <w:r>
              <w:rPr>
                <w:rFonts w:eastAsia="SimSun"/>
                <w:b/>
                <w:bCs/>
                <w:sz w:val="20"/>
                <w:szCs w:val="20"/>
                <w:lang w:val="en-US" w:eastAsia="zh-CN"/>
              </w:rPr>
              <w:tab/>
              <w:t xml:space="preserve">For configuration of TRS resource set, </w:t>
            </w:r>
          </w:p>
          <w:p w14:paraId="1CBC4EF4"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a.</w:t>
            </w:r>
            <w:r>
              <w:rPr>
                <w:rFonts w:eastAsia="SimSun"/>
                <w:b/>
                <w:bCs/>
                <w:sz w:val="20"/>
                <w:szCs w:val="20"/>
                <w:lang w:val="en-US" w:eastAsia="zh-CN"/>
              </w:rPr>
              <w:tab/>
              <w:t xml:space="preserve">If only one TRS resource is configured with a scrambling ID for a TRS resource set, the same parameter </w:t>
            </w:r>
            <w:proofErr w:type="spellStart"/>
            <w:r>
              <w:rPr>
                <w:rFonts w:eastAsia="SimSun"/>
                <w:b/>
                <w:bCs/>
                <w:sz w:val="20"/>
                <w:szCs w:val="20"/>
                <w:lang w:val="en-US" w:eastAsia="zh-CN"/>
              </w:rPr>
              <w:t>scramblingID</w:t>
            </w:r>
            <w:proofErr w:type="spellEnd"/>
            <w:r>
              <w:rPr>
                <w:rFonts w:eastAsia="SimSun"/>
                <w:b/>
                <w:bCs/>
                <w:sz w:val="20"/>
                <w:szCs w:val="20"/>
                <w:lang w:val="en-US" w:eastAsia="zh-CN"/>
              </w:rPr>
              <w:t xml:space="preserve"> applies to all resources of the TRS resource set, otherwise, </w:t>
            </w:r>
            <w:proofErr w:type="spellStart"/>
            <w:r>
              <w:rPr>
                <w:rFonts w:eastAsia="SimSun"/>
                <w:b/>
                <w:bCs/>
                <w:sz w:val="20"/>
                <w:szCs w:val="20"/>
                <w:lang w:val="en-US" w:eastAsia="zh-CN"/>
              </w:rPr>
              <w:t>scramblingID</w:t>
            </w:r>
            <w:proofErr w:type="spellEnd"/>
            <w:r>
              <w:rPr>
                <w:rFonts w:eastAsia="SimSun"/>
                <w:b/>
                <w:bCs/>
                <w:sz w:val="20"/>
                <w:szCs w:val="20"/>
                <w:lang w:val="en-US" w:eastAsia="zh-CN"/>
              </w:rPr>
              <w:t xml:space="preserve"> is configured per resource in a TRS resource set. </w:t>
            </w:r>
          </w:p>
          <w:p w14:paraId="7F2D9BE9" w14:textId="77777777" w:rsidR="00E1115C" w:rsidRDefault="0084412A">
            <w:pPr>
              <w:pStyle w:val="paragraph"/>
              <w:spacing w:before="0" w:beforeAutospacing="0" w:after="0" w:afterAutospacing="0"/>
              <w:jc w:val="both"/>
              <w:textAlignment w:val="baseline"/>
              <w:rPr>
                <w:rFonts w:eastAsia="SimSun"/>
                <w:bCs/>
                <w:sz w:val="20"/>
                <w:szCs w:val="20"/>
                <w:lang w:val="en-US" w:eastAsia="zh-CN"/>
              </w:rPr>
            </w:pPr>
            <w:r>
              <w:rPr>
                <w:rFonts w:eastAsia="SimSun"/>
                <w:b/>
                <w:bCs/>
                <w:sz w:val="20"/>
                <w:szCs w:val="20"/>
                <w:lang w:val="en-US" w:eastAsia="zh-CN"/>
              </w:rPr>
              <w:t>b.</w:t>
            </w:r>
            <w:r>
              <w:rPr>
                <w:rFonts w:eastAsia="SimSun"/>
                <w:b/>
                <w:bCs/>
                <w:sz w:val="20"/>
                <w:szCs w:val="20"/>
                <w:lang w:val="en-US" w:eastAsia="zh-CN"/>
              </w:rPr>
              <w:tab/>
              <w:t>For FR2, introduce an optional parameter (twoSlotTRSforFR2) to indicate number of slots i.e. if twoSlotTRSforFR2 is configured/present, then the CSI-RS resources of the TRS resource set are in two consecutive slots, otherwise the CSI-RS resources of the TRS resource set are in one slot.</w:t>
            </w:r>
          </w:p>
        </w:tc>
      </w:tr>
      <w:tr w:rsidR="00E1115C" w14:paraId="465490F0" w14:textId="77777777">
        <w:tc>
          <w:tcPr>
            <w:tcW w:w="1260" w:type="dxa"/>
          </w:tcPr>
          <w:p w14:paraId="4466A1F4" w14:textId="77777777" w:rsidR="00E1115C" w:rsidRDefault="0084412A">
            <w:pPr>
              <w:rPr>
                <w:rFonts w:eastAsia="Malgun Gothic"/>
                <w:sz w:val="20"/>
                <w:szCs w:val="20"/>
                <w:lang w:val="en-GB"/>
              </w:rPr>
            </w:pPr>
            <w:r>
              <w:rPr>
                <w:rFonts w:eastAsia="Malgun Gothic"/>
                <w:sz w:val="20"/>
                <w:szCs w:val="20"/>
                <w:lang w:val="en-GB"/>
              </w:rPr>
              <w:t>Qualcomm</w:t>
            </w:r>
          </w:p>
        </w:tc>
        <w:tc>
          <w:tcPr>
            <w:tcW w:w="8190" w:type="dxa"/>
          </w:tcPr>
          <w:p w14:paraId="305FF2C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1: Number of configured TRS resource sets is not larger than twice the number of actual transmitted SSBs determined according to </w:t>
            </w:r>
            <w:proofErr w:type="spellStart"/>
            <w:r>
              <w:rPr>
                <w:rFonts w:eastAsia="SimSun"/>
                <w:b/>
                <w:bCs/>
                <w:sz w:val="20"/>
                <w:szCs w:val="20"/>
                <w:lang w:val="en-US" w:eastAsia="zh-CN"/>
              </w:rPr>
              <w:t>ssb-PositionsInBurst</w:t>
            </w:r>
            <w:proofErr w:type="spellEnd"/>
            <w:r>
              <w:rPr>
                <w:rFonts w:eastAsia="SimSun"/>
                <w:b/>
                <w:bCs/>
                <w:sz w:val="20"/>
                <w:szCs w:val="20"/>
                <w:lang w:val="en-US" w:eastAsia="zh-CN"/>
              </w:rPr>
              <w:t xml:space="preserve"> in SIB1.</w:t>
            </w:r>
          </w:p>
          <w:p w14:paraId="6BF237D3"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20FC1EE3" w14:textId="77777777">
        <w:tc>
          <w:tcPr>
            <w:tcW w:w="1260" w:type="dxa"/>
          </w:tcPr>
          <w:p w14:paraId="3549279F" w14:textId="77777777" w:rsidR="00E1115C" w:rsidRDefault="0084412A">
            <w:pPr>
              <w:rPr>
                <w:rFonts w:eastAsia="Malgun Gothic"/>
                <w:sz w:val="20"/>
                <w:szCs w:val="20"/>
                <w:lang w:val="en-GB"/>
              </w:rPr>
            </w:pPr>
            <w:r>
              <w:rPr>
                <w:rFonts w:eastAsia="Malgun Gothic"/>
                <w:sz w:val="20"/>
                <w:szCs w:val="20"/>
                <w:lang w:val="en-GB"/>
              </w:rPr>
              <w:t>MediaTek</w:t>
            </w:r>
          </w:p>
        </w:tc>
        <w:tc>
          <w:tcPr>
            <w:tcW w:w="8190" w:type="dxa"/>
          </w:tcPr>
          <w:p w14:paraId="5281CFD5" w14:textId="77777777" w:rsidR="00E1115C" w:rsidRDefault="0084412A">
            <w:pPr>
              <w:pStyle w:val="Caption"/>
              <w:jc w:val="both"/>
              <w:rPr>
                <w:sz w:val="20"/>
                <w:szCs w:val="20"/>
              </w:rPr>
            </w:pPr>
            <w:r>
              <w:rPr>
                <w:sz w:val="20"/>
                <w:szCs w:val="20"/>
              </w:rPr>
              <w:t>Proposal 1: Scrambling ID in a TRS resource set can be different (same as Rel-16).</w:t>
            </w:r>
          </w:p>
          <w:p w14:paraId="590F0CBF" w14:textId="77777777" w:rsidR="00E1115C" w:rsidRDefault="0084412A">
            <w:pPr>
              <w:pStyle w:val="Caption"/>
              <w:jc w:val="both"/>
              <w:rPr>
                <w:sz w:val="20"/>
                <w:szCs w:val="20"/>
              </w:rPr>
            </w:pPr>
            <w:r>
              <w:rPr>
                <w:sz w:val="20"/>
                <w:szCs w:val="20"/>
              </w:rPr>
              <w:t>Proposal 2: In TRS resource set, the applicable value X for number of symbols per TRS resource can be 2 or 4.</w:t>
            </w:r>
          </w:p>
          <w:p w14:paraId="3168EA95" w14:textId="77777777" w:rsidR="00E1115C" w:rsidRDefault="00E1115C">
            <w:pPr>
              <w:rPr>
                <w:lang w:val="en-GB" w:eastAsia="en-US"/>
              </w:rPr>
            </w:pPr>
          </w:p>
        </w:tc>
      </w:tr>
      <w:tr w:rsidR="00E1115C" w14:paraId="2748F377" w14:textId="77777777">
        <w:tc>
          <w:tcPr>
            <w:tcW w:w="1260" w:type="dxa"/>
          </w:tcPr>
          <w:p w14:paraId="0339AC42" w14:textId="77777777" w:rsidR="00E1115C" w:rsidRDefault="0084412A">
            <w:pPr>
              <w:rPr>
                <w:rFonts w:eastAsia="Malgun Gothic"/>
                <w:sz w:val="20"/>
                <w:szCs w:val="20"/>
                <w:lang w:val="en-GB"/>
              </w:rPr>
            </w:pPr>
            <w:r>
              <w:rPr>
                <w:rFonts w:eastAsia="Malgun Gothic"/>
                <w:sz w:val="20"/>
                <w:szCs w:val="20"/>
                <w:lang w:val="en-GB"/>
              </w:rPr>
              <w:t>Nokia</w:t>
            </w:r>
          </w:p>
        </w:tc>
        <w:tc>
          <w:tcPr>
            <w:tcW w:w="8190" w:type="dxa"/>
          </w:tcPr>
          <w:p w14:paraId="5691FF85"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As there are no requirements for the IDLE/Inactive UE in relation to TRS occasions, it does not seem </w:t>
            </w:r>
            <w:proofErr w:type="spellStart"/>
            <w:r>
              <w:rPr>
                <w:rFonts w:eastAsia="SimSun"/>
                <w:b/>
                <w:bCs/>
                <w:sz w:val="20"/>
                <w:szCs w:val="20"/>
                <w:lang w:val="en-US" w:eastAsia="zh-CN"/>
              </w:rPr>
              <w:t>neccesary</w:t>
            </w:r>
            <w:proofErr w:type="spellEnd"/>
            <w:r>
              <w:rPr>
                <w:rFonts w:eastAsia="SimSun"/>
                <w:b/>
                <w:bCs/>
                <w:sz w:val="20"/>
                <w:szCs w:val="20"/>
                <w:lang w:val="en-US" w:eastAsia="zh-CN"/>
              </w:rPr>
              <w:t xml:space="preserve"> to restrict the number TRS resource set configurations.</w:t>
            </w:r>
          </w:p>
          <w:p w14:paraId="3A047D37"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5944870A"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For FR1, two slot/4 symbol TRS resource set could always be assumed.</w:t>
            </w:r>
          </w:p>
          <w:p w14:paraId="34FD5F3A"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773B10AE"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For FR1, either 4 separate scrambling ID IEs can be configured, one for each resource, or one scrambling ID IE is provided, being common for all four resources.</w:t>
            </w:r>
          </w:p>
          <w:p w14:paraId="2FFBD088"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6A7BCBD8"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For FR2, one slot/2 symbol and two slot/4 symbol TRS resource set configurations are possible.</w:t>
            </w:r>
          </w:p>
          <w:p w14:paraId="2A480087"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For FR2, either 4 or 2 separate scrambling ID IEs can be configured, one corresponding to each available resource. If only one scrambling ID IE is provided, it is common for all four resources.</w:t>
            </w:r>
          </w:p>
        </w:tc>
      </w:tr>
      <w:tr w:rsidR="00E1115C" w14:paraId="4B6E12A3" w14:textId="77777777">
        <w:tc>
          <w:tcPr>
            <w:tcW w:w="1260" w:type="dxa"/>
          </w:tcPr>
          <w:p w14:paraId="34B0ED74" w14:textId="77777777" w:rsidR="00E1115C" w:rsidRDefault="0084412A">
            <w:pPr>
              <w:rPr>
                <w:rFonts w:eastAsia="Malgun Gothic"/>
                <w:sz w:val="20"/>
                <w:szCs w:val="20"/>
                <w:lang w:val="en-GB"/>
              </w:rPr>
            </w:pPr>
            <w:r>
              <w:rPr>
                <w:rFonts w:eastAsia="Malgun Gothic"/>
                <w:sz w:val="20"/>
                <w:szCs w:val="20"/>
                <w:lang w:val="en-GB"/>
              </w:rPr>
              <w:t>Nordic</w:t>
            </w:r>
          </w:p>
        </w:tc>
        <w:tc>
          <w:tcPr>
            <w:tcW w:w="8190" w:type="dxa"/>
          </w:tcPr>
          <w:p w14:paraId="02925116"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Proposal-3: The maximum number of TRS resource sets per cell within a band is function of </w:t>
            </w:r>
            <w:proofErr w:type="spellStart"/>
            <w:r>
              <w:rPr>
                <w:rFonts w:eastAsia="SimSun"/>
                <w:b/>
                <w:bCs/>
                <w:sz w:val="20"/>
                <w:szCs w:val="20"/>
                <w:lang w:val="en-US" w:eastAsia="zh-CN"/>
              </w:rPr>
              <w:t>L_max</w:t>
            </w:r>
            <w:proofErr w:type="spellEnd"/>
            <w:r>
              <w:rPr>
                <w:rFonts w:eastAsia="SimSun"/>
                <w:b/>
                <w:bCs/>
                <w:sz w:val="20"/>
                <w:szCs w:val="20"/>
                <w:lang w:val="en-US" w:eastAsia="zh-CN"/>
              </w:rPr>
              <w:t>.</w:t>
            </w:r>
          </w:p>
          <w:p w14:paraId="423D7995"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r w:rsidR="00E1115C" w14:paraId="6FDD6AF9" w14:textId="77777777">
        <w:tc>
          <w:tcPr>
            <w:tcW w:w="1260" w:type="dxa"/>
          </w:tcPr>
          <w:p w14:paraId="58CDC8F6" w14:textId="77777777" w:rsidR="00E1115C" w:rsidRDefault="0084412A">
            <w:pPr>
              <w:rPr>
                <w:rFonts w:eastAsia="Malgun Gothic"/>
                <w:sz w:val="20"/>
                <w:szCs w:val="20"/>
                <w:lang w:val="en-GB"/>
              </w:rPr>
            </w:pPr>
            <w:r>
              <w:rPr>
                <w:rFonts w:eastAsia="Malgun Gothic"/>
                <w:sz w:val="20"/>
                <w:szCs w:val="20"/>
                <w:lang w:val="en-GB"/>
              </w:rPr>
              <w:t>Lenovo</w:t>
            </w:r>
          </w:p>
        </w:tc>
        <w:tc>
          <w:tcPr>
            <w:tcW w:w="8190" w:type="dxa"/>
          </w:tcPr>
          <w:p w14:paraId="69A365B9"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An SSB index indicating a QCL source of a TRS resource set implicitly indicates a TRS resource set ID.</w:t>
            </w:r>
          </w:p>
          <w:p w14:paraId="3C825AAD"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tc>
      </w:tr>
    </w:tbl>
    <w:p w14:paraId="1C5DC147" w14:textId="77777777" w:rsidR="00E1115C" w:rsidRDefault="00E1115C">
      <w:pPr>
        <w:adjustRightInd w:val="0"/>
        <w:snapToGrid w:val="0"/>
        <w:rPr>
          <w:sz w:val="20"/>
          <w:szCs w:val="20"/>
          <w:lang w:val="en-GB"/>
        </w:rPr>
      </w:pPr>
    </w:p>
    <w:p w14:paraId="53CC8D25" w14:textId="77777777" w:rsidR="00E1115C" w:rsidRDefault="0084412A">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 xml:space="preserve">TRS resources configuration may </w:t>
      </w:r>
      <w:r>
        <w:rPr>
          <w:rFonts w:eastAsia="Malgun Gothic"/>
          <w:sz w:val="20"/>
          <w:lang w:val="en-GB"/>
        </w:rPr>
        <w:t>include:</w:t>
      </w:r>
    </w:p>
    <w:p w14:paraId="694FA1CD" w14:textId="77777777" w:rsidR="00E1115C" w:rsidRDefault="0084412A">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4-1: Determine number of TRS resources per TRS resources set </w:t>
      </w:r>
    </w:p>
    <w:p w14:paraId="2EFF1BC0" w14:textId="77777777" w:rsidR="00E1115C" w:rsidRDefault="0084412A">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4-2: How to configure scrambling ID </w:t>
      </w:r>
    </w:p>
    <w:p w14:paraId="0BD86C45" w14:textId="77777777" w:rsidR="00E1115C" w:rsidRDefault="0084412A">
      <w:pPr>
        <w:numPr>
          <w:ilvl w:val="0"/>
          <w:numId w:val="7"/>
        </w:numPr>
        <w:autoSpaceDE w:val="0"/>
        <w:autoSpaceDN w:val="0"/>
        <w:snapToGrid w:val="0"/>
        <w:spacing w:line="259" w:lineRule="auto"/>
        <w:rPr>
          <w:rFonts w:ascii="Times" w:eastAsia="DengXian" w:hAnsi="Times"/>
          <w:sz w:val="20"/>
          <w:szCs w:val="20"/>
          <w:highlight w:val="cyan"/>
          <w:lang w:val="en-GB" w:eastAsia="en-US"/>
        </w:rPr>
      </w:pPr>
      <w:r>
        <w:rPr>
          <w:rFonts w:ascii="Times" w:eastAsia="DengXian" w:hAnsi="Times"/>
          <w:sz w:val="20"/>
          <w:szCs w:val="20"/>
          <w:highlight w:val="cyan"/>
          <w:lang w:val="en-GB" w:eastAsia="en-US"/>
        </w:rPr>
        <w:t xml:space="preserve">Issue 4-3: Whether to reduce maximum number of TRS resource sets </w:t>
      </w:r>
    </w:p>
    <w:p w14:paraId="08BE4C8A" w14:textId="77777777" w:rsidR="00E1115C" w:rsidRDefault="0084412A">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Issue 4-4: Other potential configuration issues</w:t>
      </w:r>
    </w:p>
    <w:p w14:paraId="078B09D3" w14:textId="77777777" w:rsidR="00E1115C" w:rsidRDefault="00E1115C">
      <w:pPr>
        <w:rPr>
          <w:rFonts w:eastAsia="DengXian"/>
          <w:b/>
          <w:sz w:val="20"/>
          <w:szCs w:val="20"/>
        </w:rPr>
      </w:pPr>
    </w:p>
    <w:p w14:paraId="7C04A643" w14:textId="77777777" w:rsidR="00E1115C" w:rsidRDefault="0084412A">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5.1 &lt;1st round discussion&gt;</w:t>
      </w:r>
    </w:p>
    <w:p w14:paraId="596B4489" w14:textId="77777777" w:rsidR="00E1115C" w:rsidRDefault="0084412A">
      <w:pPr>
        <w:rPr>
          <w:rFonts w:eastAsia="Yu Mincho"/>
          <w:bCs/>
          <w:sz w:val="20"/>
          <w:szCs w:val="20"/>
          <w:lang w:val="en-GB"/>
        </w:rPr>
      </w:pPr>
      <w:r>
        <w:rPr>
          <w:rFonts w:eastAsia="Yu Mincho"/>
          <w:bCs/>
          <w:sz w:val="20"/>
          <w:szCs w:val="20"/>
          <w:lang w:val="en-GB"/>
        </w:rPr>
        <w:t>Companies views regarding Issue 5 from contributions [1-23] were summarized in sub-sections below:</w:t>
      </w:r>
    </w:p>
    <w:p w14:paraId="033120B4" w14:textId="77777777" w:rsidR="00E1115C" w:rsidRDefault="0084412A">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lastRenderedPageBreak/>
        <w:t>Issue 4-1: number of TRS resources</w:t>
      </w:r>
    </w:p>
    <w:p w14:paraId="0EC04035" w14:textId="77777777" w:rsidR="00E1115C" w:rsidRDefault="0084412A">
      <w:pPr>
        <w:snapToGrid w:val="0"/>
        <w:rPr>
          <w:rFonts w:ascii="Times" w:eastAsia="DengXian" w:hAnsi="Times"/>
          <w:b/>
          <w:sz w:val="20"/>
          <w:szCs w:val="20"/>
          <w:lang w:val="en-GB" w:eastAsia="en-US"/>
        </w:rPr>
      </w:pPr>
      <w:r>
        <w:rPr>
          <w:rFonts w:ascii="Times" w:eastAsia="DengXian" w:hAnsi="Times"/>
          <w:b/>
          <w:sz w:val="20"/>
          <w:szCs w:val="20"/>
          <w:lang w:val="en-GB" w:eastAsia="en-US"/>
        </w:rPr>
        <w:t>Open problem:</w:t>
      </w:r>
    </w:p>
    <w:p w14:paraId="006BE82F" w14:textId="77777777" w:rsidR="00E1115C" w:rsidRDefault="0084412A">
      <w:pPr>
        <w:numPr>
          <w:ilvl w:val="0"/>
          <w:numId w:val="40"/>
        </w:numPr>
        <w:snapToGrid w:val="0"/>
        <w:rPr>
          <w:rFonts w:ascii="Times" w:eastAsia="DengXian" w:hAnsi="Times"/>
          <w:sz w:val="20"/>
          <w:szCs w:val="20"/>
          <w:lang w:val="en-GB" w:eastAsia="en-US"/>
        </w:rPr>
      </w:pPr>
      <w:r>
        <w:rPr>
          <w:rFonts w:ascii="Times" w:eastAsia="DengXian" w:hAnsi="Times"/>
          <w:sz w:val="20"/>
          <w:szCs w:val="20"/>
          <w:lang w:val="en-GB" w:eastAsia="en-US"/>
        </w:rPr>
        <w:t>Whether or not support additional configuration parameter for the number of, X, TRS resources for a TRS resource set</w:t>
      </w:r>
    </w:p>
    <w:p w14:paraId="46B6FCA9" w14:textId="77777777" w:rsidR="00E1115C" w:rsidRDefault="0084412A">
      <w:pPr>
        <w:numPr>
          <w:ilvl w:val="1"/>
          <w:numId w:val="40"/>
        </w:numPr>
        <w:snapToGrid w:val="0"/>
        <w:rPr>
          <w:rFonts w:ascii="Times" w:eastAsia="DengXian" w:hAnsi="Times"/>
          <w:sz w:val="20"/>
          <w:szCs w:val="20"/>
          <w:lang w:val="en-GB" w:eastAsia="en-US"/>
        </w:rPr>
      </w:pPr>
      <w:r>
        <w:rPr>
          <w:rFonts w:ascii="Times" w:eastAsia="DengXian" w:hAnsi="Times"/>
          <w:sz w:val="20"/>
          <w:szCs w:val="20"/>
          <w:lang w:val="en-GB" w:eastAsia="en-US"/>
        </w:rPr>
        <w:t>Whether or not for FR2 only, or for both FR1 and FR2</w:t>
      </w:r>
    </w:p>
    <w:p w14:paraId="7507B1F7" w14:textId="77777777" w:rsidR="00E1115C" w:rsidRDefault="00E1115C">
      <w:pPr>
        <w:snapToGrid w:val="0"/>
        <w:ind w:left="644"/>
        <w:rPr>
          <w:rFonts w:ascii="Times" w:eastAsia="DengXian" w:hAnsi="Times"/>
          <w:sz w:val="20"/>
          <w:szCs w:val="20"/>
          <w:lang w:val="en-GB" w:eastAsia="en-US"/>
        </w:rPr>
      </w:pPr>
    </w:p>
    <w:p w14:paraId="43433C7A" w14:textId="77777777" w:rsidR="00E1115C" w:rsidRDefault="0084412A">
      <w:pPr>
        <w:snapToGrid w:val="0"/>
        <w:rPr>
          <w:rFonts w:ascii="Times" w:eastAsia="DengXian" w:hAnsi="Times"/>
          <w:b/>
          <w:sz w:val="20"/>
          <w:szCs w:val="20"/>
          <w:lang w:val="en-GB" w:eastAsia="en-US"/>
        </w:rPr>
      </w:pPr>
      <w:r>
        <w:rPr>
          <w:rFonts w:ascii="Times" w:eastAsia="DengXian" w:hAnsi="Times"/>
          <w:b/>
          <w:sz w:val="20"/>
          <w:szCs w:val="20"/>
          <w:lang w:val="en-GB" w:eastAsia="en-US"/>
        </w:rPr>
        <w:t>Potential solution:</w:t>
      </w:r>
    </w:p>
    <w:p w14:paraId="0573F5F5" w14:textId="77777777" w:rsidR="00E1115C" w:rsidRDefault="0084412A">
      <w:pPr>
        <w:numPr>
          <w:ilvl w:val="0"/>
          <w:numId w:val="41"/>
        </w:numPr>
        <w:snapToGrid w:val="0"/>
        <w:rPr>
          <w:rFonts w:eastAsia="Yu Mincho"/>
          <w:bCs/>
          <w:sz w:val="20"/>
          <w:szCs w:val="20"/>
          <w:lang w:val="en-GB"/>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Support a configuration parameter for the number of, X, TRS resources for a TRS resource set</w:t>
      </w:r>
    </w:p>
    <w:p w14:paraId="4CAF5F1E" w14:textId="77777777" w:rsidR="00E1115C" w:rsidRDefault="0084412A">
      <w:pPr>
        <w:numPr>
          <w:ilvl w:val="1"/>
          <w:numId w:val="41"/>
        </w:numPr>
        <w:snapToGrid w:val="0"/>
        <w:rPr>
          <w:rFonts w:eastAsia="Yu Mincho"/>
          <w:bCs/>
          <w:sz w:val="20"/>
          <w:szCs w:val="20"/>
          <w:lang w:val="en-GB"/>
        </w:rPr>
      </w:pPr>
      <w:r>
        <w:rPr>
          <w:rFonts w:eastAsia="Times New Roman"/>
          <w:sz w:val="20"/>
          <w:szCs w:val="20"/>
          <w:lang w:val="en-GB"/>
        </w:rPr>
        <w:t>Applicable values for X: {2, 4}</w:t>
      </w:r>
    </w:p>
    <w:p w14:paraId="7EE0D4B1" w14:textId="77777777" w:rsidR="00E1115C" w:rsidRDefault="0084412A">
      <w:pPr>
        <w:numPr>
          <w:ilvl w:val="0"/>
          <w:numId w:val="41"/>
        </w:numPr>
        <w:snapToGrid w:val="0"/>
        <w:rPr>
          <w:rFonts w:eastAsia="Yu Mincho"/>
          <w:bCs/>
          <w:sz w:val="20"/>
          <w:szCs w:val="20"/>
          <w:lang w:val="en-GB"/>
        </w:rPr>
      </w:pPr>
      <w:r>
        <w:rPr>
          <w:rFonts w:eastAsia="Yu Mincho"/>
          <w:b/>
          <w:bCs/>
          <w:sz w:val="20"/>
          <w:szCs w:val="20"/>
          <w:lang w:val="en-GB"/>
        </w:rPr>
        <w:t>Alt2</w:t>
      </w:r>
      <w:r>
        <w:rPr>
          <w:rFonts w:eastAsia="Yu Mincho"/>
          <w:bCs/>
          <w:sz w:val="20"/>
          <w:szCs w:val="20"/>
          <w:lang w:val="en-GB"/>
        </w:rPr>
        <w:t>:</w:t>
      </w:r>
      <w:r>
        <w:rPr>
          <w:rFonts w:eastAsia="Malgun Gothic"/>
          <w:b/>
          <w:sz w:val="20"/>
          <w:szCs w:val="20"/>
        </w:rPr>
        <w:t xml:space="preserve"> </w:t>
      </w:r>
      <w:r>
        <w:rPr>
          <w:rFonts w:eastAsia="Malgun Gothic"/>
          <w:sz w:val="20"/>
          <w:szCs w:val="20"/>
        </w:rPr>
        <w:t>For FR2, the number of slots is configured per TRS resource set. Fixed value (4) for FR1.</w:t>
      </w:r>
    </w:p>
    <w:p w14:paraId="124C7F7E" w14:textId="77777777" w:rsidR="00E1115C" w:rsidRDefault="0084412A">
      <w:pPr>
        <w:numPr>
          <w:ilvl w:val="0"/>
          <w:numId w:val="41"/>
        </w:numPr>
        <w:snapToGrid w:val="0"/>
        <w:rPr>
          <w:rFonts w:eastAsia="Yu Mincho"/>
          <w:bCs/>
          <w:sz w:val="20"/>
          <w:szCs w:val="20"/>
          <w:lang w:val="en-GB"/>
        </w:rPr>
      </w:pPr>
      <w:r>
        <w:rPr>
          <w:rFonts w:eastAsia="Malgun Gothic"/>
          <w:b/>
          <w:sz w:val="20"/>
          <w:szCs w:val="20"/>
        </w:rPr>
        <w:t>Alt3</w:t>
      </w:r>
      <w:r>
        <w:rPr>
          <w:rFonts w:eastAsia="Malgun Gothic"/>
          <w:sz w:val="20"/>
          <w:szCs w:val="20"/>
        </w:rPr>
        <w:t xml:space="preserve">: </w:t>
      </w:r>
      <w:r>
        <w:rPr>
          <w:rFonts w:eastAsia="SimSun"/>
          <w:bCs/>
          <w:sz w:val="20"/>
          <w:szCs w:val="20"/>
        </w:rPr>
        <w:t>Slot number of the TRS resource set should be indicated implicitly, i.e., slot number=2 for FR1 and slot number=1 for FR2.</w:t>
      </w:r>
    </w:p>
    <w:p w14:paraId="1BC3BB8C" w14:textId="77777777" w:rsidR="00E1115C" w:rsidRDefault="0084412A">
      <w:pPr>
        <w:numPr>
          <w:ilvl w:val="0"/>
          <w:numId w:val="41"/>
        </w:numPr>
        <w:snapToGrid w:val="0"/>
        <w:rPr>
          <w:rFonts w:eastAsia="SimSun"/>
          <w:bCs/>
          <w:color w:val="FF0000"/>
          <w:sz w:val="20"/>
          <w:szCs w:val="20"/>
          <w:u w:val="single"/>
          <w:lang w:val="en-GB"/>
        </w:rPr>
      </w:pPr>
      <w:r>
        <w:rPr>
          <w:rFonts w:eastAsia="Malgun Gothic"/>
          <w:b/>
          <w:color w:val="FF0000"/>
          <w:sz w:val="20"/>
          <w:szCs w:val="20"/>
          <w:u w:val="single"/>
        </w:rPr>
        <w:t>Alt4</w:t>
      </w:r>
      <w:r>
        <w:rPr>
          <w:rFonts w:eastAsia="Malgun Gothic"/>
          <w:color w:val="FF0000"/>
          <w:sz w:val="20"/>
          <w:szCs w:val="20"/>
          <w:u w:val="single"/>
        </w:rPr>
        <w:t xml:space="preserve">: </w:t>
      </w:r>
      <w:r>
        <w:rPr>
          <w:rFonts w:eastAsia="SimSun"/>
          <w:bCs/>
          <w:color w:val="FF0000"/>
          <w:sz w:val="20"/>
          <w:szCs w:val="20"/>
          <w:u w:val="single"/>
        </w:rPr>
        <w:t xml:space="preserve">For FR2, the number of slots is configured per TRS resource set. For FR1, X = 4, except </w:t>
      </w:r>
      <w:r>
        <w:rPr>
          <w:rFonts w:eastAsia="Times New Roman"/>
          <w:color w:val="FF0000"/>
          <w:sz w:val="20"/>
          <w:szCs w:val="20"/>
          <w:u w:val="single"/>
          <w:lang w:val="en-GB"/>
        </w:rPr>
        <w:t xml:space="preserve">when no two consecutive slots are indicated as downlink slots by </w:t>
      </w:r>
      <w:proofErr w:type="spellStart"/>
      <w:r>
        <w:rPr>
          <w:rFonts w:eastAsia="Times New Roman"/>
          <w:i/>
          <w:iCs/>
          <w:color w:val="FF0000"/>
          <w:sz w:val="20"/>
          <w:szCs w:val="20"/>
          <w:u w:val="single"/>
          <w:lang w:val="en-GB"/>
        </w:rPr>
        <w:t>tdd</w:t>
      </w:r>
      <w:proofErr w:type="spellEnd"/>
      <w:r>
        <w:rPr>
          <w:rFonts w:eastAsia="Times New Roman"/>
          <w:i/>
          <w:iCs/>
          <w:color w:val="FF0000"/>
          <w:sz w:val="20"/>
          <w:szCs w:val="20"/>
          <w:u w:val="single"/>
          <w:lang w:val="en-GB"/>
        </w:rPr>
        <w:t>-UL-DL-</w:t>
      </w:r>
      <w:proofErr w:type="spellStart"/>
      <w:r>
        <w:rPr>
          <w:rFonts w:eastAsia="Times New Roman"/>
          <w:i/>
          <w:iCs/>
          <w:color w:val="FF0000"/>
          <w:sz w:val="20"/>
          <w:szCs w:val="20"/>
          <w:u w:val="single"/>
          <w:lang w:val="en-GB"/>
        </w:rPr>
        <w:t>ConfigurationCommon</w:t>
      </w:r>
      <w:proofErr w:type="spellEnd"/>
      <w:r>
        <w:rPr>
          <w:rFonts w:eastAsia="Times New Roman"/>
          <w:color w:val="FF0000"/>
          <w:sz w:val="20"/>
          <w:szCs w:val="20"/>
          <w:u w:val="single"/>
          <w:lang w:val="en-GB"/>
        </w:rPr>
        <w:t xml:space="preserve"> in which case X=2.</w:t>
      </w:r>
    </w:p>
    <w:p w14:paraId="3EFEBB3B" w14:textId="77777777" w:rsidR="00E1115C" w:rsidRDefault="00E1115C">
      <w:pPr>
        <w:rPr>
          <w:lang w:val="en-GB" w:eastAsia="ko-KR"/>
        </w:rPr>
      </w:pPr>
    </w:p>
    <w:p w14:paraId="4D61AA50" w14:textId="77777777" w:rsidR="00E1115C" w:rsidRDefault="0084412A">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36CF9DC6"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5-1.   </w:t>
      </w:r>
    </w:p>
    <w:tbl>
      <w:tblPr>
        <w:tblStyle w:val="TableGrid43"/>
        <w:tblW w:w="9625" w:type="dxa"/>
        <w:tblLook w:val="04A0" w:firstRow="1" w:lastRow="0" w:firstColumn="1" w:lastColumn="0" w:noHBand="0" w:noVBand="1"/>
      </w:tblPr>
      <w:tblGrid>
        <w:gridCol w:w="1165"/>
        <w:gridCol w:w="8460"/>
      </w:tblGrid>
      <w:tr w:rsidR="00E1115C" w14:paraId="48750D4B" w14:textId="77777777">
        <w:trPr>
          <w:trHeight w:val="350"/>
        </w:trPr>
        <w:tc>
          <w:tcPr>
            <w:tcW w:w="1165" w:type="dxa"/>
            <w:shd w:val="clear" w:color="auto" w:fill="70AD47"/>
          </w:tcPr>
          <w:p w14:paraId="55E47F2F" w14:textId="77777777" w:rsidR="00E1115C" w:rsidRDefault="0084412A">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39F00824" w14:textId="77777777" w:rsidR="00E1115C" w:rsidRDefault="0084412A">
            <w:pPr>
              <w:spacing w:line="259" w:lineRule="auto"/>
              <w:jc w:val="center"/>
              <w:rPr>
                <w:b/>
                <w:sz w:val="20"/>
                <w:szCs w:val="20"/>
              </w:rPr>
            </w:pPr>
            <w:r>
              <w:rPr>
                <w:b/>
                <w:sz w:val="20"/>
                <w:szCs w:val="20"/>
              </w:rPr>
              <w:t>Companies</w:t>
            </w:r>
          </w:p>
        </w:tc>
      </w:tr>
      <w:tr w:rsidR="00E1115C" w14:paraId="769C70D7" w14:textId="77777777">
        <w:trPr>
          <w:trHeight w:val="413"/>
        </w:trPr>
        <w:tc>
          <w:tcPr>
            <w:tcW w:w="1165" w:type="dxa"/>
          </w:tcPr>
          <w:p w14:paraId="4D8BC346" w14:textId="77777777" w:rsidR="00E1115C" w:rsidRDefault="0084412A">
            <w:pPr>
              <w:spacing w:line="259" w:lineRule="auto"/>
              <w:rPr>
                <w:sz w:val="20"/>
                <w:szCs w:val="20"/>
                <w:lang w:eastAsia="ko-KR"/>
              </w:rPr>
            </w:pPr>
            <w:r>
              <w:rPr>
                <w:rFonts w:eastAsia="Yu Mincho"/>
                <w:bCs/>
                <w:sz w:val="20"/>
                <w:szCs w:val="20"/>
              </w:rPr>
              <w:t>Alt1</w:t>
            </w:r>
          </w:p>
        </w:tc>
        <w:tc>
          <w:tcPr>
            <w:tcW w:w="8460" w:type="dxa"/>
          </w:tcPr>
          <w:p w14:paraId="05CF23C8" w14:textId="77777777" w:rsidR="00E1115C" w:rsidRDefault="0084412A">
            <w:pPr>
              <w:tabs>
                <w:tab w:val="left" w:pos="1332"/>
              </w:tabs>
              <w:spacing w:line="259" w:lineRule="auto"/>
              <w:contextualSpacing/>
              <w:rPr>
                <w:rFonts w:eastAsia="Gulim"/>
                <w:sz w:val="20"/>
                <w:szCs w:val="20"/>
              </w:rPr>
            </w:pPr>
            <w:r>
              <w:rPr>
                <w:rFonts w:eastAsia="Gulim"/>
                <w:sz w:val="20"/>
                <w:szCs w:val="20"/>
              </w:rPr>
              <w:t>HW</w:t>
            </w:r>
            <w:r>
              <w:rPr>
                <w:rFonts w:eastAsia="Gulim"/>
                <w:color w:val="FF0000"/>
                <w:sz w:val="20"/>
                <w:szCs w:val="20"/>
              </w:rPr>
              <w:t>/</w:t>
            </w:r>
            <w:proofErr w:type="spellStart"/>
            <w:r>
              <w:rPr>
                <w:rFonts w:eastAsia="Gulim"/>
                <w:color w:val="FF0000"/>
                <w:sz w:val="20"/>
                <w:szCs w:val="20"/>
              </w:rPr>
              <w:t>HiSi</w:t>
            </w:r>
            <w:proofErr w:type="spellEnd"/>
            <w:r>
              <w:rPr>
                <w:rFonts w:eastAsia="Gulim"/>
                <w:sz w:val="20"/>
                <w:szCs w:val="20"/>
              </w:rPr>
              <w:t xml:space="preserve">, Samsung, Apple, </w:t>
            </w:r>
            <w:proofErr w:type="spellStart"/>
            <w:r>
              <w:rPr>
                <w:rFonts w:eastAsia="Gulim"/>
                <w:sz w:val="20"/>
                <w:szCs w:val="20"/>
              </w:rPr>
              <w:t>MediaTek</w:t>
            </w:r>
            <w:proofErr w:type="spellEnd"/>
            <w:r>
              <w:rPr>
                <w:rFonts w:eastAsia="Gulim"/>
                <w:sz w:val="20"/>
                <w:szCs w:val="20"/>
              </w:rPr>
              <w:t>, CMCC, Intel, Panasonic</w:t>
            </w:r>
          </w:p>
        </w:tc>
      </w:tr>
      <w:tr w:rsidR="00E1115C" w14:paraId="7D43F03D" w14:textId="77777777">
        <w:trPr>
          <w:trHeight w:val="413"/>
        </w:trPr>
        <w:tc>
          <w:tcPr>
            <w:tcW w:w="1165" w:type="dxa"/>
          </w:tcPr>
          <w:p w14:paraId="6AA1E95B" w14:textId="77777777" w:rsidR="00E1115C" w:rsidRDefault="0084412A">
            <w:pPr>
              <w:rPr>
                <w:rFonts w:eastAsia="Yu Mincho"/>
                <w:bCs/>
                <w:sz w:val="20"/>
                <w:szCs w:val="20"/>
              </w:rPr>
            </w:pPr>
            <w:r>
              <w:rPr>
                <w:rFonts w:eastAsia="Yu Mincho"/>
                <w:bCs/>
                <w:sz w:val="20"/>
                <w:szCs w:val="20"/>
              </w:rPr>
              <w:t>Alt2</w:t>
            </w:r>
          </w:p>
        </w:tc>
        <w:tc>
          <w:tcPr>
            <w:tcW w:w="8460" w:type="dxa"/>
          </w:tcPr>
          <w:p w14:paraId="60822EA2" w14:textId="77777777" w:rsidR="00E1115C" w:rsidRDefault="0084412A">
            <w:pPr>
              <w:tabs>
                <w:tab w:val="left" w:pos="1332"/>
              </w:tabs>
              <w:contextualSpacing/>
              <w:rPr>
                <w:rFonts w:eastAsia="Gulim"/>
                <w:sz w:val="20"/>
                <w:szCs w:val="20"/>
              </w:rPr>
            </w:pPr>
            <w:r>
              <w:rPr>
                <w:rFonts w:eastAsia="Gulim"/>
                <w:sz w:val="20"/>
                <w:szCs w:val="20"/>
              </w:rPr>
              <w:t xml:space="preserve">ZTE, Sharp, </w:t>
            </w:r>
            <w:r>
              <w:rPr>
                <w:rFonts w:eastAsia="Gulim"/>
                <w:strike/>
                <w:color w:val="FF0000"/>
                <w:sz w:val="20"/>
                <w:szCs w:val="20"/>
              </w:rPr>
              <w:t>Ericsson,</w:t>
            </w:r>
            <w:r>
              <w:rPr>
                <w:rFonts w:eastAsia="Gulim"/>
                <w:sz w:val="20"/>
                <w:szCs w:val="20"/>
              </w:rPr>
              <w:t xml:space="preserve"> Nordic</w:t>
            </w:r>
            <w:r>
              <w:rPr>
                <w:rFonts w:eastAsia="Gulim"/>
                <w:color w:val="FF0000"/>
                <w:sz w:val="20"/>
                <w:szCs w:val="20"/>
              </w:rPr>
              <w:t>, LG</w:t>
            </w:r>
          </w:p>
        </w:tc>
      </w:tr>
      <w:tr w:rsidR="00E1115C" w14:paraId="6CC76A12" w14:textId="77777777">
        <w:trPr>
          <w:trHeight w:val="413"/>
        </w:trPr>
        <w:tc>
          <w:tcPr>
            <w:tcW w:w="1165" w:type="dxa"/>
          </w:tcPr>
          <w:p w14:paraId="326449E0" w14:textId="77777777" w:rsidR="00E1115C" w:rsidRDefault="0084412A">
            <w:pPr>
              <w:rPr>
                <w:rFonts w:eastAsia="Yu Mincho"/>
                <w:bCs/>
                <w:sz w:val="20"/>
                <w:szCs w:val="20"/>
              </w:rPr>
            </w:pPr>
            <w:r>
              <w:rPr>
                <w:rFonts w:eastAsia="Yu Mincho"/>
                <w:bCs/>
                <w:sz w:val="20"/>
                <w:szCs w:val="20"/>
              </w:rPr>
              <w:t>Alt3</w:t>
            </w:r>
          </w:p>
        </w:tc>
        <w:tc>
          <w:tcPr>
            <w:tcW w:w="8460" w:type="dxa"/>
          </w:tcPr>
          <w:p w14:paraId="4C72D7A3" w14:textId="77777777" w:rsidR="00E1115C" w:rsidRDefault="0084412A">
            <w:pPr>
              <w:tabs>
                <w:tab w:val="left" w:pos="1332"/>
              </w:tabs>
              <w:contextualSpacing/>
              <w:rPr>
                <w:rFonts w:eastAsia="Gulim"/>
                <w:sz w:val="20"/>
                <w:szCs w:val="20"/>
              </w:rPr>
            </w:pPr>
            <w:r>
              <w:rPr>
                <w:rFonts w:eastAsia="Gulim"/>
                <w:sz w:val="20"/>
                <w:szCs w:val="20"/>
              </w:rPr>
              <w:t>CATT</w:t>
            </w:r>
          </w:p>
        </w:tc>
      </w:tr>
      <w:tr w:rsidR="00E1115C" w14:paraId="151F7B71" w14:textId="77777777">
        <w:trPr>
          <w:trHeight w:val="413"/>
        </w:trPr>
        <w:tc>
          <w:tcPr>
            <w:tcW w:w="1165" w:type="dxa"/>
          </w:tcPr>
          <w:p w14:paraId="393D16EC" w14:textId="77777777" w:rsidR="00E1115C" w:rsidRDefault="0084412A">
            <w:pPr>
              <w:rPr>
                <w:rFonts w:eastAsia="Yu Mincho"/>
                <w:bCs/>
                <w:sz w:val="20"/>
                <w:szCs w:val="20"/>
              </w:rPr>
            </w:pPr>
            <w:r>
              <w:rPr>
                <w:rFonts w:eastAsia="Yu Mincho"/>
                <w:bCs/>
                <w:color w:val="FF0000"/>
                <w:sz w:val="20"/>
                <w:szCs w:val="20"/>
                <w:u w:val="single"/>
              </w:rPr>
              <w:t>Alt 4</w:t>
            </w:r>
          </w:p>
        </w:tc>
        <w:tc>
          <w:tcPr>
            <w:tcW w:w="8460" w:type="dxa"/>
          </w:tcPr>
          <w:p w14:paraId="77A5223D" w14:textId="77777777" w:rsidR="00E1115C" w:rsidRDefault="0084412A">
            <w:pPr>
              <w:tabs>
                <w:tab w:val="left" w:pos="1332"/>
              </w:tabs>
              <w:contextualSpacing/>
              <w:rPr>
                <w:rFonts w:eastAsia="Gulim"/>
                <w:sz w:val="20"/>
                <w:szCs w:val="20"/>
              </w:rPr>
            </w:pPr>
            <w:r>
              <w:rPr>
                <w:rFonts w:eastAsia="Gulim"/>
                <w:color w:val="FF0000"/>
                <w:sz w:val="20"/>
                <w:szCs w:val="20"/>
                <w:u w:val="single"/>
              </w:rPr>
              <w:t>Ericsson1</w:t>
            </w:r>
          </w:p>
        </w:tc>
      </w:tr>
    </w:tbl>
    <w:p w14:paraId="73CF6C7F" w14:textId="77777777" w:rsidR="00E1115C" w:rsidRDefault="00E1115C">
      <w:pPr>
        <w:snapToGrid w:val="0"/>
        <w:rPr>
          <w:rFonts w:eastAsia="Times New Roman"/>
          <w:b/>
          <w:sz w:val="20"/>
          <w:szCs w:val="20"/>
        </w:rPr>
      </w:pPr>
    </w:p>
    <w:p w14:paraId="77824B28"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below</w:t>
      </w:r>
    </w:p>
    <w:tbl>
      <w:tblPr>
        <w:tblStyle w:val="TableGrid51"/>
        <w:tblW w:w="9625" w:type="dxa"/>
        <w:tblLook w:val="04A0" w:firstRow="1" w:lastRow="0" w:firstColumn="1" w:lastColumn="0" w:noHBand="0" w:noVBand="1"/>
      </w:tblPr>
      <w:tblGrid>
        <w:gridCol w:w="1165"/>
        <w:gridCol w:w="8460"/>
      </w:tblGrid>
      <w:tr w:rsidR="00E1115C" w14:paraId="6181BF67" w14:textId="77777777">
        <w:trPr>
          <w:trHeight w:val="435"/>
        </w:trPr>
        <w:tc>
          <w:tcPr>
            <w:tcW w:w="1165" w:type="dxa"/>
            <w:shd w:val="clear" w:color="auto" w:fill="EEECE1"/>
          </w:tcPr>
          <w:p w14:paraId="5C8A23A8" w14:textId="77777777" w:rsidR="00E1115C" w:rsidRDefault="0084412A">
            <w:pPr>
              <w:jc w:val="center"/>
              <w:rPr>
                <w:b/>
                <w:bCs/>
                <w:sz w:val="20"/>
                <w:szCs w:val="20"/>
              </w:rPr>
            </w:pPr>
            <w:r>
              <w:rPr>
                <w:b/>
                <w:bCs/>
                <w:sz w:val="20"/>
                <w:szCs w:val="20"/>
              </w:rPr>
              <w:t>Company</w:t>
            </w:r>
          </w:p>
        </w:tc>
        <w:tc>
          <w:tcPr>
            <w:tcW w:w="8460" w:type="dxa"/>
            <w:shd w:val="clear" w:color="auto" w:fill="EEECE1"/>
          </w:tcPr>
          <w:p w14:paraId="3A86D40D"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5C130FFA" w14:textId="77777777">
        <w:trPr>
          <w:trHeight w:val="448"/>
        </w:trPr>
        <w:tc>
          <w:tcPr>
            <w:tcW w:w="1165" w:type="dxa"/>
          </w:tcPr>
          <w:p w14:paraId="4998B39A" w14:textId="77777777" w:rsidR="00E1115C" w:rsidRDefault="0084412A">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022EE4FB" w14:textId="77777777" w:rsidR="00E1115C" w:rsidRDefault="0084412A">
            <w:pPr>
              <w:rPr>
                <w:rFonts w:eastAsia="SimSun"/>
                <w:sz w:val="20"/>
                <w:szCs w:val="20"/>
              </w:rPr>
            </w:pPr>
            <w:r>
              <w:rPr>
                <w:rFonts w:eastAsia="SimSun" w:hint="eastAsia"/>
                <w:sz w:val="20"/>
                <w:szCs w:val="20"/>
              </w:rPr>
              <w:t>W</w:t>
            </w:r>
            <w:r>
              <w:rPr>
                <w:rFonts w:eastAsia="SimSun"/>
                <w:sz w:val="20"/>
                <w:szCs w:val="20"/>
              </w:rPr>
              <w:t xml:space="preserve">e </w:t>
            </w:r>
            <w:proofErr w:type="spellStart"/>
            <w:r>
              <w:rPr>
                <w:rFonts w:eastAsia="SimSun"/>
                <w:sz w:val="20"/>
                <w:szCs w:val="20"/>
              </w:rPr>
              <w:t>can not</w:t>
            </w:r>
            <w:proofErr w:type="spellEnd"/>
            <w:r>
              <w:rPr>
                <w:rFonts w:eastAsia="SimSun"/>
                <w:sz w:val="20"/>
                <w:szCs w:val="20"/>
              </w:rPr>
              <w:t xml:space="preserve"> accept neither Alt 2 nor Alt 3, we don’t understand why to exclude one slot TRS in FR1 which has been supported in Rel-16. It’s </w:t>
            </w:r>
            <w:proofErr w:type="spellStart"/>
            <w:r>
              <w:rPr>
                <w:rFonts w:eastAsia="SimSun"/>
                <w:sz w:val="20"/>
                <w:szCs w:val="20"/>
              </w:rPr>
              <w:t>gNB’s</w:t>
            </w:r>
            <w:proofErr w:type="spellEnd"/>
            <w:r>
              <w:rPr>
                <w:rFonts w:eastAsia="SimSun"/>
                <w:sz w:val="20"/>
                <w:szCs w:val="20"/>
              </w:rPr>
              <w:t xml:space="preserve"> implementation to share which TRS using by RRC_CONNECTED UEs, and all Rel-15/16 TRS configurations should be supported.</w:t>
            </w:r>
          </w:p>
        </w:tc>
      </w:tr>
      <w:tr w:rsidR="00E1115C" w14:paraId="5A5E0643" w14:textId="77777777">
        <w:trPr>
          <w:trHeight w:val="448"/>
        </w:trPr>
        <w:tc>
          <w:tcPr>
            <w:tcW w:w="1165" w:type="dxa"/>
          </w:tcPr>
          <w:p w14:paraId="6258DCC3" w14:textId="77777777" w:rsidR="00E1115C" w:rsidRDefault="0084412A">
            <w:pPr>
              <w:rPr>
                <w:rFonts w:eastAsia="SimSun"/>
                <w:sz w:val="20"/>
                <w:szCs w:val="20"/>
              </w:rPr>
            </w:pPr>
            <w:r>
              <w:rPr>
                <w:rFonts w:eastAsia="SimSun"/>
                <w:sz w:val="20"/>
                <w:szCs w:val="20"/>
              </w:rPr>
              <w:t>Sharp</w:t>
            </w:r>
          </w:p>
        </w:tc>
        <w:tc>
          <w:tcPr>
            <w:tcW w:w="8460" w:type="dxa"/>
          </w:tcPr>
          <w:p w14:paraId="061A07C0" w14:textId="77777777" w:rsidR="00E1115C" w:rsidRDefault="0084412A">
            <w:pPr>
              <w:rPr>
                <w:rFonts w:eastAsia="SimSun"/>
                <w:sz w:val="20"/>
                <w:szCs w:val="20"/>
              </w:rPr>
            </w:pPr>
            <w:r>
              <w:rPr>
                <w:rFonts w:eastAsia="SimSun" w:hint="eastAsia"/>
                <w:sz w:val="20"/>
                <w:szCs w:val="20"/>
              </w:rPr>
              <w:t>F</w:t>
            </w:r>
            <w:r>
              <w:rPr>
                <w:rFonts w:eastAsia="SimSun"/>
                <w:sz w:val="20"/>
                <w:szCs w:val="20"/>
              </w:rPr>
              <w:t>or FR1</w:t>
            </w:r>
            <w:r>
              <w:rPr>
                <w:rFonts w:eastAsia="SimSun" w:hint="eastAsia"/>
                <w:sz w:val="20"/>
                <w:szCs w:val="20"/>
              </w:rPr>
              <w:t>,</w:t>
            </w:r>
            <w:r>
              <w:rPr>
                <w:rFonts w:eastAsia="SimSun"/>
                <w:sz w:val="20"/>
                <w:szCs w:val="20"/>
              </w:rPr>
              <w:t xml:space="preserve"> </w:t>
            </w:r>
            <w:proofErr w:type="gramStart"/>
            <w:r>
              <w:rPr>
                <w:rFonts w:eastAsia="SimSun" w:hint="eastAsia"/>
                <w:sz w:val="20"/>
                <w:szCs w:val="20"/>
              </w:rPr>
              <w:t>T</w:t>
            </w:r>
            <w:r>
              <w:rPr>
                <w:rFonts w:eastAsia="SimSun"/>
                <w:sz w:val="20"/>
                <w:szCs w:val="20"/>
              </w:rPr>
              <w:t>he</w:t>
            </w:r>
            <w:proofErr w:type="gramEnd"/>
            <w:r>
              <w:rPr>
                <w:rFonts w:eastAsia="SimSun"/>
                <w:sz w:val="20"/>
                <w:szCs w:val="20"/>
              </w:rPr>
              <w:t xml:space="preserve"> </w:t>
            </w:r>
            <w:r>
              <w:rPr>
                <w:rFonts w:eastAsia="SimSun" w:hint="eastAsia"/>
                <w:sz w:val="20"/>
                <w:szCs w:val="20"/>
              </w:rPr>
              <w:t xml:space="preserve">number of </w:t>
            </w:r>
            <w:r>
              <w:rPr>
                <w:rFonts w:eastAsia="SimSun"/>
                <w:sz w:val="20"/>
                <w:szCs w:val="20"/>
              </w:rPr>
              <w:t xml:space="preserve">resources can be 4 by default and can be 2 if the symbols in second slot is not indicated as downlink by </w:t>
            </w:r>
            <w:proofErr w:type="spellStart"/>
            <w:r>
              <w:rPr>
                <w:rFonts w:eastAsia="SimSun"/>
                <w:sz w:val="20"/>
                <w:szCs w:val="20"/>
              </w:rPr>
              <w:t>tdd</w:t>
            </w:r>
            <w:proofErr w:type="spellEnd"/>
            <w:r>
              <w:rPr>
                <w:rFonts w:eastAsia="SimSun"/>
                <w:sz w:val="20"/>
                <w:szCs w:val="20"/>
              </w:rPr>
              <w:t>-UL-DL-</w:t>
            </w:r>
            <w:proofErr w:type="spellStart"/>
            <w:r>
              <w:rPr>
                <w:rFonts w:eastAsia="SimSun"/>
                <w:sz w:val="20"/>
                <w:szCs w:val="20"/>
              </w:rPr>
              <w:t>ConfigurationCommon</w:t>
            </w:r>
            <w:proofErr w:type="spellEnd"/>
            <w:r>
              <w:rPr>
                <w:rFonts w:eastAsia="SimSun" w:hint="eastAsia"/>
                <w:sz w:val="20"/>
                <w:szCs w:val="20"/>
              </w:rPr>
              <w:t>.</w:t>
            </w:r>
          </w:p>
          <w:p w14:paraId="2FA7FB3C" w14:textId="77777777" w:rsidR="00E1115C" w:rsidRDefault="0084412A">
            <w:pPr>
              <w:rPr>
                <w:rFonts w:eastAsia="SimSun"/>
                <w:sz w:val="20"/>
                <w:szCs w:val="20"/>
              </w:rPr>
            </w:pPr>
            <w:r>
              <w:rPr>
                <w:rFonts w:eastAsia="SimSun"/>
                <w:sz w:val="20"/>
                <w:szCs w:val="20"/>
              </w:rPr>
              <w:t>A</w:t>
            </w:r>
            <w:r>
              <w:rPr>
                <w:rFonts w:eastAsia="SimSun" w:hint="eastAsia"/>
                <w:sz w:val="20"/>
                <w:szCs w:val="20"/>
              </w:rPr>
              <w:t>nd we can accept alt1 if it</w:t>
            </w:r>
            <w:r>
              <w:rPr>
                <w:rFonts w:eastAsia="SimSun"/>
                <w:sz w:val="20"/>
                <w:szCs w:val="20"/>
              </w:rPr>
              <w:t>’</w:t>
            </w:r>
            <w:r>
              <w:rPr>
                <w:rFonts w:eastAsia="SimSun" w:hint="eastAsia"/>
                <w:sz w:val="20"/>
                <w:szCs w:val="20"/>
              </w:rPr>
              <w:t>s majority selection.</w:t>
            </w:r>
          </w:p>
        </w:tc>
      </w:tr>
      <w:tr w:rsidR="00E1115C" w14:paraId="1B0E23C6" w14:textId="77777777">
        <w:trPr>
          <w:trHeight w:val="448"/>
        </w:trPr>
        <w:tc>
          <w:tcPr>
            <w:tcW w:w="1165" w:type="dxa"/>
          </w:tcPr>
          <w:p w14:paraId="64230D88" w14:textId="77777777" w:rsidR="00E1115C" w:rsidRDefault="0084412A">
            <w:pPr>
              <w:rPr>
                <w:sz w:val="20"/>
                <w:szCs w:val="20"/>
                <w:lang w:eastAsia="ko-KR"/>
              </w:rPr>
            </w:pPr>
            <w:r>
              <w:rPr>
                <w:sz w:val="20"/>
                <w:szCs w:val="20"/>
                <w:lang w:eastAsia="ko-KR"/>
              </w:rPr>
              <w:t>Ericsson1</w:t>
            </w:r>
          </w:p>
        </w:tc>
        <w:tc>
          <w:tcPr>
            <w:tcW w:w="8460" w:type="dxa"/>
          </w:tcPr>
          <w:p w14:paraId="2FCB0867" w14:textId="77777777" w:rsidR="00E1115C" w:rsidRDefault="0084412A">
            <w:pPr>
              <w:rPr>
                <w:sz w:val="20"/>
                <w:szCs w:val="20"/>
                <w:lang w:eastAsia="ko-KR"/>
              </w:rPr>
            </w:pPr>
            <w:r>
              <w:rPr>
                <w:sz w:val="20"/>
                <w:szCs w:val="20"/>
                <w:lang w:eastAsia="ko-KR"/>
              </w:rPr>
              <w:t xml:space="preserve">Added Alt 4 since our proposal for FR1 was missing from the list. </w:t>
            </w:r>
          </w:p>
        </w:tc>
      </w:tr>
      <w:tr w:rsidR="00E1115C" w14:paraId="53AD5D64" w14:textId="77777777">
        <w:trPr>
          <w:trHeight w:val="448"/>
        </w:trPr>
        <w:tc>
          <w:tcPr>
            <w:tcW w:w="1165" w:type="dxa"/>
          </w:tcPr>
          <w:p w14:paraId="087F19EE" w14:textId="77777777" w:rsidR="00E1115C" w:rsidRDefault="0084412A">
            <w:pPr>
              <w:rPr>
                <w:sz w:val="20"/>
                <w:szCs w:val="20"/>
                <w:lang w:eastAsia="ko-KR"/>
              </w:rPr>
            </w:pPr>
            <w:r>
              <w:rPr>
                <w:rFonts w:hint="eastAsia"/>
                <w:sz w:val="20"/>
                <w:szCs w:val="20"/>
                <w:lang w:eastAsia="ko-KR"/>
              </w:rPr>
              <w:t>LG</w:t>
            </w:r>
          </w:p>
        </w:tc>
        <w:tc>
          <w:tcPr>
            <w:tcW w:w="8460" w:type="dxa"/>
          </w:tcPr>
          <w:p w14:paraId="0F127F61" w14:textId="77777777" w:rsidR="00E1115C" w:rsidRDefault="0084412A">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prefer Alt 2, but also ok with Alt 1. </w:t>
            </w:r>
          </w:p>
        </w:tc>
      </w:tr>
      <w:tr w:rsidR="00E1115C" w14:paraId="5C15CC54" w14:textId="77777777">
        <w:trPr>
          <w:trHeight w:val="448"/>
        </w:trPr>
        <w:tc>
          <w:tcPr>
            <w:tcW w:w="1165" w:type="dxa"/>
          </w:tcPr>
          <w:p w14:paraId="3CE4A529" w14:textId="77777777" w:rsidR="00E1115C" w:rsidRDefault="0084412A">
            <w:pPr>
              <w:rPr>
                <w:sz w:val="20"/>
                <w:szCs w:val="20"/>
                <w:lang w:eastAsia="ko-KR"/>
              </w:rPr>
            </w:pPr>
            <w:r>
              <w:rPr>
                <w:sz w:val="20"/>
                <w:szCs w:val="20"/>
                <w:lang w:eastAsia="ko-KR"/>
              </w:rPr>
              <w:t>Apple</w:t>
            </w:r>
          </w:p>
        </w:tc>
        <w:tc>
          <w:tcPr>
            <w:tcW w:w="8460" w:type="dxa"/>
          </w:tcPr>
          <w:p w14:paraId="2AA0FBF3" w14:textId="77777777" w:rsidR="00E1115C" w:rsidRDefault="0084412A">
            <w:pPr>
              <w:rPr>
                <w:sz w:val="20"/>
                <w:szCs w:val="20"/>
                <w:lang w:eastAsia="ko-KR"/>
              </w:rPr>
            </w:pPr>
            <w:r>
              <w:rPr>
                <w:sz w:val="20"/>
                <w:szCs w:val="20"/>
                <w:lang w:eastAsia="ko-KR"/>
              </w:rPr>
              <w:t>We think we should provide full flexibility that is available for connected UEs, which is why we think Alt 2/3 are too restrictive.</w:t>
            </w:r>
          </w:p>
          <w:p w14:paraId="7CEE5BE3" w14:textId="77777777" w:rsidR="00E1115C" w:rsidRDefault="0084412A">
            <w:pPr>
              <w:rPr>
                <w:sz w:val="20"/>
                <w:szCs w:val="20"/>
                <w:lang w:eastAsia="ko-KR"/>
              </w:rPr>
            </w:pPr>
            <w:r>
              <w:rPr>
                <w:sz w:val="20"/>
                <w:szCs w:val="20"/>
                <w:lang w:eastAsia="ko-KR"/>
              </w:rPr>
              <w:t>For FR1, “For frequency range 1, the UE may be configured with one or more NZP CSI-RS set(s), where a NZP-CSI-</w:t>
            </w:r>
            <w:proofErr w:type="spellStart"/>
            <w:r>
              <w:rPr>
                <w:sz w:val="20"/>
                <w:szCs w:val="20"/>
                <w:lang w:eastAsia="ko-KR"/>
              </w:rPr>
              <w:t>RSResourceSet</w:t>
            </w:r>
            <w:proofErr w:type="spellEnd"/>
            <w:r>
              <w:rPr>
                <w:sz w:val="20"/>
                <w:szCs w:val="20"/>
                <w:lang w:eastAsia="ko-KR"/>
              </w:rPr>
              <w:t xml:space="preserve"> consists of four periodic NZP CSI-RS resources in two consecutive slots with two periodic NZP CSI-RS resources in each slot. If no two consecutive slots are indicated as downlink slots by </w:t>
            </w:r>
            <w:proofErr w:type="spellStart"/>
            <w:r>
              <w:rPr>
                <w:sz w:val="20"/>
                <w:szCs w:val="20"/>
                <w:highlight w:val="yellow"/>
                <w:lang w:eastAsia="ko-KR"/>
              </w:rPr>
              <w:t>tdd</w:t>
            </w:r>
            <w:proofErr w:type="spellEnd"/>
            <w:r>
              <w:rPr>
                <w:sz w:val="20"/>
                <w:szCs w:val="20"/>
                <w:highlight w:val="yellow"/>
                <w:lang w:eastAsia="ko-KR"/>
              </w:rPr>
              <w:t>-UL-</w:t>
            </w:r>
            <w:proofErr w:type="spellStart"/>
            <w:r>
              <w:rPr>
                <w:sz w:val="20"/>
                <w:szCs w:val="20"/>
                <w:highlight w:val="yellow"/>
                <w:lang w:eastAsia="ko-KR"/>
              </w:rPr>
              <w:t>DLConfigurationCommon</w:t>
            </w:r>
            <w:proofErr w:type="spellEnd"/>
            <w:r>
              <w:rPr>
                <w:sz w:val="20"/>
                <w:szCs w:val="20"/>
                <w:highlight w:val="yellow"/>
                <w:lang w:eastAsia="ko-KR"/>
              </w:rPr>
              <w:t xml:space="preserve"> or </w:t>
            </w:r>
            <w:proofErr w:type="spellStart"/>
            <w:r>
              <w:rPr>
                <w:sz w:val="20"/>
                <w:szCs w:val="20"/>
                <w:highlight w:val="yellow"/>
                <w:lang w:eastAsia="ko-KR"/>
              </w:rPr>
              <w:t>tdd</w:t>
            </w:r>
            <w:proofErr w:type="spellEnd"/>
            <w:r>
              <w:rPr>
                <w:sz w:val="20"/>
                <w:szCs w:val="20"/>
                <w:highlight w:val="yellow"/>
                <w:lang w:eastAsia="ko-KR"/>
              </w:rPr>
              <w:t>-UL-DL-</w:t>
            </w:r>
            <w:proofErr w:type="spellStart"/>
            <w:r>
              <w:rPr>
                <w:sz w:val="20"/>
                <w:szCs w:val="20"/>
                <w:highlight w:val="yellow"/>
                <w:lang w:eastAsia="ko-KR"/>
              </w:rPr>
              <w:t>ConfigDedicated</w:t>
            </w:r>
            <w:proofErr w:type="spellEnd"/>
            <w:r>
              <w:rPr>
                <w:sz w:val="20"/>
                <w:szCs w:val="20"/>
                <w:lang w:eastAsia="ko-KR"/>
              </w:rPr>
              <w:t>, then the UE may be configured with one or more NZP CSI-RS set(s), where a NZP-CSI-RS-</w:t>
            </w:r>
            <w:proofErr w:type="spellStart"/>
            <w:r>
              <w:rPr>
                <w:sz w:val="20"/>
                <w:szCs w:val="20"/>
                <w:lang w:eastAsia="ko-KR"/>
              </w:rPr>
              <w:t>ResourceSet</w:t>
            </w:r>
            <w:proofErr w:type="spellEnd"/>
            <w:r>
              <w:rPr>
                <w:sz w:val="20"/>
                <w:szCs w:val="20"/>
                <w:lang w:eastAsia="ko-KR"/>
              </w:rPr>
              <w:t xml:space="preserve"> consists of two periodic NZP CSI-RS resources in one slot.”</w:t>
            </w:r>
          </w:p>
          <w:p w14:paraId="5F47FFA9" w14:textId="77777777" w:rsidR="00E1115C" w:rsidRDefault="0084412A">
            <w:pPr>
              <w:rPr>
                <w:sz w:val="20"/>
                <w:szCs w:val="20"/>
                <w:lang w:eastAsia="ko-KR"/>
              </w:rPr>
            </w:pPr>
            <w:r>
              <w:rPr>
                <w:sz w:val="20"/>
                <w:szCs w:val="20"/>
                <w:lang w:eastAsia="ko-KR"/>
              </w:rPr>
              <w:t xml:space="preserve">So for connected UEs, the determination also depends on </w:t>
            </w:r>
            <w:proofErr w:type="spellStart"/>
            <w:r>
              <w:rPr>
                <w:sz w:val="20"/>
                <w:szCs w:val="20"/>
                <w:lang w:eastAsia="ko-KR"/>
              </w:rPr>
              <w:t>tdd</w:t>
            </w:r>
            <w:proofErr w:type="spellEnd"/>
            <w:r>
              <w:rPr>
                <w:sz w:val="20"/>
                <w:szCs w:val="20"/>
                <w:lang w:eastAsia="ko-KR"/>
              </w:rPr>
              <w:t>-UL-DL-</w:t>
            </w:r>
            <w:proofErr w:type="spellStart"/>
            <w:r>
              <w:rPr>
                <w:sz w:val="20"/>
                <w:szCs w:val="20"/>
                <w:lang w:eastAsia="ko-KR"/>
              </w:rPr>
              <w:t>ConfigDedicated</w:t>
            </w:r>
            <w:proofErr w:type="spellEnd"/>
            <w:r>
              <w:rPr>
                <w:sz w:val="20"/>
                <w:szCs w:val="20"/>
                <w:lang w:eastAsia="ko-KR"/>
              </w:rPr>
              <w:t xml:space="preserve">, and this info is not available to idle/inactive UEs. By using </w:t>
            </w:r>
            <w:proofErr w:type="spellStart"/>
            <w:r>
              <w:rPr>
                <w:sz w:val="20"/>
                <w:szCs w:val="20"/>
                <w:lang w:eastAsia="ko-KR"/>
              </w:rPr>
              <w:t>tdd</w:t>
            </w:r>
            <w:proofErr w:type="spellEnd"/>
            <w:r>
              <w:rPr>
                <w:sz w:val="20"/>
                <w:szCs w:val="20"/>
                <w:lang w:eastAsia="ko-KR"/>
              </w:rPr>
              <w:t>-UL-</w:t>
            </w:r>
            <w:proofErr w:type="spellStart"/>
            <w:r>
              <w:rPr>
                <w:sz w:val="20"/>
                <w:szCs w:val="20"/>
                <w:lang w:eastAsia="ko-KR"/>
              </w:rPr>
              <w:t>DLConfigurationCommon</w:t>
            </w:r>
            <w:proofErr w:type="spellEnd"/>
            <w:r>
              <w:rPr>
                <w:sz w:val="20"/>
                <w:szCs w:val="20"/>
                <w:lang w:eastAsia="ko-KR"/>
              </w:rPr>
              <w:t xml:space="preserve"> only, the idle/inactive UEs may derive different configuration from connected UEs.</w:t>
            </w:r>
          </w:p>
          <w:p w14:paraId="6827DB52" w14:textId="77777777" w:rsidR="00E1115C" w:rsidRDefault="0084412A">
            <w:pPr>
              <w:rPr>
                <w:sz w:val="20"/>
                <w:szCs w:val="20"/>
                <w:lang w:eastAsia="ko-KR"/>
              </w:rPr>
            </w:pPr>
            <w:r>
              <w:rPr>
                <w:sz w:val="20"/>
                <w:szCs w:val="20"/>
                <w:lang w:eastAsia="ko-KR"/>
              </w:rPr>
              <w:t>Therefore, it is much easier just to directly indicate it, and it is just a single bit.</w:t>
            </w:r>
          </w:p>
        </w:tc>
      </w:tr>
    </w:tbl>
    <w:p w14:paraId="4B4C8FCD" w14:textId="77777777" w:rsidR="00E1115C" w:rsidRDefault="00E1115C">
      <w:pPr>
        <w:snapToGrid w:val="0"/>
        <w:rPr>
          <w:rFonts w:eastAsia="Times New Roman"/>
          <w:sz w:val="20"/>
          <w:szCs w:val="20"/>
        </w:rPr>
      </w:pPr>
    </w:p>
    <w:p w14:paraId="53358AC8" w14:textId="77777777" w:rsidR="00E1115C" w:rsidRDefault="0084412A">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4-2: Scrambling ID </w:t>
      </w:r>
    </w:p>
    <w:p w14:paraId="4819F64B" w14:textId="77777777" w:rsidR="00E1115C" w:rsidRDefault="0084412A">
      <w:pPr>
        <w:snapToGrid w:val="0"/>
        <w:rPr>
          <w:rFonts w:eastAsia="Yu Mincho"/>
          <w:bCs/>
          <w:sz w:val="20"/>
          <w:szCs w:val="20"/>
          <w:lang w:val="en-GB"/>
        </w:rPr>
      </w:pPr>
      <w:r>
        <w:rPr>
          <w:rFonts w:eastAsia="Yu Mincho"/>
          <w:b/>
          <w:bCs/>
          <w:sz w:val="20"/>
          <w:szCs w:val="20"/>
          <w:lang w:val="en-GB"/>
        </w:rPr>
        <w:t>Open problem</w:t>
      </w:r>
      <w:r>
        <w:rPr>
          <w:rFonts w:eastAsia="Yu Mincho"/>
          <w:bCs/>
          <w:sz w:val="20"/>
          <w:szCs w:val="20"/>
          <w:lang w:val="en-GB"/>
        </w:rPr>
        <w:t>:</w:t>
      </w:r>
    </w:p>
    <w:p w14:paraId="270A7AB5" w14:textId="77777777" w:rsidR="00E1115C" w:rsidRDefault="0084412A">
      <w:pPr>
        <w:pStyle w:val="ListParagraph"/>
        <w:numPr>
          <w:ilvl w:val="0"/>
          <w:numId w:val="42"/>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configure scrambling ID per TRS resource or TRS resource set</w:t>
      </w:r>
    </w:p>
    <w:p w14:paraId="581234F7" w14:textId="77777777" w:rsidR="00E1115C" w:rsidRDefault="0084412A">
      <w:pPr>
        <w:pStyle w:val="ListParagraph"/>
        <w:numPr>
          <w:ilvl w:val="1"/>
          <w:numId w:val="42"/>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 xml:space="preserve">If per TRS resource, whether consider additional RRC parameter, e.g. </w:t>
      </w:r>
      <w:r>
        <w:rPr>
          <w:rFonts w:ascii="Times New Roman" w:eastAsia="SimSun" w:hAnsi="Times New Roman"/>
          <w:i/>
          <w:iCs/>
          <w:sz w:val="20"/>
          <w:szCs w:val="24"/>
        </w:rPr>
        <w:t>TRS-Resource</w:t>
      </w:r>
    </w:p>
    <w:p w14:paraId="4D86BEF2" w14:textId="77777777" w:rsidR="00E1115C" w:rsidRDefault="0084412A">
      <w:pPr>
        <w:snapToGrid w:val="0"/>
        <w:rPr>
          <w:rFonts w:eastAsia="Yu Mincho"/>
          <w:bCs/>
          <w:sz w:val="20"/>
          <w:szCs w:val="20"/>
          <w:lang w:val="en-GB"/>
        </w:rPr>
      </w:pPr>
      <w:r>
        <w:rPr>
          <w:rFonts w:eastAsia="Yu Mincho"/>
          <w:bCs/>
          <w:i/>
          <w:sz w:val="20"/>
          <w:szCs w:val="20"/>
          <w:lang w:val="en-GB"/>
        </w:rPr>
        <w:lastRenderedPageBreak/>
        <w:t>Note</w:t>
      </w:r>
      <w:r>
        <w:rPr>
          <w:rFonts w:eastAsia="Yu Mincho"/>
          <w:bCs/>
          <w:sz w:val="20"/>
          <w:szCs w:val="20"/>
          <w:lang w:val="en-GB"/>
        </w:rPr>
        <w:t xml:space="preserve">: the number of scrambling IDs if more than one is determined based on number of TRS resources per TRS resource set, which is under discussion in issue 4-1. </w:t>
      </w:r>
    </w:p>
    <w:p w14:paraId="4558343D" w14:textId="77777777" w:rsidR="00E1115C" w:rsidRDefault="00E1115C">
      <w:pPr>
        <w:snapToGrid w:val="0"/>
        <w:rPr>
          <w:rFonts w:eastAsia="Yu Mincho"/>
          <w:bCs/>
          <w:sz w:val="20"/>
          <w:szCs w:val="20"/>
          <w:lang w:val="en-GB"/>
        </w:rPr>
      </w:pPr>
    </w:p>
    <w:p w14:paraId="63D8D855" w14:textId="77777777" w:rsidR="00E1115C" w:rsidRDefault="0084412A">
      <w:pPr>
        <w:snapToGrid w:val="0"/>
        <w:rPr>
          <w:rFonts w:eastAsia="Yu Mincho"/>
          <w:bCs/>
          <w:sz w:val="20"/>
          <w:szCs w:val="20"/>
          <w:lang w:val="en-GB"/>
        </w:rPr>
      </w:pPr>
      <w:r>
        <w:rPr>
          <w:rFonts w:eastAsia="Yu Mincho"/>
          <w:b/>
          <w:bCs/>
          <w:sz w:val="20"/>
          <w:szCs w:val="20"/>
          <w:lang w:val="en-GB"/>
        </w:rPr>
        <w:t>Potential solution</w:t>
      </w:r>
      <w:r>
        <w:rPr>
          <w:rFonts w:eastAsia="Yu Mincho"/>
          <w:bCs/>
          <w:sz w:val="20"/>
          <w:szCs w:val="20"/>
          <w:lang w:val="en-GB"/>
        </w:rPr>
        <w:t>:</w:t>
      </w:r>
    </w:p>
    <w:p w14:paraId="10F01C5C" w14:textId="77777777" w:rsidR="00E1115C" w:rsidRDefault="0084412A">
      <w:pPr>
        <w:numPr>
          <w:ilvl w:val="0"/>
          <w:numId w:val="41"/>
        </w:numPr>
        <w:snapToGrid w:val="0"/>
        <w:rPr>
          <w:rFonts w:eastAsia="Yu Mincho"/>
          <w:bCs/>
          <w:sz w:val="20"/>
          <w:szCs w:val="20"/>
          <w:lang w:val="en-GB"/>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w:t>
      </w:r>
      <w:r>
        <w:rPr>
          <w:rFonts w:eastAsia="Malgun Gothic"/>
          <w:sz w:val="20"/>
          <w:szCs w:val="20"/>
        </w:rPr>
        <w:t>One or more scrambling IDs is configured for TRS resources within a TRS resource set.</w:t>
      </w:r>
    </w:p>
    <w:p w14:paraId="667CA2FA" w14:textId="77777777" w:rsidR="00E1115C" w:rsidRDefault="0084412A">
      <w:pPr>
        <w:numPr>
          <w:ilvl w:val="1"/>
          <w:numId w:val="41"/>
        </w:numPr>
        <w:snapToGrid w:val="0"/>
        <w:rPr>
          <w:rFonts w:eastAsia="Yu Mincho"/>
          <w:bCs/>
          <w:sz w:val="20"/>
          <w:szCs w:val="20"/>
          <w:lang w:val="en-GB"/>
        </w:rPr>
      </w:pPr>
      <w:r>
        <w:rPr>
          <w:rFonts w:eastAsia="Malgun Gothic"/>
          <w:sz w:val="20"/>
          <w:szCs w:val="20"/>
        </w:rPr>
        <w:t>If only a single TRS resource is configured with scrambling ID, it applies to all the TRS resources.</w:t>
      </w:r>
    </w:p>
    <w:p w14:paraId="56853B71" w14:textId="77777777" w:rsidR="00E1115C" w:rsidRDefault="0084412A">
      <w:pPr>
        <w:numPr>
          <w:ilvl w:val="1"/>
          <w:numId w:val="41"/>
        </w:numPr>
        <w:snapToGrid w:val="0"/>
        <w:rPr>
          <w:rFonts w:eastAsia="Yu Mincho"/>
          <w:bCs/>
          <w:sz w:val="20"/>
          <w:szCs w:val="20"/>
          <w:lang w:val="en-GB"/>
        </w:rPr>
      </w:pPr>
      <w:r>
        <w:rPr>
          <w:rFonts w:eastAsia="Malgun Gothic"/>
          <w:sz w:val="20"/>
          <w:szCs w:val="20"/>
        </w:rPr>
        <w:t>Otherwise, the number of scrambling IDs is equal to the number of TRS resources, where the scrambling ID is configured per TRS resource.</w:t>
      </w:r>
    </w:p>
    <w:p w14:paraId="50464A19" w14:textId="77777777" w:rsidR="00E1115C" w:rsidRDefault="0084412A">
      <w:pPr>
        <w:numPr>
          <w:ilvl w:val="0"/>
          <w:numId w:val="41"/>
        </w:numPr>
        <w:snapToGrid w:val="0"/>
        <w:rPr>
          <w:rFonts w:eastAsia="Yu Mincho"/>
          <w:bCs/>
          <w:sz w:val="20"/>
          <w:szCs w:val="20"/>
          <w:lang w:val="en-GB"/>
        </w:rPr>
      </w:pPr>
      <w:r>
        <w:rPr>
          <w:rFonts w:eastAsia="Yu Mincho"/>
          <w:b/>
          <w:bCs/>
          <w:sz w:val="20"/>
          <w:szCs w:val="20"/>
          <w:lang w:val="en-GB"/>
        </w:rPr>
        <w:t>Alt2</w:t>
      </w:r>
      <w:r>
        <w:rPr>
          <w:rFonts w:eastAsia="Yu Mincho"/>
          <w:bCs/>
          <w:sz w:val="20"/>
          <w:szCs w:val="20"/>
          <w:lang w:val="en-GB"/>
        </w:rPr>
        <w:t>: One or more scrambling IDs is configured for a TRS resource set.</w:t>
      </w:r>
    </w:p>
    <w:p w14:paraId="33957813" w14:textId="77777777" w:rsidR="00E1115C" w:rsidRDefault="0084412A">
      <w:pPr>
        <w:numPr>
          <w:ilvl w:val="1"/>
          <w:numId w:val="41"/>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082C4653" w14:textId="77777777" w:rsidR="00E1115C" w:rsidRDefault="0084412A">
      <w:pPr>
        <w:numPr>
          <w:ilvl w:val="1"/>
          <w:numId w:val="41"/>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25929454" w14:textId="77777777" w:rsidR="00E1115C" w:rsidRDefault="0084412A">
      <w:pPr>
        <w:numPr>
          <w:ilvl w:val="0"/>
          <w:numId w:val="41"/>
        </w:numPr>
        <w:snapToGrid w:val="0"/>
        <w:rPr>
          <w:rFonts w:eastAsia="Yu Mincho"/>
          <w:bCs/>
          <w:sz w:val="20"/>
          <w:szCs w:val="20"/>
          <w:lang w:val="en-GB"/>
        </w:rPr>
      </w:pPr>
      <w:r>
        <w:rPr>
          <w:rFonts w:eastAsia="Yu Mincho"/>
          <w:b/>
          <w:bCs/>
          <w:sz w:val="20"/>
          <w:szCs w:val="20"/>
          <w:lang w:val="en-GB"/>
        </w:rPr>
        <w:t xml:space="preserve">Alt3: </w:t>
      </w:r>
      <w:r>
        <w:rPr>
          <w:rFonts w:eastAsia="Yu Mincho"/>
          <w:bCs/>
          <w:sz w:val="20"/>
          <w:szCs w:val="20"/>
          <w:lang w:val="en-GB"/>
        </w:rPr>
        <w:t>Support using offset values to configure multiple scrambled IDs in a resource set</w:t>
      </w:r>
    </w:p>
    <w:p w14:paraId="03511A82" w14:textId="77777777" w:rsidR="00E1115C" w:rsidRDefault="00E1115C">
      <w:pPr>
        <w:rPr>
          <w:lang w:val="en-GB" w:eastAsia="ko-KR"/>
        </w:rPr>
      </w:pPr>
    </w:p>
    <w:p w14:paraId="5972A559" w14:textId="77777777" w:rsidR="00E1115C" w:rsidRDefault="0084412A">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1E3E230D"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5-2.   </w:t>
      </w:r>
    </w:p>
    <w:tbl>
      <w:tblPr>
        <w:tblStyle w:val="TableGrid43"/>
        <w:tblW w:w="9625" w:type="dxa"/>
        <w:tblLook w:val="04A0" w:firstRow="1" w:lastRow="0" w:firstColumn="1" w:lastColumn="0" w:noHBand="0" w:noVBand="1"/>
      </w:tblPr>
      <w:tblGrid>
        <w:gridCol w:w="1165"/>
        <w:gridCol w:w="8460"/>
      </w:tblGrid>
      <w:tr w:rsidR="00E1115C" w14:paraId="6F7712F6" w14:textId="77777777">
        <w:trPr>
          <w:trHeight w:val="489"/>
        </w:trPr>
        <w:tc>
          <w:tcPr>
            <w:tcW w:w="1165" w:type="dxa"/>
            <w:shd w:val="clear" w:color="auto" w:fill="70AD47"/>
          </w:tcPr>
          <w:p w14:paraId="50D35A6D" w14:textId="77777777" w:rsidR="00E1115C" w:rsidRDefault="0084412A">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5740E3FC" w14:textId="77777777" w:rsidR="00E1115C" w:rsidRDefault="0084412A">
            <w:pPr>
              <w:spacing w:line="259" w:lineRule="auto"/>
              <w:jc w:val="center"/>
              <w:rPr>
                <w:b/>
                <w:sz w:val="20"/>
                <w:szCs w:val="20"/>
              </w:rPr>
            </w:pPr>
            <w:r>
              <w:rPr>
                <w:b/>
                <w:sz w:val="20"/>
                <w:szCs w:val="20"/>
              </w:rPr>
              <w:t>Companies</w:t>
            </w:r>
          </w:p>
        </w:tc>
      </w:tr>
      <w:tr w:rsidR="00E1115C" w:rsidRPr="00FB340E" w14:paraId="3E5FE58D" w14:textId="77777777">
        <w:trPr>
          <w:trHeight w:val="413"/>
        </w:trPr>
        <w:tc>
          <w:tcPr>
            <w:tcW w:w="1165" w:type="dxa"/>
          </w:tcPr>
          <w:p w14:paraId="461F4E18" w14:textId="77777777" w:rsidR="00E1115C" w:rsidRDefault="0084412A">
            <w:pPr>
              <w:spacing w:line="259" w:lineRule="auto"/>
              <w:rPr>
                <w:sz w:val="20"/>
                <w:szCs w:val="20"/>
                <w:lang w:eastAsia="ko-KR"/>
              </w:rPr>
            </w:pPr>
            <w:r>
              <w:rPr>
                <w:rFonts w:eastAsia="Yu Mincho"/>
                <w:bCs/>
                <w:sz w:val="20"/>
                <w:szCs w:val="20"/>
              </w:rPr>
              <w:t>Alt1</w:t>
            </w:r>
          </w:p>
        </w:tc>
        <w:tc>
          <w:tcPr>
            <w:tcW w:w="8460" w:type="dxa"/>
          </w:tcPr>
          <w:p w14:paraId="3A03C9C2" w14:textId="77777777" w:rsidR="00E1115C" w:rsidRDefault="0084412A">
            <w:pPr>
              <w:tabs>
                <w:tab w:val="left" w:pos="1332"/>
              </w:tabs>
              <w:spacing w:line="259" w:lineRule="auto"/>
              <w:contextualSpacing/>
              <w:rPr>
                <w:rFonts w:eastAsia="Gulim"/>
                <w:sz w:val="20"/>
                <w:szCs w:val="20"/>
                <w:lang w:val="it-IT"/>
              </w:rPr>
            </w:pPr>
            <w:r>
              <w:rPr>
                <w:rFonts w:eastAsia="Gulim"/>
                <w:sz w:val="20"/>
                <w:szCs w:val="20"/>
                <w:lang w:val="it-IT"/>
              </w:rPr>
              <w:t>HW</w:t>
            </w:r>
            <w:r>
              <w:rPr>
                <w:rFonts w:eastAsia="Gulim"/>
                <w:color w:val="FF0000"/>
                <w:sz w:val="20"/>
                <w:szCs w:val="20"/>
                <w:lang w:val="it-IT"/>
              </w:rPr>
              <w:t>/HiSi</w:t>
            </w:r>
            <w:r>
              <w:rPr>
                <w:rFonts w:eastAsia="Gulim"/>
                <w:sz w:val="20"/>
                <w:szCs w:val="20"/>
                <w:lang w:val="it-IT"/>
              </w:rPr>
              <w:t xml:space="preserve">, </w:t>
            </w:r>
            <w:r>
              <w:rPr>
                <w:rFonts w:eastAsia="Gulim"/>
                <w:strike/>
                <w:color w:val="FF0000"/>
                <w:sz w:val="20"/>
                <w:szCs w:val="20"/>
                <w:lang w:val="it-IT"/>
              </w:rPr>
              <w:t>Ericsson,</w:t>
            </w:r>
            <w:r>
              <w:rPr>
                <w:rFonts w:eastAsia="Gulim"/>
                <w:sz w:val="20"/>
                <w:szCs w:val="20"/>
                <w:lang w:val="it-IT"/>
              </w:rPr>
              <w:t xml:space="preserve"> DOCOMO, Intel, Nordic</w:t>
            </w:r>
          </w:p>
        </w:tc>
      </w:tr>
      <w:tr w:rsidR="00E1115C" w14:paraId="2E8A0A59" w14:textId="77777777">
        <w:trPr>
          <w:trHeight w:val="413"/>
        </w:trPr>
        <w:tc>
          <w:tcPr>
            <w:tcW w:w="1165" w:type="dxa"/>
          </w:tcPr>
          <w:p w14:paraId="7FF63666" w14:textId="77777777" w:rsidR="00E1115C" w:rsidRDefault="0084412A">
            <w:pPr>
              <w:spacing w:line="259" w:lineRule="auto"/>
              <w:rPr>
                <w:rFonts w:eastAsia="Yu Mincho"/>
                <w:bCs/>
                <w:sz w:val="20"/>
                <w:szCs w:val="20"/>
              </w:rPr>
            </w:pPr>
            <w:r>
              <w:rPr>
                <w:rFonts w:eastAsia="Yu Mincho"/>
                <w:bCs/>
                <w:sz w:val="20"/>
                <w:szCs w:val="20"/>
              </w:rPr>
              <w:t>Alt2</w:t>
            </w:r>
          </w:p>
        </w:tc>
        <w:tc>
          <w:tcPr>
            <w:tcW w:w="8460" w:type="dxa"/>
          </w:tcPr>
          <w:p w14:paraId="2391E1A4"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Apple, ZTE, CATT, Samsung, </w:t>
            </w:r>
            <w:r>
              <w:rPr>
                <w:rFonts w:eastAsia="Gulim"/>
                <w:color w:val="FF0000"/>
                <w:sz w:val="20"/>
                <w:szCs w:val="20"/>
              </w:rPr>
              <w:t xml:space="preserve">Ericsson1, </w:t>
            </w:r>
            <w:r>
              <w:rPr>
                <w:rFonts w:eastAsia="Gulim"/>
                <w:sz w:val="20"/>
                <w:szCs w:val="20"/>
              </w:rPr>
              <w:t>Panasonic</w:t>
            </w:r>
          </w:p>
        </w:tc>
      </w:tr>
      <w:tr w:rsidR="00E1115C" w14:paraId="269E90E9" w14:textId="77777777">
        <w:trPr>
          <w:trHeight w:val="413"/>
        </w:trPr>
        <w:tc>
          <w:tcPr>
            <w:tcW w:w="1165" w:type="dxa"/>
          </w:tcPr>
          <w:p w14:paraId="00BBD3E6" w14:textId="77777777" w:rsidR="00E1115C" w:rsidRDefault="0084412A">
            <w:pPr>
              <w:rPr>
                <w:rFonts w:eastAsia="Yu Mincho"/>
                <w:bCs/>
                <w:sz w:val="20"/>
                <w:szCs w:val="20"/>
              </w:rPr>
            </w:pPr>
            <w:r>
              <w:rPr>
                <w:rFonts w:eastAsia="Yu Mincho"/>
                <w:bCs/>
                <w:sz w:val="20"/>
                <w:szCs w:val="20"/>
              </w:rPr>
              <w:t>Alt3</w:t>
            </w:r>
          </w:p>
        </w:tc>
        <w:tc>
          <w:tcPr>
            <w:tcW w:w="8460" w:type="dxa"/>
          </w:tcPr>
          <w:p w14:paraId="40BCD0AF" w14:textId="77777777" w:rsidR="00E1115C" w:rsidRDefault="0084412A">
            <w:pPr>
              <w:tabs>
                <w:tab w:val="left" w:pos="1332"/>
              </w:tabs>
              <w:contextualSpacing/>
              <w:rPr>
                <w:rFonts w:eastAsia="Gulim"/>
                <w:sz w:val="20"/>
                <w:szCs w:val="20"/>
              </w:rPr>
            </w:pPr>
            <w:r>
              <w:rPr>
                <w:rFonts w:eastAsia="Gulim"/>
                <w:sz w:val="20"/>
                <w:szCs w:val="20"/>
              </w:rPr>
              <w:t>Sharp</w:t>
            </w:r>
          </w:p>
        </w:tc>
      </w:tr>
    </w:tbl>
    <w:p w14:paraId="2C29F697" w14:textId="77777777" w:rsidR="00E1115C" w:rsidRDefault="00E1115C">
      <w:pPr>
        <w:snapToGrid w:val="0"/>
        <w:rPr>
          <w:rFonts w:eastAsia="Times New Roman"/>
          <w:b/>
          <w:sz w:val="20"/>
          <w:szCs w:val="20"/>
        </w:rPr>
      </w:pPr>
    </w:p>
    <w:p w14:paraId="60E5BE51"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if any, below</w:t>
      </w:r>
    </w:p>
    <w:tbl>
      <w:tblPr>
        <w:tblStyle w:val="TableGrid51"/>
        <w:tblW w:w="9625" w:type="dxa"/>
        <w:tblLook w:val="04A0" w:firstRow="1" w:lastRow="0" w:firstColumn="1" w:lastColumn="0" w:noHBand="0" w:noVBand="1"/>
      </w:tblPr>
      <w:tblGrid>
        <w:gridCol w:w="1165"/>
        <w:gridCol w:w="8460"/>
      </w:tblGrid>
      <w:tr w:rsidR="00E1115C" w14:paraId="35BD3FB4" w14:textId="77777777">
        <w:trPr>
          <w:trHeight w:val="435"/>
        </w:trPr>
        <w:tc>
          <w:tcPr>
            <w:tcW w:w="1165" w:type="dxa"/>
            <w:shd w:val="clear" w:color="auto" w:fill="EEECE1"/>
          </w:tcPr>
          <w:p w14:paraId="68C323DB" w14:textId="77777777" w:rsidR="00E1115C" w:rsidRDefault="0084412A">
            <w:pPr>
              <w:jc w:val="center"/>
              <w:rPr>
                <w:b/>
                <w:bCs/>
                <w:sz w:val="20"/>
                <w:szCs w:val="20"/>
              </w:rPr>
            </w:pPr>
            <w:r>
              <w:rPr>
                <w:b/>
                <w:bCs/>
                <w:sz w:val="20"/>
                <w:szCs w:val="20"/>
              </w:rPr>
              <w:t>Company</w:t>
            </w:r>
          </w:p>
        </w:tc>
        <w:tc>
          <w:tcPr>
            <w:tcW w:w="8460" w:type="dxa"/>
            <w:shd w:val="clear" w:color="auto" w:fill="EEECE1"/>
          </w:tcPr>
          <w:p w14:paraId="2143811F"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12479B43" w14:textId="77777777">
        <w:trPr>
          <w:trHeight w:val="448"/>
        </w:trPr>
        <w:tc>
          <w:tcPr>
            <w:tcW w:w="1165" w:type="dxa"/>
          </w:tcPr>
          <w:p w14:paraId="3841B422" w14:textId="77777777" w:rsidR="00E1115C" w:rsidRDefault="0084412A">
            <w:pPr>
              <w:rPr>
                <w:sz w:val="20"/>
                <w:szCs w:val="20"/>
                <w:lang w:eastAsia="ko-KR"/>
              </w:rPr>
            </w:pPr>
            <w:r>
              <w:rPr>
                <w:rFonts w:eastAsia="SimSun"/>
                <w:sz w:val="20"/>
                <w:szCs w:val="20"/>
              </w:rPr>
              <w:t>Xiaomi</w:t>
            </w:r>
          </w:p>
        </w:tc>
        <w:tc>
          <w:tcPr>
            <w:tcW w:w="8460" w:type="dxa"/>
          </w:tcPr>
          <w:p w14:paraId="4BA84ABA" w14:textId="77777777" w:rsidR="00E1115C" w:rsidRDefault="0084412A">
            <w:pPr>
              <w:rPr>
                <w:sz w:val="20"/>
                <w:szCs w:val="20"/>
                <w:lang w:eastAsia="ko-KR"/>
              </w:rPr>
            </w:pPr>
            <w:r>
              <w:rPr>
                <w:rFonts w:eastAsia="SimSun"/>
                <w:sz w:val="20"/>
                <w:szCs w:val="20"/>
              </w:rPr>
              <w:t>Our preference is scrambling ID is common for a TRS resource set. we do not see clear benefit of having different scrambling IDs. But to make progress we can support Alt 1 or Alt 2.</w:t>
            </w:r>
          </w:p>
        </w:tc>
      </w:tr>
      <w:tr w:rsidR="00E1115C" w14:paraId="1FEFAC3F" w14:textId="77777777">
        <w:trPr>
          <w:trHeight w:val="448"/>
        </w:trPr>
        <w:tc>
          <w:tcPr>
            <w:tcW w:w="1165" w:type="dxa"/>
          </w:tcPr>
          <w:p w14:paraId="601C1D13" w14:textId="77777777" w:rsidR="00E1115C" w:rsidRDefault="0084412A">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31944389" w14:textId="77777777" w:rsidR="00E1115C" w:rsidRDefault="0084412A">
            <w:pPr>
              <w:rPr>
                <w:rFonts w:eastAsia="SimSun"/>
                <w:sz w:val="20"/>
                <w:szCs w:val="20"/>
              </w:rPr>
            </w:pPr>
            <w:r>
              <w:rPr>
                <w:rFonts w:eastAsia="SimSun" w:hint="eastAsia"/>
                <w:sz w:val="20"/>
                <w:szCs w:val="20"/>
              </w:rPr>
              <w:t>W</w:t>
            </w:r>
            <w:r>
              <w:rPr>
                <w:rFonts w:eastAsia="SimSun"/>
                <w:sz w:val="20"/>
                <w:szCs w:val="20"/>
              </w:rPr>
              <w:t>e can accept Alt 1 or Alt 2.</w:t>
            </w:r>
          </w:p>
        </w:tc>
      </w:tr>
      <w:tr w:rsidR="00E1115C" w14:paraId="167A0532" w14:textId="77777777">
        <w:trPr>
          <w:trHeight w:val="448"/>
        </w:trPr>
        <w:tc>
          <w:tcPr>
            <w:tcW w:w="1165" w:type="dxa"/>
          </w:tcPr>
          <w:p w14:paraId="48AFBFAF" w14:textId="77777777" w:rsidR="00E1115C" w:rsidRDefault="0084412A">
            <w:pPr>
              <w:rPr>
                <w:rFonts w:eastAsia="SimSun"/>
                <w:sz w:val="20"/>
                <w:szCs w:val="20"/>
                <w:lang w:eastAsia="ko-KR"/>
              </w:rPr>
            </w:pPr>
            <w:r>
              <w:rPr>
                <w:rFonts w:eastAsia="SimSun" w:hint="eastAsia"/>
                <w:sz w:val="20"/>
                <w:szCs w:val="20"/>
              </w:rPr>
              <w:t>vivo</w:t>
            </w:r>
          </w:p>
        </w:tc>
        <w:tc>
          <w:tcPr>
            <w:tcW w:w="8460" w:type="dxa"/>
          </w:tcPr>
          <w:p w14:paraId="19596B67" w14:textId="77777777" w:rsidR="00E1115C" w:rsidRDefault="0084412A">
            <w:pPr>
              <w:rPr>
                <w:rFonts w:eastAsia="SimSun"/>
                <w:sz w:val="20"/>
                <w:szCs w:val="20"/>
                <w:lang w:eastAsia="ko-KR"/>
              </w:rPr>
            </w:pPr>
            <w:r>
              <w:rPr>
                <w:rFonts w:eastAsia="SimSun" w:hint="eastAsia"/>
                <w:sz w:val="20"/>
                <w:szCs w:val="20"/>
              </w:rPr>
              <w:t xml:space="preserve">Is the difference between Alt1 and Alt2 is </w:t>
            </w:r>
            <w:proofErr w:type="spellStart"/>
            <w:r>
              <w:rPr>
                <w:rFonts w:eastAsia="SimSun" w:hint="eastAsia"/>
                <w:sz w:val="20"/>
                <w:szCs w:val="20"/>
              </w:rPr>
              <w:t>signalling</w:t>
            </w:r>
            <w:proofErr w:type="spellEnd"/>
            <w:r>
              <w:rPr>
                <w:rFonts w:eastAsia="SimSun" w:hint="eastAsia"/>
                <w:sz w:val="20"/>
                <w:szCs w:val="20"/>
              </w:rPr>
              <w:t xml:space="preserve"> structure? If YES, can we leave the detailed to RAN2. RAN1 only focus on the flexibility on TRS configuration.</w:t>
            </w:r>
          </w:p>
        </w:tc>
      </w:tr>
      <w:tr w:rsidR="00E1115C" w14:paraId="74E6F5FE" w14:textId="77777777">
        <w:trPr>
          <w:trHeight w:val="448"/>
        </w:trPr>
        <w:tc>
          <w:tcPr>
            <w:tcW w:w="1165" w:type="dxa"/>
          </w:tcPr>
          <w:p w14:paraId="6225FA2C" w14:textId="77777777" w:rsidR="00E1115C" w:rsidRDefault="0084412A">
            <w:pPr>
              <w:rPr>
                <w:rFonts w:eastAsia="SimSun"/>
                <w:sz w:val="20"/>
                <w:szCs w:val="20"/>
              </w:rPr>
            </w:pPr>
            <w:r>
              <w:rPr>
                <w:sz w:val="20"/>
                <w:szCs w:val="20"/>
                <w:lang w:eastAsia="ko-KR"/>
              </w:rPr>
              <w:t xml:space="preserve">Samsung </w:t>
            </w:r>
          </w:p>
        </w:tc>
        <w:tc>
          <w:tcPr>
            <w:tcW w:w="8460" w:type="dxa"/>
          </w:tcPr>
          <w:p w14:paraId="65FB4DDD" w14:textId="77777777" w:rsidR="00E1115C" w:rsidRDefault="0084412A">
            <w:pPr>
              <w:rPr>
                <w:rFonts w:eastAsia="SimSun"/>
                <w:sz w:val="20"/>
                <w:szCs w:val="20"/>
              </w:rPr>
            </w:pPr>
            <w:r>
              <w:rPr>
                <w:sz w:val="20"/>
                <w:szCs w:val="20"/>
                <w:lang w:eastAsia="ko-KR"/>
              </w:rPr>
              <w:t xml:space="preserve">We prefer Alt2 as there is no need for additional RRC parameter of </w:t>
            </w:r>
            <w:r>
              <w:rPr>
                <w:i/>
                <w:sz w:val="20"/>
                <w:szCs w:val="20"/>
                <w:lang w:eastAsia="ko-KR"/>
              </w:rPr>
              <w:t>TRS-Resource</w:t>
            </w:r>
            <w:r>
              <w:rPr>
                <w:sz w:val="20"/>
                <w:szCs w:val="20"/>
                <w:lang w:eastAsia="ko-KR"/>
              </w:rPr>
              <w:t xml:space="preserve">. </w:t>
            </w:r>
          </w:p>
        </w:tc>
      </w:tr>
      <w:tr w:rsidR="00E1115C" w14:paraId="1ED42E47" w14:textId="77777777">
        <w:trPr>
          <w:trHeight w:val="448"/>
        </w:trPr>
        <w:tc>
          <w:tcPr>
            <w:tcW w:w="1165" w:type="dxa"/>
          </w:tcPr>
          <w:p w14:paraId="5B7801E4" w14:textId="77777777" w:rsidR="00E1115C" w:rsidRDefault="0084412A">
            <w:pPr>
              <w:rPr>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8460" w:type="dxa"/>
          </w:tcPr>
          <w:p w14:paraId="25ED61F8" w14:textId="77777777" w:rsidR="00E1115C" w:rsidRDefault="0084412A">
            <w:pPr>
              <w:rPr>
                <w:sz w:val="20"/>
                <w:szCs w:val="20"/>
                <w:lang w:eastAsia="ko-KR"/>
              </w:rPr>
            </w:pPr>
            <w:r>
              <w:rPr>
                <w:rFonts w:eastAsia="MS Mincho" w:hint="eastAsia"/>
                <w:sz w:val="20"/>
                <w:szCs w:val="20"/>
                <w:lang w:eastAsia="ja-JP"/>
              </w:rPr>
              <w:t>S</w:t>
            </w:r>
            <w:r>
              <w:rPr>
                <w:rFonts w:eastAsia="MS Mincho"/>
                <w:sz w:val="20"/>
                <w:szCs w:val="20"/>
                <w:lang w:eastAsia="ja-JP"/>
              </w:rPr>
              <w:t>ame question as vivo. I’m not sure the difference Alt1and Alt2.</w:t>
            </w:r>
          </w:p>
        </w:tc>
      </w:tr>
      <w:tr w:rsidR="00E1115C" w14:paraId="46D035C7" w14:textId="77777777">
        <w:trPr>
          <w:trHeight w:val="448"/>
        </w:trPr>
        <w:tc>
          <w:tcPr>
            <w:tcW w:w="1165" w:type="dxa"/>
          </w:tcPr>
          <w:p w14:paraId="4D0022B3" w14:textId="77777777" w:rsidR="00E1115C" w:rsidRDefault="0084412A">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460" w:type="dxa"/>
          </w:tcPr>
          <w:p w14:paraId="193FFCC1" w14:textId="77777777" w:rsidR="00E1115C" w:rsidRDefault="0084412A">
            <w:pPr>
              <w:rPr>
                <w:rFonts w:eastAsia="SimSun"/>
                <w:sz w:val="20"/>
                <w:szCs w:val="20"/>
              </w:rPr>
            </w:pPr>
            <w:r>
              <w:rPr>
                <w:rFonts w:eastAsia="SimSun"/>
                <w:sz w:val="20"/>
                <w:szCs w:val="20"/>
              </w:rPr>
              <w:t>Alt.1 just follows the configuration of legacy TRS resource. A question for clarification, should Altl.2 be the same as Alt.1? In the list, is the scrambling ID configured per TRS resource? Or it uses some other way?</w:t>
            </w:r>
          </w:p>
        </w:tc>
      </w:tr>
      <w:tr w:rsidR="00E1115C" w14:paraId="1C4BA921" w14:textId="77777777">
        <w:trPr>
          <w:trHeight w:val="448"/>
        </w:trPr>
        <w:tc>
          <w:tcPr>
            <w:tcW w:w="1165" w:type="dxa"/>
          </w:tcPr>
          <w:p w14:paraId="3CABFFF1" w14:textId="77777777" w:rsidR="00E1115C" w:rsidRDefault="0084412A">
            <w:pPr>
              <w:rPr>
                <w:rFonts w:eastAsia="SimSun"/>
                <w:sz w:val="20"/>
                <w:szCs w:val="20"/>
              </w:rPr>
            </w:pPr>
            <w:r>
              <w:rPr>
                <w:rFonts w:hint="eastAsia"/>
                <w:sz w:val="20"/>
                <w:szCs w:val="20"/>
                <w:lang w:eastAsia="ko-KR"/>
              </w:rPr>
              <w:t>LG</w:t>
            </w:r>
          </w:p>
        </w:tc>
        <w:tc>
          <w:tcPr>
            <w:tcW w:w="8460" w:type="dxa"/>
          </w:tcPr>
          <w:p w14:paraId="2D868290" w14:textId="77777777" w:rsidR="00E1115C" w:rsidRDefault="0084412A">
            <w:pPr>
              <w:rPr>
                <w:rFonts w:eastAsia="SimSun"/>
                <w:sz w:val="20"/>
                <w:szCs w:val="20"/>
              </w:rPr>
            </w:pPr>
            <w:r>
              <w:rPr>
                <w:rFonts w:hint="eastAsia"/>
                <w:sz w:val="20"/>
                <w:szCs w:val="20"/>
                <w:lang w:eastAsia="ko-KR"/>
              </w:rPr>
              <w:t>W</w:t>
            </w:r>
            <w:r>
              <w:rPr>
                <w:sz w:val="20"/>
                <w:szCs w:val="20"/>
                <w:lang w:eastAsia="ko-KR"/>
              </w:rPr>
              <w:t>e</w:t>
            </w:r>
            <w:r>
              <w:rPr>
                <w:rFonts w:hint="eastAsia"/>
                <w:sz w:val="20"/>
                <w:szCs w:val="20"/>
                <w:lang w:eastAsia="ko-KR"/>
              </w:rPr>
              <w:t xml:space="preserve"> are fine with Alt 1 and Alt 2. </w:t>
            </w:r>
          </w:p>
        </w:tc>
      </w:tr>
      <w:tr w:rsidR="00E1115C" w14:paraId="160B0F00" w14:textId="77777777">
        <w:trPr>
          <w:trHeight w:val="448"/>
        </w:trPr>
        <w:tc>
          <w:tcPr>
            <w:tcW w:w="1165" w:type="dxa"/>
          </w:tcPr>
          <w:p w14:paraId="1DA41029" w14:textId="77777777" w:rsidR="00E1115C" w:rsidRDefault="0084412A">
            <w:pPr>
              <w:rPr>
                <w:sz w:val="20"/>
                <w:szCs w:val="20"/>
                <w:lang w:eastAsia="ko-KR"/>
              </w:rPr>
            </w:pPr>
            <w:r>
              <w:rPr>
                <w:sz w:val="20"/>
                <w:szCs w:val="20"/>
                <w:lang w:eastAsia="ko-KR"/>
              </w:rPr>
              <w:t>Apple</w:t>
            </w:r>
          </w:p>
        </w:tc>
        <w:tc>
          <w:tcPr>
            <w:tcW w:w="8460" w:type="dxa"/>
          </w:tcPr>
          <w:p w14:paraId="3A0CBF13" w14:textId="77777777" w:rsidR="00E1115C" w:rsidRDefault="0084412A">
            <w:pPr>
              <w:rPr>
                <w:sz w:val="20"/>
                <w:szCs w:val="20"/>
                <w:lang w:eastAsia="ko-KR"/>
              </w:rPr>
            </w:pPr>
            <w:r>
              <w:rPr>
                <w:sz w:val="20"/>
                <w:szCs w:val="20"/>
                <w:lang w:eastAsia="ko-KR"/>
              </w:rPr>
              <w:t>As we explained in our contribution, Alt 1 and Alt 2 are almost the same, but they may have different implication in signaling design. The only reason we prefer Alt 2 is that it leaves more flexibility to RAN2 signaling design, because Alt 1 implies that we have a parameter defined per TRS resource, which is not really necessary in our view. However, this can be left to RAN2 to decide and Alt 2 serves the purpose.</w:t>
            </w:r>
          </w:p>
        </w:tc>
      </w:tr>
    </w:tbl>
    <w:p w14:paraId="414B3756" w14:textId="77777777" w:rsidR="00E1115C" w:rsidRDefault="00E1115C">
      <w:pPr>
        <w:rPr>
          <w:lang w:eastAsia="ko-KR"/>
        </w:rPr>
      </w:pPr>
    </w:p>
    <w:p w14:paraId="7D96AAE4" w14:textId="77777777" w:rsidR="00E1115C" w:rsidRDefault="0084412A">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1826E611" w14:textId="77777777" w:rsidR="00E1115C" w:rsidRDefault="0084412A">
      <w:pPr>
        <w:snapToGrid w:val="0"/>
        <w:rPr>
          <w:rFonts w:eastAsia="Yu Mincho"/>
          <w:b/>
          <w:bCs/>
          <w:sz w:val="20"/>
          <w:szCs w:val="20"/>
          <w:lang w:val="en-GB"/>
        </w:rPr>
      </w:pPr>
      <w:r>
        <w:rPr>
          <w:rFonts w:eastAsia="Yu Mincho"/>
          <w:b/>
          <w:bCs/>
          <w:sz w:val="20"/>
          <w:szCs w:val="20"/>
          <w:lang w:val="en-GB"/>
        </w:rPr>
        <w:t xml:space="preserve">Open issue: </w:t>
      </w:r>
    </w:p>
    <w:p w14:paraId="2754C9C2" w14:textId="77777777" w:rsidR="00E1115C" w:rsidRDefault="0084412A">
      <w:pPr>
        <w:numPr>
          <w:ilvl w:val="0"/>
          <w:numId w:val="43"/>
        </w:numPr>
        <w:snapToGrid w:val="0"/>
        <w:rPr>
          <w:rFonts w:ascii="Times" w:eastAsia="DengXian" w:hAnsi="Times"/>
          <w:sz w:val="20"/>
          <w:szCs w:val="20"/>
          <w:lang w:val="en-GB" w:eastAsia="en-US"/>
        </w:rPr>
      </w:pPr>
      <w:r>
        <w:rPr>
          <w:rFonts w:ascii="Times" w:eastAsia="DengXian" w:hAnsi="Times"/>
          <w:sz w:val="20"/>
          <w:szCs w:val="20"/>
          <w:lang w:val="en-GB" w:eastAsia="en-US"/>
        </w:rPr>
        <w:t xml:space="preserve">FFS: the number of configured TRS resource sets is not larger than the number of actual transmitted SSBs determined according to </w:t>
      </w:r>
      <w:proofErr w:type="spellStart"/>
      <w:r>
        <w:rPr>
          <w:rFonts w:ascii="Times" w:eastAsia="DengXian" w:hAnsi="Times"/>
          <w:sz w:val="20"/>
          <w:szCs w:val="20"/>
          <w:lang w:val="en-GB" w:eastAsia="en-US"/>
        </w:rPr>
        <w:t>ssb-PositionsInBurst</w:t>
      </w:r>
      <w:proofErr w:type="spellEnd"/>
      <w:r>
        <w:rPr>
          <w:rFonts w:ascii="Times" w:eastAsia="DengXian" w:hAnsi="Times"/>
          <w:sz w:val="20"/>
          <w:szCs w:val="20"/>
          <w:lang w:val="en-GB" w:eastAsia="en-US"/>
        </w:rPr>
        <w:t xml:space="preserve"> in SIB1</w:t>
      </w:r>
    </w:p>
    <w:p w14:paraId="7ACCD810" w14:textId="77777777" w:rsidR="00E1115C" w:rsidRDefault="00E1115C">
      <w:pPr>
        <w:snapToGrid w:val="0"/>
        <w:rPr>
          <w:rFonts w:ascii="Times" w:eastAsia="DengXian" w:hAnsi="Times"/>
          <w:sz w:val="20"/>
          <w:szCs w:val="20"/>
          <w:lang w:val="en-GB" w:eastAsia="en-US"/>
        </w:rPr>
      </w:pPr>
    </w:p>
    <w:p w14:paraId="1F89CDAF" w14:textId="77777777" w:rsidR="00E1115C" w:rsidRDefault="0084412A">
      <w:pPr>
        <w:snapToGrid w:val="0"/>
        <w:rPr>
          <w:rFonts w:ascii="Times" w:eastAsia="DengXian" w:hAnsi="Times"/>
          <w:b/>
          <w:sz w:val="20"/>
          <w:szCs w:val="20"/>
          <w:lang w:val="en-GB" w:eastAsia="en-US"/>
        </w:rPr>
      </w:pPr>
      <w:r>
        <w:rPr>
          <w:rFonts w:ascii="Times" w:eastAsia="DengXian" w:hAnsi="Times"/>
          <w:b/>
          <w:sz w:val="20"/>
          <w:szCs w:val="20"/>
          <w:lang w:val="en-GB" w:eastAsia="en-US"/>
        </w:rPr>
        <w:t>Potential solution</w:t>
      </w:r>
    </w:p>
    <w:p w14:paraId="04A46D66" w14:textId="77777777" w:rsidR="00E1115C" w:rsidRDefault="0084412A">
      <w:pPr>
        <w:numPr>
          <w:ilvl w:val="0"/>
          <w:numId w:val="41"/>
        </w:numPr>
        <w:snapToGrid w:val="0"/>
        <w:rPr>
          <w:rFonts w:eastAsia="Malgun Gothic"/>
          <w:sz w:val="22"/>
          <w:szCs w:val="22"/>
          <w:lang w:val="en-GB" w:eastAsia="ko-KR"/>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w:t>
      </w:r>
      <w:r>
        <w:rPr>
          <w:rFonts w:eastAsia="SimSun"/>
          <w:bCs/>
          <w:sz w:val="20"/>
          <w:szCs w:val="20"/>
        </w:rPr>
        <w:t xml:space="preserve">the number of configured TRS resource sets can be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p>
    <w:p w14:paraId="330585B9" w14:textId="77777777" w:rsidR="00E1115C" w:rsidRDefault="0084412A">
      <w:pPr>
        <w:numPr>
          <w:ilvl w:val="1"/>
          <w:numId w:val="41"/>
        </w:numPr>
        <w:snapToGrid w:val="0"/>
        <w:rPr>
          <w:rFonts w:eastAsia="Malgun Gothic"/>
          <w:sz w:val="22"/>
          <w:szCs w:val="22"/>
          <w:lang w:val="en-GB" w:eastAsia="ko-KR"/>
        </w:rPr>
      </w:pPr>
      <w:r>
        <w:rPr>
          <w:rFonts w:eastAsia="SimSun"/>
          <w:bCs/>
          <w:sz w:val="20"/>
          <w:szCs w:val="20"/>
        </w:rPr>
        <w:lastRenderedPageBreak/>
        <w:t xml:space="preserve">The maximum number of configured TRS resource sets is 64 and no need to limit by the number of actual transmitted SSBs in </w:t>
      </w:r>
      <w:proofErr w:type="spellStart"/>
      <w:r>
        <w:rPr>
          <w:rFonts w:eastAsia="SimSun"/>
          <w:bCs/>
          <w:sz w:val="20"/>
          <w:szCs w:val="20"/>
        </w:rPr>
        <w:t>ssb-PositionsInBurst</w:t>
      </w:r>
      <w:proofErr w:type="spellEnd"/>
      <w:r>
        <w:rPr>
          <w:rFonts w:eastAsia="SimSun"/>
          <w:bCs/>
          <w:sz w:val="20"/>
          <w:szCs w:val="20"/>
        </w:rPr>
        <w:t>.</w:t>
      </w:r>
    </w:p>
    <w:p w14:paraId="75E7CF5D" w14:textId="77777777" w:rsidR="00E1115C" w:rsidRDefault="0084412A">
      <w:pPr>
        <w:numPr>
          <w:ilvl w:val="0"/>
          <w:numId w:val="41"/>
        </w:numPr>
        <w:snapToGrid w:val="0"/>
        <w:rPr>
          <w:rFonts w:eastAsia="SimSun"/>
          <w:bCs/>
          <w:sz w:val="20"/>
          <w:szCs w:val="20"/>
        </w:rPr>
      </w:pPr>
      <w:r>
        <w:rPr>
          <w:rFonts w:eastAsia="SimSun"/>
          <w:b/>
          <w:bCs/>
          <w:sz w:val="20"/>
          <w:szCs w:val="20"/>
        </w:rPr>
        <w:t>Alt2</w:t>
      </w:r>
      <w:r>
        <w:rPr>
          <w:rFonts w:eastAsia="SimSun"/>
          <w:bCs/>
          <w:sz w:val="20"/>
          <w:szCs w:val="20"/>
        </w:rPr>
        <w:t xml:space="preserve">: the number of configured TRS resource sets is not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p>
    <w:p w14:paraId="590B15B9" w14:textId="77777777" w:rsidR="00E1115C" w:rsidRDefault="0084412A">
      <w:pPr>
        <w:numPr>
          <w:ilvl w:val="0"/>
          <w:numId w:val="41"/>
        </w:numPr>
        <w:snapToGrid w:val="0"/>
        <w:rPr>
          <w:rFonts w:eastAsia="SimSun"/>
          <w:bCs/>
          <w:sz w:val="20"/>
          <w:szCs w:val="20"/>
        </w:rPr>
      </w:pPr>
      <w:r>
        <w:rPr>
          <w:rFonts w:eastAsia="SimSun"/>
          <w:b/>
          <w:bCs/>
          <w:sz w:val="20"/>
          <w:szCs w:val="20"/>
        </w:rPr>
        <w:t>Alt3</w:t>
      </w:r>
      <w:r>
        <w:rPr>
          <w:rFonts w:eastAsia="SimSun"/>
          <w:bCs/>
          <w:sz w:val="20"/>
          <w:szCs w:val="20"/>
        </w:rPr>
        <w:t xml:space="preserve">: Number of configured TRS resource sets is not larger than twice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p>
    <w:p w14:paraId="194D4CA0" w14:textId="77777777" w:rsidR="00E1115C" w:rsidRDefault="0084412A">
      <w:pPr>
        <w:numPr>
          <w:ilvl w:val="0"/>
          <w:numId w:val="41"/>
        </w:numPr>
        <w:snapToGrid w:val="0"/>
        <w:rPr>
          <w:rFonts w:eastAsia="SimSun"/>
          <w:bCs/>
          <w:sz w:val="20"/>
          <w:szCs w:val="20"/>
        </w:rPr>
      </w:pPr>
      <w:r>
        <w:rPr>
          <w:rFonts w:eastAsia="SimSun"/>
          <w:b/>
          <w:bCs/>
          <w:sz w:val="20"/>
          <w:szCs w:val="20"/>
        </w:rPr>
        <w:t>Alt4:</w:t>
      </w:r>
      <w:r>
        <w:rPr>
          <w:rFonts w:eastAsia="SimSun"/>
          <w:bCs/>
          <w:sz w:val="20"/>
          <w:szCs w:val="20"/>
        </w:rPr>
        <w:t xml:space="preserve"> The maximum number of TRS resource sets per cell within a band is function of </w:t>
      </w:r>
      <w:proofErr w:type="spellStart"/>
      <w:r>
        <w:rPr>
          <w:rFonts w:eastAsia="SimSun"/>
          <w:bCs/>
          <w:sz w:val="20"/>
          <w:szCs w:val="20"/>
        </w:rPr>
        <w:t>L_max</w:t>
      </w:r>
      <w:proofErr w:type="spellEnd"/>
      <w:r>
        <w:rPr>
          <w:rFonts w:eastAsia="SimSun"/>
          <w:bCs/>
          <w:sz w:val="20"/>
          <w:szCs w:val="20"/>
        </w:rPr>
        <w:t>.</w:t>
      </w:r>
    </w:p>
    <w:p w14:paraId="4581579D" w14:textId="77777777" w:rsidR="00E1115C" w:rsidRDefault="00E1115C">
      <w:pPr>
        <w:snapToGrid w:val="0"/>
        <w:ind w:left="720"/>
        <w:rPr>
          <w:rFonts w:eastAsia="SimSun"/>
          <w:bCs/>
          <w:sz w:val="20"/>
          <w:szCs w:val="20"/>
        </w:rPr>
      </w:pPr>
    </w:p>
    <w:p w14:paraId="0E0AF270" w14:textId="77777777" w:rsidR="00E1115C" w:rsidRDefault="0084412A">
      <w:pPr>
        <w:autoSpaceDE w:val="0"/>
        <w:autoSpaceDN w:val="0"/>
        <w:snapToGrid w:val="0"/>
        <w:rPr>
          <w:rFonts w:eastAsia="Gulim"/>
          <w:bCs/>
          <w:color w:val="000000"/>
          <w:sz w:val="20"/>
          <w:szCs w:val="20"/>
        </w:rPr>
      </w:pPr>
      <w:r>
        <w:rPr>
          <w:rFonts w:eastAsia="Gulim"/>
          <w:b/>
          <w:bCs/>
          <w:color w:val="000000"/>
          <w:sz w:val="20"/>
          <w:szCs w:val="20"/>
          <w:highlight w:val="cyan"/>
        </w:rPr>
        <w:t xml:space="preserve">[1RD] </w:t>
      </w:r>
    </w:p>
    <w:p w14:paraId="55036257"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5-3.   </w:t>
      </w:r>
    </w:p>
    <w:tbl>
      <w:tblPr>
        <w:tblStyle w:val="TableGrid43"/>
        <w:tblW w:w="9625" w:type="dxa"/>
        <w:tblLook w:val="04A0" w:firstRow="1" w:lastRow="0" w:firstColumn="1" w:lastColumn="0" w:noHBand="0" w:noVBand="1"/>
      </w:tblPr>
      <w:tblGrid>
        <w:gridCol w:w="1165"/>
        <w:gridCol w:w="8460"/>
      </w:tblGrid>
      <w:tr w:rsidR="00E1115C" w14:paraId="2B79103B" w14:textId="77777777">
        <w:trPr>
          <w:trHeight w:val="350"/>
        </w:trPr>
        <w:tc>
          <w:tcPr>
            <w:tcW w:w="1165" w:type="dxa"/>
            <w:shd w:val="clear" w:color="auto" w:fill="70AD47"/>
          </w:tcPr>
          <w:p w14:paraId="7DE09186" w14:textId="77777777" w:rsidR="00E1115C" w:rsidRDefault="0084412A">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2B3BAD6E" w14:textId="77777777" w:rsidR="00E1115C" w:rsidRDefault="0084412A">
            <w:pPr>
              <w:spacing w:line="259" w:lineRule="auto"/>
              <w:jc w:val="center"/>
              <w:rPr>
                <w:b/>
                <w:sz w:val="20"/>
                <w:szCs w:val="20"/>
              </w:rPr>
            </w:pPr>
            <w:r>
              <w:rPr>
                <w:b/>
                <w:sz w:val="20"/>
                <w:szCs w:val="20"/>
              </w:rPr>
              <w:t>Companies</w:t>
            </w:r>
          </w:p>
        </w:tc>
      </w:tr>
      <w:tr w:rsidR="00E1115C" w14:paraId="49727AE0" w14:textId="77777777">
        <w:trPr>
          <w:trHeight w:val="413"/>
        </w:trPr>
        <w:tc>
          <w:tcPr>
            <w:tcW w:w="1165" w:type="dxa"/>
          </w:tcPr>
          <w:p w14:paraId="5E7074E8" w14:textId="77777777" w:rsidR="00E1115C" w:rsidRDefault="0084412A">
            <w:pPr>
              <w:spacing w:line="259" w:lineRule="auto"/>
              <w:rPr>
                <w:sz w:val="20"/>
                <w:szCs w:val="20"/>
                <w:lang w:eastAsia="ko-KR"/>
              </w:rPr>
            </w:pPr>
            <w:r>
              <w:rPr>
                <w:rFonts w:eastAsia="Yu Mincho"/>
                <w:bCs/>
                <w:sz w:val="20"/>
                <w:szCs w:val="20"/>
              </w:rPr>
              <w:t>Alt1</w:t>
            </w:r>
          </w:p>
        </w:tc>
        <w:tc>
          <w:tcPr>
            <w:tcW w:w="8460" w:type="dxa"/>
          </w:tcPr>
          <w:p w14:paraId="1B41E171"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Vivo, Panasonic, Sharp, ZTE, Nokia,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 xml:space="preserve">Ericsson1, Huawei, </w:t>
            </w:r>
            <w:proofErr w:type="spellStart"/>
            <w:r>
              <w:rPr>
                <w:rFonts w:eastAsia="Gulim"/>
                <w:color w:val="FF0000"/>
                <w:sz w:val="20"/>
                <w:szCs w:val="20"/>
              </w:rPr>
              <w:t>HiSilicon</w:t>
            </w:r>
            <w:proofErr w:type="spellEnd"/>
            <w:r>
              <w:rPr>
                <w:rFonts w:eastAsia="Gulim"/>
                <w:color w:val="FF0000"/>
                <w:sz w:val="20"/>
                <w:szCs w:val="20"/>
              </w:rPr>
              <w:t>, LG</w:t>
            </w:r>
          </w:p>
        </w:tc>
      </w:tr>
      <w:tr w:rsidR="00E1115C" w14:paraId="641DEB3F" w14:textId="77777777">
        <w:trPr>
          <w:trHeight w:val="413"/>
        </w:trPr>
        <w:tc>
          <w:tcPr>
            <w:tcW w:w="1165" w:type="dxa"/>
          </w:tcPr>
          <w:p w14:paraId="47E0C083" w14:textId="77777777" w:rsidR="00E1115C" w:rsidRDefault="0084412A">
            <w:pPr>
              <w:rPr>
                <w:rFonts w:eastAsia="Yu Mincho"/>
                <w:bCs/>
                <w:sz w:val="20"/>
                <w:szCs w:val="20"/>
              </w:rPr>
            </w:pPr>
            <w:r>
              <w:rPr>
                <w:rFonts w:eastAsia="Yu Mincho"/>
                <w:bCs/>
                <w:sz w:val="20"/>
                <w:szCs w:val="20"/>
              </w:rPr>
              <w:t>Alt2</w:t>
            </w:r>
          </w:p>
        </w:tc>
        <w:tc>
          <w:tcPr>
            <w:tcW w:w="8460" w:type="dxa"/>
          </w:tcPr>
          <w:p w14:paraId="144632F7" w14:textId="77777777" w:rsidR="00E1115C" w:rsidRDefault="0084412A">
            <w:pPr>
              <w:tabs>
                <w:tab w:val="left" w:pos="1332"/>
              </w:tabs>
              <w:contextualSpacing/>
              <w:rPr>
                <w:rFonts w:eastAsia="Gulim"/>
                <w:sz w:val="20"/>
                <w:szCs w:val="20"/>
              </w:rPr>
            </w:pPr>
            <w:r>
              <w:rPr>
                <w:rFonts w:eastAsia="Gulim"/>
                <w:sz w:val="20"/>
                <w:szCs w:val="20"/>
              </w:rPr>
              <w:t>Samsung</w:t>
            </w:r>
          </w:p>
        </w:tc>
      </w:tr>
      <w:tr w:rsidR="00E1115C" w14:paraId="775504E1" w14:textId="77777777">
        <w:trPr>
          <w:trHeight w:val="413"/>
        </w:trPr>
        <w:tc>
          <w:tcPr>
            <w:tcW w:w="1165" w:type="dxa"/>
          </w:tcPr>
          <w:p w14:paraId="6AD6AE98" w14:textId="77777777" w:rsidR="00E1115C" w:rsidRDefault="0084412A">
            <w:pPr>
              <w:rPr>
                <w:rFonts w:eastAsia="Yu Mincho"/>
                <w:bCs/>
                <w:sz w:val="20"/>
                <w:szCs w:val="20"/>
              </w:rPr>
            </w:pPr>
            <w:r>
              <w:rPr>
                <w:rFonts w:eastAsia="Yu Mincho"/>
                <w:bCs/>
                <w:sz w:val="20"/>
                <w:szCs w:val="20"/>
              </w:rPr>
              <w:t>Alt3</w:t>
            </w:r>
          </w:p>
        </w:tc>
        <w:tc>
          <w:tcPr>
            <w:tcW w:w="8460" w:type="dxa"/>
          </w:tcPr>
          <w:p w14:paraId="48F4EDD6" w14:textId="77777777" w:rsidR="00E1115C" w:rsidRDefault="0084412A">
            <w:pPr>
              <w:tabs>
                <w:tab w:val="left" w:pos="1332"/>
              </w:tabs>
              <w:contextualSpacing/>
              <w:rPr>
                <w:rFonts w:eastAsia="Gulim"/>
                <w:sz w:val="20"/>
                <w:szCs w:val="20"/>
              </w:rPr>
            </w:pPr>
            <w:r>
              <w:rPr>
                <w:rFonts w:eastAsia="Gulim"/>
                <w:sz w:val="20"/>
                <w:szCs w:val="20"/>
              </w:rPr>
              <w:t xml:space="preserve">Qualcomm, </w:t>
            </w:r>
            <w:r>
              <w:rPr>
                <w:rFonts w:eastAsia="Gulim"/>
                <w:color w:val="FF0000"/>
                <w:sz w:val="20"/>
                <w:szCs w:val="20"/>
              </w:rPr>
              <w:t>Apple</w:t>
            </w:r>
          </w:p>
        </w:tc>
      </w:tr>
      <w:tr w:rsidR="00E1115C" w14:paraId="6670BB10" w14:textId="77777777">
        <w:trPr>
          <w:trHeight w:val="413"/>
        </w:trPr>
        <w:tc>
          <w:tcPr>
            <w:tcW w:w="1165" w:type="dxa"/>
          </w:tcPr>
          <w:p w14:paraId="13A91949" w14:textId="77777777" w:rsidR="00E1115C" w:rsidRDefault="0084412A">
            <w:pPr>
              <w:rPr>
                <w:rFonts w:eastAsia="Yu Mincho"/>
                <w:bCs/>
                <w:sz w:val="20"/>
                <w:szCs w:val="20"/>
              </w:rPr>
            </w:pPr>
            <w:r>
              <w:rPr>
                <w:rFonts w:eastAsia="Yu Mincho"/>
                <w:bCs/>
                <w:sz w:val="20"/>
                <w:szCs w:val="20"/>
              </w:rPr>
              <w:t>Alt4</w:t>
            </w:r>
          </w:p>
        </w:tc>
        <w:tc>
          <w:tcPr>
            <w:tcW w:w="8460" w:type="dxa"/>
          </w:tcPr>
          <w:p w14:paraId="593BCE93" w14:textId="77777777" w:rsidR="00E1115C" w:rsidRDefault="0084412A">
            <w:pPr>
              <w:tabs>
                <w:tab w:val="left" w:pos="1332"/>
              </w:tabs>
              <w:contextualSpacing/>
              <w:rPr>
                <w:rFonts w:eastAsia="Gulim"/>
                <w:sz w:val="20"/>
                <w:szCs w:val="20"/>
              </w:rPr>
            </w:pPr>
            <w:r>
              <w:rPr>
                <w:rFonts w:eastAsia="Gulim"/>
                <w:sz w:val="20"/>
                <w:szCs w:val="20"/>
              </w:rPr>
              <w:t>Nordic</w:t>
            </w:r>
          </w:p>
        </w:tc>
      </w:tr>
    </w:tbl>
    <w:p w14:paraId="0DC5309A" w14:textId="77777777" w:rsidR="00E1115C" w:rsidRDefault="00E1115C">
      <w:pPr>
        <w:snapToGrid w:val="0"/>
        <w:rPr>
          <w:rFonts w:eastAsia="Times New Roman"/>
          <w:b/>
          <w:sz w:val="20"/>
          <w:szCs w:val="20"/>
        </w:rPr>
      </w:pPr>
    </w:p>
    <w:p w14:paraId="60E64AFA"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clarification, concern, or suggestion) below</w:t>
      </w:r>
    </w:p>
    <w:tbl>
      <w:tblPr>
        <w:tblStyle w:val="TableGrid51"/>
        <w:tblW w:w="9625" w:type="dxa"/>
        <w:tblLook w:val="04A0" w:firstRow="1" w:lastRow="0" w:firstColumn="1" w:lastColumn="0" w:noHBand="0" w:noVBand="1"/>
      </w:tblPr>
      <w:tblGrid>
        <w:gridCol w:w="1165"/>
        <w:gridCol w:w="8460"/>
      </w:tblGrid>
      <w:tr w:rsidR="00E1115C" w14:paraId="30CA75C8" w14:textId="77777777">
        <w:trPr>
          <w:trHeight w:val="435"/>
        </w:trPr>
        <w:tc>
          <w:tcPr>
            <w:tcW w:w="1165" w:type="dxa"/>
            <w:shd w:val="clear" w:color="auto" w:fill="EEECE1"/>
          </w:tcPr>
          <w:p w14:paraId="7DD73A26" w14:textId="77777777" w:rsidR="00E1115C" w:rsidRDefault="0084412A">
            <w:pPr>
              <w:jc w:val="center"/>
              <w:rPr>
                <w:b/>
                <w:bCs/>
                <w:sz w:val="20"/>
                <w:szCs w:val="20"/>
              </w:rPr>
            </w:pPr>
            <w:r>
              <w:rPr>
                <w:b/>
                <w:bCs/>
                <w:sz w:val="20"/>
                <w:szCs w:val="20"/>
              </w:rPr>
              <w:t>Company</w:t>
            </w:r>
          </w:p>
        </w:tc>
        <w:tc>
          <w:tcPr>
            <w:tcW w:w="8460" w:type="dxa"/>
            <w:shd w:val="clear" w:color="auto" w:fill="EEECE1"/>
          </w:tcPr>
          <w:p w14:paraId="44DEC222"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0D32BA84" w14:textId="77777777">
        <w:trPr>
          <w:trHeight w:val="448"/>
        </w:trPr>
        <w:tc>
          <w:tcPr>
            <w:tcW w:w="1165" w:type="dxa"/>
          </w:tcPr>
          <w:p w14:paraId="621554EB" w14:textId="77777777" w:rsidR="00E1115C" w:rsidRDefault="0084412A">
            <w:pPr>
              <w:rPr>
                <w:sz w:val="20"/>
                <w:szCs w:val="20"/>
                <w:lang w:eastAsia="ko-KR"/>
              </w:rPr>
            </w:pPr>
            <w:r>
              <w:rPr>
                <w:sz w:val="20"/>
                <w:szCs w:val="20"/>
                <w:lang w:eastAsia="ko-KR"/>
              </w:rPr>
              <w:t>Nordic</w:t>
            </w:r>
          </w:p>
        </w:tc>
        <w:tc>
          <w:tcPr>
            <w:tcW w:w="8460" w:type="dxa"/>
          </w:tcPr>
          <w:p w14:paraId="67679E59" w14:textId="77777777" w:rsidR="00E1115C" w:rsidRDefault="0084412A">
            <w:pPr>
              <w:rPr>
                <w:sz w:val="20"/>
                <w:szCs w:val="20"/>
                <w:lang w:eastAsia="ko-KR"/>
              </w:rPr>
            </w:pPr>
            <w:r>
              <w:rPr>
                <w:sz w:val="20"/>
                <w:szCs w:val="20"/>
                <w:lang w:eastAsia="ko-KR"/>
              </w:rPr>
              <w:t>We are OK with Alt2 and Alt 3 as well</w:t>
            </w:r>
          </w:p>
        </w:tc>
      </w:tr>
      <w:tr w:rsidR="00E1115C" w14:paraId="33547CF4" w14:textId="77777777">
        <w:trPr>
          <w:trHeight w:val="448"/>
        </w:trPr>
        <w:tc>
          <w:tcPr>
            <w:tcW w:w="1165" w:type="dxa"/>
          </w:tcPr>
          <w:p w14:paraId="6E2A08EE" w14:textId="77777777" w:rsidR="00E1115C" w:rsidRDefault="0084412A">
            <w:pPr>
              <w:rPr>
                <w:sz w:val="20"/>
                <w:szCs w:val="20"/>
                <w:lang w:eastAsia="ko-KR"/>
              </w:rPr>
            </w:pPr>
            <w:r>
              <w:rPr>
                <w:rFonts w:eastAsia="SimSun"/>
                <w:sz w:val="20"/>
                <w:szCs w:val="20"/>
              </w:rPr>
              <w:t>Xiaomi</w:t>
            </w:r>
          </w:p>
        </w:tc>
        <w:tc>
          <w:tcPr>
            <w:tcW w:w="8460" w:type="dxa"/>
          </w:tcPr>
          <w:p w14:paraId="5DA58E64" w14:textId="77777777" w:rsidR="00E1115C" w:rsidRDefault="0084412A">
            <w:pPr>
              <w:rPr>
                <w:sz w:val="20"/>
                <w:szCs w:val="20"/>
                <w:lang w:eastAsia="ko-KR"/>
              </w:rPr>
            </w:pPr>
            <w:r>
              <w:rPr>
                <w:rFonts w:eastAsia="SimSun"/>
                <w:sz w:val="20"/>
                <w:szCs w:val="20"/>
              </w:rPr>
              <w:t xml:space="preserve">Support Alt 1. </w:t>
            </w:r>
            <w:r>
              <w:rPr>
                <w:rFonts w:eastAsia="SimSun" w:hint="eastAsia"/>
                <w:sz w:val="20"/>
                <w:szCs w:val="20"/>
              </w:rPr>
              <w:t>Alt</w:t>
            </w:r>
            <w:r>
              <w:rPr>
                <w:rFonts w:eastAsia="SimSun"/>
                <w:sz w:val="20"/>
                <w:szCs w:val="20"/>
              </w:rPr>
              <w:t xml:space="preserve"> 1 is the most flexible. there can be multiple TRS resource set on one SSB. what’s reason to introduce restrictions?</w:t>
            </w:r>
          </w:p>
        </w:tc>
      </w:tr>
      <w:tr w:rsidR="00E1115C" w14:paraId="598C1DDC" w14:textId="77777777">
        <w:trPr>
          <w:trHeight w:val="448"/>
        </w:trPr>
        <w:tc>
          <w:tcPr>
            <w:tcW w:w="1165" w:type="dxa"/>
          </w:tcPr>
          <w:p w14:paraId="4B4A6253" w14:textId="77777777" w:rsidR="00E1115C" w:rsidRDefault="0084412A">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7FAAE124" w14:textId="77777777" w:rsidR="00E1115C" w:rsidRDefault="0084412A">
            <w:pPr>
              <w:rPr>
                <w:rFonts w:eastAsia="SimSun"/>
                <w:sz w:val="20"/>
                <w:szCs w:val="20"/>
              </w:rPr>
            </w:pPr>
            <w:r>
              <w:rPr>
                <w:rFonts w:eastAsia="SimSun" w:hint="eastAsia"/>
                <w:sz w:val="20"/>
                <w:szCs w:val="20"/>
              </w:rPr>
              <w:t>S</w:t>
            </w:r>
            <w:r>
              <w:rPr>
                <w:rFonts w:eastAsia="SimSun"/>
                <w:sz w:val="20"/>
                <w:szCs w:val="20"/>
              </w:rPr>
              <w:t>upport Alt 1.</w:t>
            </w:r>
          </w:p>
        </w:tc>
      </w:tr>
      <w:tr w:rsidR="00E1115C" w14:paraId="6F73AB31" w14:textId="77777777">
        <w:trPr>
          <w:trHeight w:val="448"/>
        </w:trPr>
        <w:tc>
          <w:tcPr>
            <w:tcW w:w="1165" w:type="dxa"/>
          </w:tcPr>
          <w:p w14:paraId="6F625D75" w14:textId="77777777" w:rsidR="00E1115C" w:rsidRDefault="0084412A">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8460" w:type="dxa"/>
          </w:tcPr>
          <w:p w14:paraId="2BA837DC" w14:textId="77777777" w:rsidR="00E1115C" w:rsidRDefault="0084412A">
            <w:pPr>
              <w:rPr>
                <w:rFonts w:eastAsia="SimSun"/>
                <w:sz w:val="20"/>
                <w:szCs w:val="20"/>
              </w:rPr>
            </w:pPr>
            <w:r>
              <w:rPr>
                <w:rFonts w:eastAsia="SimSun" w:hint="eastAsia"/>
                <w:sz w:val="20"/>
                <w:szCs w:val="20"/>
              </w:rPr>
              <w:t>S</w:t>
            </w:r>
            <w:r>
              <w:rPr>
                <w:rFonts w:eastAsia="SimSun"/>
                <w:sz w:val="20"/>
                <w:szCs w:val="20"/>
              </w:rPr>
              <w:t>upport Alt 1.</w:t>
            </w:r>
          </w:p>
        </w:tc>
      </w:tr>
      <w:tr w:rsidR="00E1115C" w14:paraId="1E9AF850" w14:textId="77777777">
        <w:trPr>
          <w:trHeight w:val="448"/>
        </w:trPr>
        <w:tc>
          <w:tcPr>
            <w:tcW w:w="1165" w:type="dxa"/>
          </w:tcPr>
          <w:p w14:paraId="437B6073" w14:textId="77777777" w:rsidR="00E1115C" w:rsidRDefault="0084412A">
            <w:pPr>
              <w:rPr>
                <w:rFonts w:eastAsia="MS Mincho"/>
                <w:sz w:val="20"/>
                <w:szCs w:val="20"/>
                <w:lang w:eastAsia="ja-JP"/>
              </w:rPr>
            </w:pPr>
            <w:r>
              <w:rPr>
                <w:rFonts w:eastAsia="MS Mincho"/>
                <w:sz w:val="20"/>
                <w:szCs w:val="20"/>
                <w:lang w:eastAsia="ja-JP"/>
              </w:rPr>
              <w:t>Apple</w:t>
            </w:r>
          </w:p>
        </w:tc>
        <w:tc>
          <w:tcPr>
            <w:tcW w:w="8460" w:type="dxa"/>
          </w:tcPr>
          <w:p w14:paraId="6F2FFA1C" w14:textId="77777777" w:rsidR="00E1115C" w:rsidRDefault="0084412A">
            <w:pPr>
              <w:rPr>
                <w:rFonts w:eastAsia="SimSun"/>
                <w:sz w:val="20"/>
                <w:szCs w:val="20"/>
              </w:rPr>
            </w:pPr>
            <w:r>
              <w:rPr>
                <w:rFonts w:eastAsia="SimSun"/>
                <w:sz w:val="20"/>
                <w:szCs w:val="20"/>
              </w:rPr>
              <w:t>Alt 3 seems to be a good compromise that addresses UE implementation complexity without restricting the benefit in practical sense.</w:t>
            </w:r>
          </w:p>
        </w:tc>
      </w:tr>
    </w:tbl>
    <w:p w14:paraId="3A34DD85" w14:textId="77777777" w:rsidR="00E1115C" w:rsidRDefault="00E1115C">
      <w:pPr>
        <w:rPr>
          <w:lang w:val="en-GB" w:eastAsia="ko-KR"/>
        </w:rPr>
      </w:pPr>
    </w:p>
    <w:p w14:paraId="19230399" w14:textId="77777777" w:rsidR="00E1115C" w:rsidRDefault="0084412A">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4-4: Others </w:t>
      </w:r>
    </w:p>
    <w:p w14:paraId="6F4DB49C" w14:textId="77777777" w:rsidR="00E1115C" w:rsidRDefault="0084412A">
      <w:pPr>
        <w:snapToGrid w:val="0"/>
        <w:rPr>
          <w:rFonts w:eastAsia="Yu Mincho"/>
          <w:bCs/>
          <w:sz w:val="20"/>
          <w:szCs w:val="20"/>
          <w:lang w:val="en-GB"/>
        </w:rPr>
      </w:pPr>
      <w:r>
        <w:rPr>
          <w:rFonts w:eastAsia="Yu Mincho"/>
          <w:bCs/>
          <w:sz w:val="20"/>
          <w:szCs w:val="20"/>
          <w:lang w:val="en-GB"/>
        </w:rPr>
        <w:t>Based on the proposals in Section 5, the following were proposals regarding other issues on TRS resources configuration:</w:t>
      </w:r>
    </w:p>
    <w:p w14:paraId="1316AF13" w14:textId="77777777" w:rsidR="00E1115C" w:rsidRDefault="0084412A">
      <w:pPr>
        <w:numPr>
          <w:ilvl w:val="0"/>
          <w:numId w:val="44"/>
        </w:numPr>
        <w:autoSpaceDE w:val="0"/>
        <w:autoSpaceDN w:val="0"/>
        <w:snapToGrid w:val="0"/>
        <w:rPr>
          <w:rFonts w:eastAsia="DengXian"/>
          <w:sz w:val="20"/>
          <w:szCs w:val="20"/>
          <w:lang w:val="en-GB" w:eastAsia="en-US"/>
        </w:rPr>
      </w:pPr>
      <w:r>
        <w:rPr>
          <w:rFonts w:eastAsia="DengXian"/>
          <w:b/>
          <w:sz w:val="20"/>
          <w:szCs w:val="20"/>
          <w:lang w:val="en-GB" w:eastAsia="en-US"/>
        </w:rPr>
        <w:t>P1:</w:t>
      </w:r>
      <w:r>
        <w:rPr>
          <w:b/>
          <w:sz w:val="20"/>
          <w:szCs w:val="20"/>
        </w:rPr>
        <w:t xml:space="preserve"> </w:t>
      </w:r>
      <w:r>
        <w:rPr>
          <w:sz w:val="20"/>
          <w:szCs w:val="20"/>
        </w:rPr>
        <w:t xml:space="preserve">The parameter of </w:t>
      </w:r>
      <w:proofErr w:type="spellStart"/>
      <w:r>
        <w:rPr>
          <w:sz w:val="20"/>
          <w:szCs w:val="20"/>
        </w:rPr>
        <w:t>periodicityAndOffset</w:t>
      </w:r>
      <w:proofErr w:type="spellEnd"/>
      <w:r>
        <w:rPr>
          <w:sz w:val="20"/>
          <w:szCs w:val="20"/>
        </w:rPr>
        <w:t xml:space="preserve"> is used to determine the location of the first slot of TRS resource set.</w:t>
      </w:r>
    </w:p>
    <w:p w14:paraId="68471CAE" w14:textId="77777777" w:rsidR="00E1115C" w:rsidRDefault="0084412A">
      <w:pPr>
        <w:numPr>
          <w:ilvl w:val="0"/>
          <w:numId w:val="41"/>
        </w:numPr>
        <w:snapToGrid w:val="0"/>
        <w:rPr>
          <w:rFonts w:eastAsia="Malgun Gothic"/>
          <w:sz w:val="20"/>
          <w:szCs w:val="20"/>
          <w:lang w:val="en-GB" w:eastAsia="ko-KR"/>
        </w:rPr>
      </w:pPr>
      <w:r>
        <w:rPr>
          <w:rFonts w:eastAsia="Yu Mincho"/>
          <w:b/>
          <w:bCs/>
          <w:sz w:val="20"/>
          <w:szCs w:val="20"/>
          <w:lang w:val="en-GB"/>
        </w:rPr>
        <w:t xml:space="preserve">P2: </w:t>
      </w:r>
      <w:r>
        <w:rPr>
          <w:rFonts w:eastAsia="SimSun"/>
          <w:bCs/>
          <w:sz w:val="20"/>
          <w:szCs w:val="20"/>
        </w:rPr>
        <w:t xml:space="preserve">The following TRS resource set configuration parameters, e.g. </w:t>
      </w:r>
      <w:proofErr w:type="spellStart"/>
      <w:r>
        <w:rPr>
          <w:rFonts w:eastAsia="SimSun"/>
          <w:bCs/>
          <w:sz w:val="20"/>
          <w:szCs w:val="20"/>
        </w:rPr>
        <w:t>startingRB</w:t>
      </w:r>
      <w:proofErr w:type="spellEnd"/>
      <w:r>
        <w:rPr>
          <w:rFonts w:eastAsia="SimSun"/>
          <w:bCs/>
          <w:sz w:val="20"/>
          <w:szCs w:val="20"/>
        </w:rPr>
        <w:t xml:space="preserve">, </w:t>
      </w:r>
      <w:proofErr w:type="spellStart"/>
      <w:r>
        <w:rPr>
          <w:rFonts w:eastAsia="SimSun"/>
          <w:bCs/>
          <w:sz w:val="20"/>
          <w:szCs w:val="20"/>
        </w:rPr>
        <w:t>nrofRBs</w:t>
      </w:r>
      <w:proofErr w:type="spellEnd"/>
      <w:r>
        <w:rPr>
          <w:rFonts w:eastAsia="SimSun"/>
          <w:bCs/>
          <w:sz w:val="20"/>
          <w:szCs w:val="20"/>
        </w:rPr>
        <w:t xml:space="preserve">, periodicity, </w:t>
      </w:r>
      <w:r>
        <w:rPr>
          <w:rFonts w:eastAsia="Malgun Gothic"/>
          <w:bCs/>
          <w:iCs/>
          <w:color w:val="000000"/>
          <w:kern w:val="2"/>
          <w:sz w:val="20"/>
          <w:szCs w:val="20"/>
        </w:rPr>
        <w:t>for multiple/all TRS resource sets to reduce the signaling overhead</w:t>
      </w:r>
    </w:p>
    <w:p w14:paraId="0B242292" w14:textId="77777777" w:rsidR="00E1115C" w:rsidRDefault="0084412A">
      <w:pPr>
        <w:numPr>
          <w:ilvl w:val="0"/>
          <w:numId w:val="41"/>
        </w:numPr>
        <w:snapToGrid w:val="0"/>
        <w:rPr>
          <w:rFonts w:eastAsia="Malgun Gothic"/>
          <w:sz w:val="20"/>
          <w:szCs w:val="20"/>
          <w:lang w:val="en-GB" w:eastAsia="ko-KR"/>
        </w:rPr>
      </w:pPr>
      <w:r>
        <w:rPr>
          <w:rFonts w:eastAsia="Yu Mincho"/>
          <w:b/>
          <w:bCs/>
          <w:sz w:val="20"/>
          <w:szCs w:val="20"/>
          <w:lang w:val="en-GB"/>
        </w:rPr>
        <w:t xml:space="preserve">P3: </w:t>
      </w:r>
      <w:r>
        <w:rPr>
          <w:rFonts w:eastAsia="SimSun"/>
          <w:bCs/>
          <w:sz w:val="20"/>
          <w:szCs w:val="20"/>
        </w:rPr>
        <w:t>An SSB index indicating a QCL source of a TRS resource set implicitly indicates a TRS resource set ID.</w:t>
      </w:r>
    </w:p>
    <w:p w14:paraId="044EE8F9" w14:textId="77777777" w:rsidR="00E1115C" w:rsidRDefault="0084412A">
      <w:pPr>
        <w:numPr>
          <w:ilvl w:val="0"/>
          <w:numId w:val="41"/>
        </w:numPr>
        <w:snapToGrid w:val="0"/>
        <w:rPr>
          <w:rFonts w:eastAsia="Malgun Gothic"/>
          <w:color w:val="FF0000"/>
          <w:sz w:val="20"/>
          <w:szCs w:val="20"/>
          <w:lang w:val="en-GB" w:eastAsia="ko-KR"/>
        </w:rPr>
      </w:pPr>
      <w:r>
        <w:rPr>
          <w:b/>
          <w:color w:val="FF0000"/>
          <w:sz w:val="20"/>
          <w:szCs w:val="20"/>
        </w:rPr>
        <w:t xml:space="preserve">P4: </w:t>
      </w:r>
      <w:r>
        <w:rPr>
          <w:rFonts w:eastAsia="SimSun"/>
          <w:bCs/>
          <w:color w:val="FF0000"/>
          <w:sz w:val="20"/>
          <w:szCs w:val="20"/>
        </w:rPr>
        <w:t>For QCL configuration, extend the configuration to configure the QCL source of a TRS resource set as a list of SSBs.</w:t>
      </w:r>
    </w:p>
    <w:p w14:paraId="624C5931" w14:textId="77777777" w:rsidR="00E1115C" w:rsidRDefault="00E1115C">
      <w:pPr>
        <w:snapToGrid w:val="0"/>
        <w:rPr>
          <w:rFonts w:eastAsia="Malgun Gothic"/>
          <w:sz w:val="20"/>
          <w:szCs w:val="20"/>
          <w:lang w:val="en-GB" w:eastAsia="ko-KR"/>
        </w:rPr>
      </w:pPr>
    </w:p>
    <w:p w14:paraId="2606AA9B" w14:textId="77777777" w:rsidR="00E1115C" w:rsidRDefault="00E1115C">
      <w:pPr>
        <w:autoSpaceDE w:val="0"/>
        <w:autoSpaceDN w:val="0"/>
        <w:snapToGrid w:val="0"/>
        <w:rPr>
          <w:rFonts w:eastAsia="Gulim"/>
          <w:b/>
          <w:bCs/>
          <w:color w:val="000000"/>
          <w:sz w:val="20"/>
          <w:szCs w:val="20"/>
          <w:highlight w:val="yellow"/>
        </w:rPr>
      </w:pPr>
    </w:p>
    <w:p w14:paraId="68CBD52C" w14:textId="77777777" w:rsidR="00E1115C" w:rsidRDefault="0084412A">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6EBDE328"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w:t>
      </w:r>
      <w:proofErr w:type="spellStart"/>
      <w:r>
        <w:rPr>
          <w:rFonts w:eastAsia="Times New Roman"/>
          <w:b/>
          <w:sz w:val="20"/>
          <w:szCs w:val="20"/>
          <w:lang w:val="en-GB"/>
        </w:rPr>
        <w:t>discusse</w:t>
      </w:r>
      <w:proofErr w:type="spellEnd"/>
      <w:r>
        <w:rPr>
          <w:rFonts w:eastAsia="Times New Roman"/>
          <w:b/>
          <w:sz w:val="20"/>
          <w:szCs w:val="20"/>
          <w:lang w:val="en-GB"/>
        </w:rPr>
        <w:t xml:space="preserve"> the proposals.   </w:t>
      </w:r>
    </w:p>
    <w:tbl>
      <w:tblPr>
        <w:tblStyle w:val="TableGrid43"/>
        <w:tblW w:w="9625" w:type="dxa"/>
        <w:tblLook w:val="04A0" w:firstRow="1" w:lastRow="0" w:firstColumn="1" w:lastColumn="0" w:noHBand="0" w:noVBand="1"/>
      </w:tblPr>
      <w:tblGrid>
        <w:gridCol w:w="1255"/>
        <w:gridCol w:w="8370"/>
      </w:tblGrid>
      <w:tr w:rsidR="00E1115C" w14:paraId="437C7DED" w14:textId="77777777">
        <w:trPr>
          <w:trHeight w:val="350"/>
        </w:trPr>
        <w:tc>
          <w:tcPr>
            <w:tcW w:w="1255" w:type="dxa"/>
            <w:shd w:val="clear" w:color="auto" w:fill="70AD47"/>
          </w:tcPr>
          <w:p w14:paraId="05C05E23" w14:textId="77777777" w:rsidR="00E1115C" w:rsidRDefault="0084412A">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3FE807B5" w14:textId="77777777" w:rsidR="00E1115C" w:rsidRDefault="0084412A">
            <w:pPr>
              <w:spacing w:line="259" w:lineRule="auto"/>
              <w:jc w:val="center"/>
              <w:rPr>
                <w:b/>
                <w:sz w:val="20"/>
                <w:szCs w:val="20"/>
              </w:rPr>
            </w:pPr>
            <w:r>
              <w:rPr>
                <w:b/>
                <w:sz w:val="20"/>
                <w:szCs w:val="20"/>
              </w:rPr>
              <w:t>Companies</w:t>
            </w:r>
          </w:p>
        </w:tc>
      </w:tr>
      <w:tr w:rsidR="00E1115C" w14:paraId="236AD6F4" w14:textId="77777777">
        <w:trPr>
          <w:trHeight w:val="413"/>
        </w:trPr>
        <w:tc>
          <w:tcPr>
            <w:tcW w:w="1255" w:type="dxa"/>
          </w:tcPr>
          <w:p w14:paraId="19F7B867" w14:textId="77777777" w:rsidR="00E1115C" w:rsidRDefault="0084412A">
            <w:pPr>
              <w:spacing w:line="259" w:lineRule="auto"/>
              <w:rPr>
                <w:sz w:val="20"/>
                <w:szCs w:val="20"/>
                <w:lang w:eastAsia="ko-KR"/>
              </w:rPr>
            </w:pPr>
            <w:r>
              <w:rPr>
                <w:rFonts w:eastAsia="Yu Mincho"/>
                <w:bCs/>
                <w:sz w:val="20"/>
                <w:szCs w:val="20"/>
              </w:rPr>
              <w:t>P1</w:t>
            </w:r>
          </w:p>
        </w:tc>
        <w:tc>
          <w:tcPr>
            <w:tcW w:w="8370" w:type="dxa"/>
          </w:tcPr>
          <w:p w14:paraId="4F6A0FF3" w14:textId="77777777" w:rsidR="00E1115C" w:rsidRDefault="0084412A">
            <w:pPr>
              <w:tabs>
                <w:tab w:val="left" w:pos="1332"/>
              </w:tabs>
              <w:spacing w:line="259" w:lineRule="auto"/>
              <w:contextualSpacing/>
              <w:rPr>
                <w:rFonts w:eastAsia="SimSun"/>
                <w:sz w:val="20"/>
                <w:szCs w:val="20"/>
              </w:rPr>
            </w:pPr>
            <w:r>
              <w:rPr>
                <w:rFonts w:eastAsia="Gulim"/>
                <w:sz w:val="20"/>
                <w:szCs w:val="20"/>
              </w:rPr>
              <w:t>Yes: ZTE, Nordic</w:t>
            </w:r>
            <w:r>
              <w:rPr>
                <w:rFonts w:eastAsia="SimSun" w:hint="eastAsia"/>
                <w:sz w:val="20"/>
                <w:szCs w:val="20"/>
              </w:rPr>
              <w:t>, Sharp</w:t>
            </w:r>
            <w:r>
              <w:rPr>
                <w:rFonts w:eastAsia="SimSun"/>
                <w:sz w:val="20"/>
                <w:szCs w:val="20"/>
              </w:rPr>
              <w:t xml:space="preserve">, Samsung, </w:t>
            </w:r>
            <w:r>
              <w:rPr>
                <w:rFonts w:eastAsia="SimSun"/>
                <w:color w:val="FF0000"/>
                <w:sz w:val="20"/>
                <w:szCs w:val="20"/>
              </w:rPr>
              <w:t>Apple</w:t>
            </w:r>
          </w:p>
          <w:p w14:paraId="32F2B086"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No: </w:t>
            </w:r>
          </w:p>
        </w:tc>
      </w:tr>
      <w:tr w:rsidR="00E1115C" w14:paraId="77C68402" w14:textId="77777777">
        <w:trPr>
          <w:trHeight w:val="413"/>
        </w:trPr>
        <w:tc>
          <w:tcPr>
            <w:tcW w:w="1255" w:type="dxa"/>
          </w:tcPr>
          <w:p w14:paraId="54C5130D" w14:textId="77777777" w:rsidR="00E1115C" w:rsidRDefault="0084412A">
            <w:pPr>
              <w:rPr>
                <w:rFonts w:eastAsia="Yu Mincho"/>
                <w:bCs/>
                <w:sz w:val="20"/>
                <w:szCs w:val="20"/>
              </w:rPr>
            </w:pPr>
            <w:r>
              <w:rPr>
                <w:rFonts w:eastAsia="Yu Mincho"/>
                <w:bCs/>
                <w:sz w:val="20"/>
                <w:szCs w:val="20"/>
              </w:rPr>
              <w:t>P2</w:t>
            </w:r>
          </w:p>
        </w:tc>
        <w:tc>
          <w:tcPr>
            <w:tcW w:w="8370" w:type="dxa"/>
          </w:tcPr>
          <w:p w14:paraId="2778AD58" w14:textId="77777777" w:rsidR="00E1115C" w:rsidRDefault="0084412A">
            <w:pPr>
              <w:tabs>
                <w:tab w:val="left" w:pos="1332"/>
              </w:tabs>
              <w:contextualSpacing/>
              <w:rPr>
                <w:rFonts w:eastAsia="Gulim"/>
                <w:sz w:val="20"/>
                <w:szCs w:val="20"/>
              </w:rPr>
            </w:pPr>
            <w:r>
              <w:rPr>
                <w:rFonts w:eastAsia="Gulim"/>
                <w:sz w:val="20"/>
                <w:szCs w:val="20"/>
              </w:rPr>
              <w:t>Yes: CATT, Apple, Nordic</w:t>
            </w:r>
          </w:p>
          <w:p w14:paraId="5B9ED7B8" w14:textId="77777777" w:rsidR="00E1115C" w:rsidRDefault="0084412A">
            <w:pPr>
              <w:tabs>
                <w:tab w:val="left" w:pos="1332"/>
              </w:tabs>
              <w:contextualSpacing/>
              <w:rPr>
                <w:rFonts w:eastAsia="Gulim"/>
                <w:sz w:val="20"/>
                <w:szCs w:val="20"/>
              </w:rPr>
            </w:pPr>
            <w:r>
              <w:rPr>
                <w:rFonts w:eastAsia="Gulim"/>
                <w:sz w:val="20"/>
                <w:szCs w:val="20"/>
              </w:rPr>
              <w:t>No: Samsung</w:t>
            </w:r>
          </w:p>
        </w:tc>
      </w:tr>
      <w:tr w:rsidR="00E1115C" w14:paraId="28DDAE61" w14:textId="77777777">
        <w:trPr>
          <w:trHeight w:val="413"/>
        </w:trPr>
        <w:tc>
          <w:tcPr>
            <w:tcW w:w="1255" w:type="dxa"/>
          </w:tcPr>
          <w:p w14:paraId="15C33C96" w14:textId="77777777" w:rsidR="00E1115C" w:rsidRDefault="0084412A">
            <w:pPr>
              <w:rPr>
                <w:rFonts w:eastAsia="Yu Mincho"/>
                <w:bCs/>
                <w:sz w:val="20"/>
                <w:szCs w:val="20"/>
              </w:rPr>
            </w:pPr>
            <w:r>
              <w:rPr>
                <w:rFonts w:eastAsia="Yu Mincho"/>
                <w:bCs/>
                <w:sz w:val="20"/>
                <w:szCs w:val="20"/>
              </w:rPr>
              <w:t>P3</w:t>
            </w:r>
          </w:p>
        </w:tc>
        <w:tc>
          <w:tcPr>
            <w:tcW w:w="8370" w:type="dxa"/>
          </w:tcPr>
          <w:p w14:paraId="7DF803B5" w14:textId="77777777" w:rsidR="00E1115C" w:rsidRDefault="0084412A">
            <w:pPr>
              <w:tabs>
                <w:tab w:val="left" w:pos="1332"/>
              </w:tabs>
              <w:contextualSpacing/>
              <w:rPr>
                <w:rFonts w:eastAsia="Gulim"/>
                <w:sz w:val="20"/>
                <w:szCs w:val="20"/>
              </w:rPr>
            </w:pPr>
            <w:r>
              <w:rPr>
                <w:rFonts w:eastAsia="Gulim"/>
                <w:sz w:val="20"/>
                <w:szCs w:val="20"/>
              </w:rPr>
              <w:t xml:space="preserve">Yes: Lenovo, Nordic </w:t>
            </w:r>
          </w:p>
          <w:p w14:paraId="2EB31FF4" w14:textId="77777777" w:rsidR="00E1115C" w:rsidRDefault="0084412A">
            <w:pPr>
              <w:tabs>
                <w:tab w:val="left" w:pos="1332"/>
              </w:tabs>
              <w:contextualSpacing/>
              <w:rPr>
                <w:rFonts w:eastAsia="Gulim"/>
                <w:sz w:val="20"/>
                <w:szCs w:val="20"/>
              </w:rPr>
            </w:pPr>
            <w:proofErr w:type="spellStart"/>
            <w:r>
              <w:rPr>
                <w:rFonts w:eastAsia="Gulim"/>
                <w:sz w:val="20"/>
                <w:szCs w:val="20"/>
              </w:rPr>
              <w:t>No:Samsung</w:t>
            </w:r>
            <w:proofErr w:type="spellEnd"/>
            <w:r>
              <w:rPr>
                <w:rFonts w:eastAsia="Gulim"/>
                <w:sz w:val="20"/>
                <w:szCs w:val="20"/>
              </w:rPr>
              <w:t xml:space="preserve">, </w:t>
            </w:r>
            <w:r>
              <w:rPr>
                <w:rFonts w:eastAsia="SimSun"/>
                <w:color w:val="FF0000"/>
                <w:sz w:val="20"/>
                <w:szCs w:val="20"/>
              </w:rPr>
              <w:t>Apple</w:t>
            </w:r>
          </w:p>
        </w:tc>
      </w:tr>
      <w:tr w:rsidR="00E1115C" w14:paraId="39FE7970" w14:textId="77777777">
        <w:trPr>
          <w:trHeight w:val="413"/>
        </w:trPr>
        <w:tc>
          <w:tcPr>
            <w:tcW w:w="1255" w:type="dxa"/>
          </w:tcPr>
          <w:p w14:paraId="5B7797CD" w14:textId="77777777" w:rsidR="00E1115C" w:rsidRDefault="0084412A">
            <w:pPr>
              <w:rPr>
                <w:rFonts w:eastAsia="Yu Mincho"/>
                <w:bCs/>
                <w:sz w:val="20"/>
                <w:szCs w:val="20"/>
              </w:rPr>
            </w:pPr>
            <w:r>
              <w:rPr>
                <w:rFonts w:eastAsia="SimSun" w:hint="eastAsia"/>
                <w:bCs/>
                <w:sz w:val="20"/>
                <w:szCs w:val="20"/>
              </w:rPr>
              <w:t>P</w:t>
            </w:r>
            <w:r>
              <w:rPr>
                <w:rFonts w:eastAsia="SimSun"/>
                <w:bCs/>
                <w:sz w:val="20"/>
                <w:szCs w:val="20"/>
              </w:rPr>
              <w:t>4</w:t>
            </w:r>
          </w:p>
        </w:tc>
        <w:tc>
          <w:tcPr>
            <w:tcW w:w="8370" w:type="dxa"/>
          </w:tcPr>
          <w:p w14:paraId="16078824" w14:textId="77777777" w:rsidR="00E1115C" w:rsidRDefault="0084412A">
            <w:pPr>
              <w:tabs>
                <w:tab w:val="left" w:pos="1332"/>
              </w:tabs>
              <w:contextualSpacing/>
              <w:rPr>
                <w:rFonts w:eastAsia="Gulim"/>
                <w:sz w:val="20"/>
                <w:szCs w:val="20"/>
              </w:rPr>
            </w:pPr>
            <w:r>
              <w:rPr>
                <w:rFonts w:eastAsia="SimSun" w:hint="eastAsia"/>
                <w:color w:val="FF0000"/>
                <w:sz w:val="20"/>
                <w:szCs w:val="20"/>
              </w:rPr>
              <w:t>Y</w:t>
            </w:r>
            <w:r>
              <w:rPr>
                <w:rFonts w:eastAsia="SimSun"/>
                <w:color w:val="FF0000"/>
                <w:sz w:val="20"/>
                <w:szCs w:val="20"/>
              </w:rPr>
              <w:t xml:space="preserve">es: Huawei, </w:t>
            </w:r>
            <w:proofErr w:type="spellStart"/>
            <w:r>
              <w:rPr>
                <w:rFonts w:eastAsia="SimSun"/>
                <w:color w:val="FF0000"/>
                <w:sz w:val="20"/>
                <w:szCs w:val="20"/>
              </w:rPr>
              <w:t>HiSilicon</w:t>
            </w:r>
            <w:proofErr w:type="spellEnd"/>
          </w:p>
        </w:tc>
      </w:tr>
    </w:tbl>
    <w:p w14:paraId="7285858A" w14:textId="77777777" w:rsidR="00E1115C" w:rsidRDefault="00E1115C">
      <w:pPr>
        <w:snapToGrid w:val="0"/>
        <w:rPr>
          <w:rFonts w:eastAsia="Times New Roman"/>
          <w:b/>
          <w:sz w:val="20"/>
          <w:szCs w:val="20"/>
        </w:rPr>
      </w:pPr>
    </w:p>
    <w:p w14:paraId="076106C2"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E1115C" w14:paraId="617F4022" w14:textId="77777777">
        <w:trPr>
          <w:trHeight w:val="435"/>
        </w:trPr>
        <w:tc>
          <w:tcPr>
            <w:tcW w:w="1255" w:type="dxa"/>
            <w:shd w:val="clear" w:color="auto" w:fill="EEECE1"/>
          </w:tcPr>
          <w:p w14:paraId="304CEB43" w14:textId="77777777" w:rsidR="00E1115C" w:rsidRDefault="0084412A">
            <w:pPr>
              <w:jc w:val="center"/>
              <w:rPr>
                <w:b/>
                <w:bCs/>
                <w:sz w:val="20"/>
                <w:szCs w:val="20"/>
              </w:rPr>
            </w:pPr>
            <w:r>
              <w:rPr>
                <w:b/>
                <w:bCs/>
                <w:sz w:val="20"/>
                <w:szCs w:val="20"/>
              </w:rPr>
              <w:lastRenderedPageBreak/>
              <w:t>Company</w:t>
            </w:r>
          </w:p>
        </w:tc>
        <w:tc>
          <w:tcPr>
            <w:tcW w:w="8370" w:type="dxa"/>
            <w:shd w:val="clear" w:color="auto" w:fill="EEECE1"/>
          </w:tcPr>
          <w:p w14:paraId="11EA3851"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51EA0928" w14:textId="77777777">
        <w:trPr>
          <w:trHeight w:val="448"/>
        </w:trPr>
        <w:tc>
          <w:tcPr>
            <w:tcW w:w="1255" w:type="dxa"/>
          </w:tcPr>
          <w:p w14:paraId="69CC47D8" w14:textId="77777777" w:rsidR="00E1115C" w:rsidRDefault="0084412A">
            <w:pPr>
              <w:rPr>
                <w:sz w:val="20"/>
                <w:szCs w:val="20"/>
                <w:lang w:eastAsia="ko-KR"/>
              </w:rPr>
            </w:pPr>
            <w:r>
              <w:rPr>
                <w:sz w:val="20"/>
                <w:szCs w:val="20"/>
                <w:lang w:eastAsia="ko-KR"/>
              </w:rPr>
              <w:t>Nordic</w:t>
            </w:r>
          </w:p>
        </w:tc>
        <w:tc>
          <w:tcPr>
            <w:tcW w:w="8370" w:type="dxa"/>
          </w:tcPr>
          <w:p w14:paraId="5CED0E19" w14:textId="77777777" w:rsidR="00E1115C" w:rsidRDefault="0084412A">
            <w:pPr>
              <w:rPr>
                <w:sz w:val="20"/>
                <w:szCs w:val="20"/>
                <w:lang w:eastAsia="ko-KR"/>
              </w:rPr>
            </w:pPr>
            <w:r>
              <w:rPr>
                <w:sz w:val="20"/>
                <w:szCs w:val="20"/>
                <w:lang w:eastAsia="ko-KR"/>
              </w:rPr>
              <w:t xml:space="preserve">P2: In </w:t>
            </w:r>
            <w:proofErr w:type="gramStart"/>
            <w:r>
              <w:rPr>
                <w:sz w:val="20"/>
                <w:szCs w:val="20"/>
                <w:lang w:eastAsia="ko-KR"/>
              </w:rPr>
              <w:t>general</w:t>
            </w:r>
            <w:proofErr w:type="gramEnd"/>
            <w:r>
              <w:rPr>
                <w:sz w:val="20"/>
                <w:szCs w:val="20"/>
                <w:lang w:eastAsia="ko-KR"/>
              </w:rPr>
              <w:t xml:space="preserve"> signaling optimization could apply to any parameter of a resource set</w:t>
            </w:r>
          </w:p>
          <w:p w14:paraId="0D42ACC0" w14:textId="77777777" w:rsidR="00E1115C" w:rsidRDefault="0084412A">
            <w:pPr>
              <w:rPr>
                <w:sz w:val="20"/>
                <w:szCs w:val="20"/>
                <w:lang w:eastAsia="ko-KR"/>
              </w:rPr>
            </w:pPr>
            <w:r>
              <w:rPr>
                <w:sz w:val="20"/>
                <w:szCs w:val="20"/>
                <w:lang w:eastAsia="ko-KR"/>
              </w:rPr>
              <w:t>P3: This depends on 4-3</w:t>
            </w:r>
          </w:p>
        </w:tc>
      </w:tr>
      <w:tr w:rsidR="00E1115C" w14:paraId="7B6DABAA" w14:textId="77777777">
        <w:trPr>
          <w:trHeight w:val="448"/>
        </w:trPr>
        <w:tc>
          <w:tcPr>
            <w:tcW w:w="1255" w:type="dxa"/>
          </w:tcPr>
          <w:p w14:paraId="1A6E2158" w14:textId="77777777" w:rsidR="00E1115C" w:rsidRDefault="0084412A">
            <w:pPr>
              <w:rPr>
                <w:sz w:val="20"/>
                <w:szCs w:val="20"/>
                <w:lang w:eastAsia="ko-KR"/>
              </w:rPr>
            </w:pPr>
            <w:r>
              <w:rPr>
                <w:sz w:val="20"/>
                <w:szCs w:val="20"/>
                <w:lang w:eastAsia="ko-KR"/>
              </w:rPr>
              <w:t>Ericsson1</w:t>
            </w:r>
          </w:p>
        </w:tc>
        <w:tc>
          <w:tcPr>
            <w:tcW w:w="8370" w:type="dxa"/>
          </w:tcPr>
          <w:p w14:paraId="0E01F055" w14:textId="77777777" w:rsidR="00E1115C" w:rsidRDefault="0084412A">
            <w:pPr>
              <w:rPr>
                <w:sz w:val="20"/>
                <w:szCs w:val="20"/>
                <w:lang w:eastAsia="ko-KR"/>
              </w:rPr>
            </w:pPr>
            <w:r>
              <w:rPr>
                <w:sz w:val="20"/>
                <w:szCs w:val="20"/>
                <w:lang w:eastAsia="ko-KR"/>
              </w:rPr>
              <w:t>OK to discuss P2.</w:t>
            </w:r>
          </w:p>
        </w:tc>
      </w:tr>
      <w:tr w:rsidR="00E1115C" w14:paraId="459FA3DE" w14:textId="77777777">
        <w:trPr>
          <w:trHeight w:val="448"/>
        </w:trPr>
        <w:tc>
          <w:tcPr>
            <w:tcW w:w="1255" w:type="dxa"/>
          </w:tcPr>
          <w:p w14:paraId="395FA134" w14:textId="77777777" w:rsidR="00E1115C" w:rsidRDefault="0084412A">
            <w:pPr>
              <w:rPr>
                <w:sz w:val="20"/>
                <w:szCs w:val="20"/>
                <w:lang w:eastAsia="ko-KR"/>
              </w:rPr>
            </w:pPr>
            <w:r>
              <w:rPr>
                <w:sz w:val="20"/>
                <w:szCs w:val="20"/>
                <w:lang w:eastAsia="ko-KR"/>
              </w:rPr>
              <w:t>Samsung</w:t>
            </w:r>
          </w:p>
        </w:tc>
        <w:tc>
          <w:tcPr>
            <w:tcW w:w="8370" w:type="dxa"/>
          </w:tcPr>
          <w:p w14:paraId="24B818E4" w14:textId="77777777" w:rsidR="00E1115C" w:rsidRDefault="0084412A">
            <w:pPr>
              <w:rPr>
                <w:sz w:val="20"/>
                <w:szCs w:val="20"/>
                <w:lang w:eastAsia="ko-KR"/>
              </w:rPr>
            </w:pPr>
            <w:r>
              <w:rPr>
                <w:sz w:val="20"/>
                <w:szCs w:val="20"/>
                <w:lang w:eastAsia="ko-KR"/>
              </w:rPr>
              <w:t xml:space="preserve">For P2 or P3, we think they may be some optimization which are not essential. </w:t>
            </w:r>
          </w:p>
        </w:tc>
      </w:tr>
      <w:tr w:rsidR="00E1115C" w14:paraId="1976A919" w14:textId="77777777">
        <w:trPr>
          <w:trHeight w:val="448"/>
        </w:trPr>
        <w:tc>
          <w:tcPr>
            <w:tcW w:w="1255" w:type="dxa"/>
          </w:tcPr>
          <w:p w14:paraId="185E489A" w14:textId="77777777" w:rsidR="00E1115C" w:rsidRDefault="0084412A">
            <w:pPr>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74140453" w14:textId="77777777" w:rsidR="00E1115C" w:rsidRDefault="0084412A">
            <w:pPr>
              <w:rPr>
                <w:sz w:val="20"/>
                <w:szCs w:val="20"/>
                <w:lang w:eastAsia="ko-KR"/>
              </w:rPr>
            </w:pPr>
            <w:r>
              <w:rPr>
                <w:sz w:val="20"/>
                <w:szCs w:val="20"/>
                <w:lang w:eastAsia="ko-KR"/>
              </w:rPr>
              <w:t>P1: support. We assume this is the common understanding.</w:t>
            </w:r>
          </w:p>
          <w:p w14:paraId="3EF6CFD3" w14:textId="77777777" w:rsidR="00E1115C" w:rsidRDefault="0084412A">
            <w:pPr>
              <w:rPr>
                <w:sz w:val="20"/>
                <w:szCs w:val="20"/>
                <w:lang w:eastAsia="ko-KR"/>
              </w:rPr>
            </w:pPr>
            <w:r>
              <w:rPr>
                <w:sz w:val="20"/>
                <w:szCs w:val="20"/>
                <w:lang w:eastAsia="ko-KR"/>
              </w:rPr>
              <w:t>P2: we are open to discuss this.</w:t>
            </w:r>
          </w:p>
          <w:p w14:paraId="1D8FAC3E" w14:textId="77777777" w:rsidR="00E1115C" w:rsidRDefault="0084412A">
            <w:pPr>
              <w:rPr>
                <w:sz w:val="20"/>
                <w:szCs w:val="20"/>
                <w:lang w:eastAsia="ko-KR"/>
              </w:rPr>
            </w:pPr>
            <w:r>
              <w:rPr>
                <w:sz w:val="20"/>
                <w:szCs w:val="20"/>
                <w:lang w:eastAsia="ko-KR"/>
              </w:rPr>
              <w:t>P3: So far, we don’t see the need to define the TRS resource set ID. More justification is needed.</w:t>
            </w:r>
          </w:p>
          <w:p w14:paraId="2BCF9127" w14:textId="77777777" w:rsidR="00E1115C" w:rsidRDefault="00E1115C">
            <w:pPr>
              <w:rPr>
                <w:sz w:val="20"/>
                <w:szCs w:val="20"/>
                <w:lang w:eastAsia="ko-KR"/>
              </w:rPr>
            </w:pPr>
          </w:p>
          <w:p w14:paraId="55005BB6" w14:textId="77777777" w:rsidR="00E1115C" w:rsidRDefault="0084412A">
            <w:pPr>
              <w:rPr>
                <w:sz w:val="20"/>
                <w:szCs w:val="20"/>
                <w:lang w:eastAsia="ko-KR"/>
              </w:rPr>
            </w:pPr>
            <w:r>
              <w:rPr>
                <w:sz w:val="20"/>
                <w:szCs w:val="20"/>
                <w:lang w:eastAsia="ko-KR"/>
              </w:rPr>
              <w:t>Beside the three proposals, we also want to discuss the QCL configuration, which is captured by the FL in section 6. For the convenience of companies, we summarize the core idea below:</w:t>
            </w:r>
          </w:p>
          <w:p w14:paraId="09CB2718" w14:textId="77777777" w:rsidR="00E1115C" w:rsidRDefault="0084412A">
            <w:pPr>
              <w:rPr>
                <w:sz w:val="20"/>
                <w:szCs w:val="20"/>
                <w:lang w:eastAsia="ko-KR"/>
              </w:rPr>
            </w:pPr>
            <w:r>
              <w:rPr>
                <w:sz w:val="20"/>
                <w:szCs w:val="20"/>
                <w:lang w:eastAsia="ko-KR"/>
              </w:rPr>
              <w:t>In real NR deployment, it may happen that SSBs use narrow beams while TRS resources use wide beam(s). In the following figure, if TRS1 is only configured to be QCL-</w:t>
            </w:r>
            <w:proofErr w:type="spellStart"/>
            <w:r>
              <w:rPr>
                <w:sz w:val="20"/>
                <w:szCs w:val="20"/>
                <w:lang w:eastAsia="ko-KR"/>
              </w:rPr>
              <w:t>ed</w:t>
            </w:r>
            <w:proofErr w:type="spellEnd"/>
            <w:r>
              <w:rPr>
                <w:sz w:val="20"/>
                <w:szCs w:val="20"/>
                <w:lang w:eastAsia="ko-KR"/>
              </w:rPr>
              <w:t xml:space="preserve"> with SSB1, when UE moves under SSB2 the UE cannot jointly use TRS1 and SSB2. This reduces the power saving gain of TRS. </w:t>
            </w:r>
          </w:p>
          <w:p w14:paraId="51A76C41" w14:textId="77777777" w:rsidR="00E1115C" w:rsidRDefault="0084412A">
            <w:pPr>
              <w:rPr>
                <w:sz w:val="20"/>
                <w:szCs w:val="20"/>
                <w:lang w:eastAsia="ko-KR"/>
              </w:rPr>
            </w:pPr>
            <w:r>
              <w:rPr>
                <w:noProof/>
              </w:rPr>
              <w:drawing>
                <wp:inline distT="0" distB="0" distL="0" distR="0" wp14:anchorId="14A6B489" wp14:editId="5A68A0E4">
                  <wp:extent cx="2407920" cy="166433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407920" cy="1664335"/>
                          </a:xfrm>
                          <a:prstGeom prst="rect">
                            <a:avLst/>
                          </a:prstGeom>
                          <a:noFill/>
                        </pic:spPr>
                      </pic:pic>
                    </a:graphicData>
                  </a:graphic>
                </wp:inline>
              </w:drawing>
            </w:r>
          </w:p>
          <w:p w14:paraId="1EF0DDB8" w14:textId="77777777" w:rsidR="00E1115C" w:rsidRDefault="0084412A">
            <w:pPr>
              <w:rPr>
                <w:sz w:val="20"/>
                <w:szCs w:val="20"/>
                <w:lang w:eastAsia="ko-KR"/>
              </w:rPr>
            </w:pPr>
            <w:r>
              <w:rPr>
                <w:sz w:val="20"/>
                <w:szCs w:val="20"/>
                <w:lang w:eastAsia="ko-KR"/>
              </w:rPr>
              <w:t>As suggested by Mr. Chairman in Monday GTW session, we added the P4 to collect companies’ views.</w:t>
            </w:r>
          </w:p>
        </w:tc>
      </w:tr>
      <w:tr w:rsidR="00E1115C" w14:paraId="5C97DE07" w14:textId="77777777">
        <w:trPr>
          <w:trHeight w:val="448"/>
        </w:trPr>
        <w:tc>
          <w:tcPr>
            <w:tcW w:w="1255" w:type="dxa"/>
          </w:tcPr>
          <w:p w14:paraId="7841E1F8" w14:textId="77777777" w:rsidR="00E1115C" w:rsidRDefault="0084412A">
            <w:pPr>
              <w:rPr>
                <w:sz w:val="20"/>
                <w:szCs w:val="20"/>
                <w:lang w:eastAsia="ko-KR"/>
              </w:rPr>
            </w:pPr>
            <w:r>
              <w:rPr>
                <w:sz w:val="20"/>
                <w:szCs w:val="20"/>
                <w:lang w:eastAsia="ko-KR"/>
              </w:rPr>
              <w:t>Apple</w:t>
            </w:r>
          </w:p>
        </w:tc>
        <w:tc>
          <w:tcPr>
            <w:tcW w:w="8370" w:type="dxa"/>
          </w:tcPr>
          <w:p w14:paraId="1286E8A6" w14:textId="77777777" w:rsidR="00E1115C" w:rsidRDefault="0084412A">
            <w:pPr>
              <w:rPr>
                <w:sz w:val="20"/>
                <w:szCs w:val="20"/>
                <w:lang w:eastAsia="ko-KR"/>
              </w:rPr>
            </w:pPr>
            <w:r>
              <w:rPr>
                <w:sz w:val="20"/>
                <w:szCs w:val="20"/>
                <w:lang w:eastAsia="ko-KR"/>
              </w:rPr>
              <w:t>P3: it is not clear to us whey a TRS resource set ID is needed.</w:t>
            </w:r>
          </w:p>
        </w:tc>
      </w:tr>
    </w:tbl>
    <w:p w14:paraId="492D9573" w14:textId="77777777" w:rsidR="00E1115C" w:rsidRDefault="00E1115C">
      <w:pPr>
        <w:rPr>
          <w:rFonts w:eastAsia="DengXian"/>
          <w:b/>
          <w:sz w:val="20"/>
          <w:szCs w:val="20"/>
        </w:rPr>
      </w:pPr>
    </w:p>
    <w:p w14:paraId="74CB2D9F" w14:textId="77777777" w:rsidR="00E1115C" w:rsidRDefault="0084412A">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5.2 &lt;2nd round discussion&gt;</w:t>
      </w:r>
    </w:p>
    <w:p w14:paraId="31A22C97" w14:textId="77777777" w:rsidR="00E1115C" w:rsidRDefault="0084412A">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4-1: number of TRS resources</w:t>
      </w:r>
    </w:p>
    <w:p w14:paraId="35957233" w14:textId="77777777" w:rsidR="00E1115C" w:rsidRDefault="0084412A">
      <w:pPr>
        <w:spacing w:line="259" w:lineRule="auto"/>
        <w:rPr>
          <w:rFonts w:eastAsia="Yu Mincho"/>
          <w:bCs/>
          <w:sz w:val="20"/>
          <w:szCs w:val="20"/>
        </w:rPr>
      </w:pPr>
      <w:r>
        <w:rPr>
          <w:rFonts w:eastAsia="Yu Mincho"/>
          <w:bCs/>
          <w:sz w:val="20"/>
          <w:szCs w:val="20"/>
        </w:rPr>
        <w:t xml:space="preserve">The majority support explicit configuration of X for FR2. For FR1, the views are more divergent.  </w:t>
      </w:r>
    </w:p>
    <w:p w14:paraId="414AE418" w14:textId="77777777" w:rsidR="00E1115C" w:rsidRDefault="00E1115C">
      <w:pPr>
        <w:autoSpaceDE w:val="0"/>
        <w:autoSpaceDN w:val="0"/>
        <w:snapToGrid w:val="0"/>
        <w:rPr>
          <w:rFonts w:eastAsia="Gulim"/>
          <w:b/>
          <w:bCs/>
          <w:color w:val="000000"/>
          <w:sz w:val="20"/>
          <w:szCs w:val="20"/>
          <w:highlight w:val="yellow"/>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2B2D0A09"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D5730"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0DA6D0EA" w14:textId="77777777" w:rsidR="00E1115C" w:rsidRDefault="00E1115C">
            <w:pPr>
              <w:autoSpaceDE w:val="0"/>
              <w:autoSpaceDN w:val="0"/>
              <w:snapToGrid w:val="0"/>
              <w:rPr>
                <w:rFonts w:eastAsia="Gulim"/>
                <w:b/>
                <w:bCs/>
                <w:color w:val="000000"/>
                <w:sz w:val="20"/>
                <w:szCs w:val="20"/>
                <w:highlight w:val="yellow"/>
                <w:lang w:val="en-GB"/>
              </w:rPr>
            </w:pPr>
          </w:p>
          <w:p w14:paraId="53A959E1"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Proposal 4-1 (v1)</w:t>
            </w:r>
          </w:p>
          <w:p w14:paraId="22E9E169" w14:textId="77777777" w:rsidR="00E1115C" w:rsidRDefault="0084412A">
            <w:pPr>
              <w:snapToGrid w:val="0"/>
              <w:rPr>
                <w:rFonts w:eastAsia="Yu Mincho"/>
                <w:bCs/>
                <w:sz w:val="20"/>
                <w:szCs w:val="20"/>
                <w:lang w:val="en-GB"/>
              </w:rPr>
            </w:pPr>
            <w:r>
              <w:rPr>
                <w:rFonts w:eastAsia="Times New Roman"/>
                <w:sz w:val="20"/>
                <w:szCs w:val="20"/>
                <w:lang w:val="en-GB"/>
              </w:rPr>
              <w:t>Support a configuration parameter for the number of, X, TRS resources for a TRS resource set at least for FR2</w:t>
            </w:r>
          </w:p>
          <w:p w14:paraId="0179365D" w14:textId="77777777" w:rsidR="00E1115C" w:rsidRDefault="0084412A">
            <w:pPr>
              <w:numPr>
                <w:ilvl w:val="0"/>
                <w:numId w:val="41"/>
              </w:numPr>
              <w:snapToGrid w:val="0"/>
              <w:rPr>
                <w:rFonts w:eastAsia="Yu Mincho"/>
                <w:bCs/>
                <w:sz w:val="20"/>
                <w:szCs w:val="20"/>
                <w:lang w:val="en-GB"/>
              </w:rPr>
            </w:pPr>
            <w:r>
              <w:rPr>
                <w:rFonts w:eastAsia="Times New Roman"/>
                <w:sz w:val="20"/>
                <w:szCs w:val="20"/>
                <w:lang w:val="en-GB"/>
              </w:rPr>
              <w:t>Applicable values for X: {2, 4}</w:t>
            </w:r>
          </w:p>
          <w:p w14:paraId="222750A0" w14:textId="77777777" w:rsidR="00E1115C" w:rsidRDefault="0084412A">
            <w:pPr>
              <w:numPr>
                <w:ilvl w:val="0"/>
                <w:numId w:val="41"/>
              </w:numPr>
              <w:snapToGrid w:val="0"/>
              <w:rPr>
                <w:rFonts w:eastAsia="Yu Mincho"/>
                <w:bCs/>
                <w:sz w:val="20"/>
                <w:szCs w:val="20"/>
                <w:lang w:val="en-GB"/>
              </w:rPr>
            </w:pPr>
            <w:r>
              <w:rPr>
                <w:rFonts w:eastAsia="Times New Roman"/>
                <w:sz w:val="20"/>
                <w:szCs w:val="20"/>
                <w:lang w:val="en-GB"/>
              </w:rPr>
              <w:t xml:space="preserve">For FR1, X is down-select from one of the following alternatives </w:t>
            </w:r>
          </w:p>
          <w:p w14:paraId="594CBE80" w14:textId="77777777" w:rsidR="00E1115C" w:rsidRDefault="0084412A">
            <w:pPr>
              <w:numPr>
                <w:ilvl w:val="1"/>
                <w:numId w:val="41"/>
              </w:numPr>
              <w:snapToGrid w:val="0"/>
              <w:rPr>
                <w:rFonts w:eastAsia="Yu Mincho"/>
                <w:bCs/>
                <w:sz w:val="20"/>
                <w:szCs w:val="20"/>
                <w:lang w:val="en-GB"/>
              </w:rPr>
            </w:pPr>
            <w:r>
              <w:rPr>
                <w:rFonts w:eastAsia="Yu Mincho"/>
                <w:bCs/>
                <w:sz w:val="20"/>
                <w:szCs w:val="20"/>
                <w:lang w:val="en-GB"/>
              </w:rPr>
              <w:t>Alt1: X is based on configuration parameter with applicable value {2, 4}</w:t>
            </w:r>
          </w:p>
          <w:p w14:paraId="70351890" w14:textId="77777777" w:rsidR="00E1115C" w:rsidRDefault="0084412A">
            <w:pPr>
              <w:numPr>
                <w:ilvl w:val="1"/>
                <w:numId w:val="41"/>
              </w:numPr>
              <w:snapToGrid w:val="0"/>
              <w:rPr>
                <w:rFonts w:eastAsia="Yu Mincho"/>
                <w:bCs/>
                <w:sz w:val="20"/>
                <w:szCs w:val="20"/>
                <w:lang w:val="en-GB"/>
              </w:rPr>
            </w:pPr>
            <w:r>
              <w:rPr>
                <w:rFonts w:eastAsia="Yu Mincho"/>
                <w:bCs/>
                <w:sz w:val="20"/>
                <w:szCs w:val="20"/>
                <w:lang w:val="en-GB"/>
              </w:rPr>
              <w:t xml:space="preserve">Alt2: X = </w:t>
            </w:r>
            <w:r>
              <w:rPr>
                <w:rFonts w:eastAsia="Malgun Gothic"/>
                <w:sz w:val="20"/>
                <w:szCs w:val="20"/>
              </w:rPr>
              <w:t>4</w:t>
            </w:r>
          </w:p>
          <w:p w14:paraId="3FFC4F96" w14:textId="77777777" w:rsidR="00E1115C" w:rsidRDefault="0084412A">
            <w:pPr>
              <w:numPr>
                <w:ilvl w:val="1"/>
                <w:numId w:val="41"/>
              </w:numPr>
              <w:snapToGrid w:val="0"/>
              <w:rPr>
                <w:rFonts w:eastAsia="Yu Mincho"/>
                <w:bCs/>
                <w:sz w:val="20"/>
                <w:szCs w:val="20"/>
                <w:lang w:val="en-GB"/>
              </w:rPr>
            </w:pPr>
            <w:r>
              <w:rPr>
                <w:rFonts w:eastAsia="Yu Mincho"/>
                <w:bCs/>
                <w:sz w:val="20"/>
                <w:szCs w:val="20"/>
                <w:lang w:val="en-GB"/>
              </w:rPr>
              <w:t xml:space="preserve">Alt3: X = 4, except when no two consecutive slots are indicated as downlink slots by </w:t>
            </w:r>
            <w:proofErr w:type="spellStart"/>
            <w:r>
              <w:rPr>
                <w:rFonts w:eastAsia="Yu Mincho"/>
                <w:bCs/>
                <w:sz w:val="20"/>
                <w:szCs w:val="20"/>
                <w:lang w:val="en-GB"/>
              </w:rPr>
              <w:t>tdd</w:t>
            </w:r>
            <w:proofErr w:type="spellEnd"/>
            <w:r>
              <w:rPr>
                <w:rFonts w:eastAsia="Yu Mincho"/>
                <w:bCs/>
                <w:sz w:val="20"/>
                <w:szCs w:val="20"/>
                <w:lang w:val="en-GB"/>
              </w:rPr>
              <w:t>-UL-DL-</w:t>
            </w:r>
            <w:proofErr w:type="spellStart"/>
            <w:r>
              <w:rPr>
                <w:rFonts w:eastAsia="Yu Mincho"/>
                <w:bCs/>
                <w:sz w:val="20"/>
                <w:szCs w:val="20"/>
                <w:lang w:val="en-GB"/>
              </w:rPr>
              <w:t>ConfigurationCommon</w:t>
            </w:r>
            <w:proofErr w:type="spellEnd"/>
            <w:r>
              <w:rPr>
                <w:rFonts w:eastAsia="Yu Mincho"/>
                <w:bCs/>
                <w:sz w:val="20"/>
                <w:szCs w:val="20"/>
                <w:lang w:val="en-GB"/>
              </w:rPr>
              <w:t xml:space="preserve"> in which case X=2.</w:t>
            </w:r>
          </w:p>
          <w:p w14:paraId="4D861052" w14:textId="77777777" w:rsidR="00E1115C" w:rsidRDefault="00E1115C">
            <w:pPr>
              <w:snapToGrid w:val="0"/>
              <w:rPr>
                <w:rFonts w:eastAsia="Yu Mincho"/>
                <w:bCs/>
                <w:sz w:val="20"/>
                <w:szCs w:val="20"/>
                <w:lang w:val="en-GB"/>
              </w:rPr>
            </w:pPr>
          </w:p>
        </w:tc>
      </w:tr>
    </w:tbl>
    <w:p w14:paraId="79E6B27D" w14:textId="77777777" w:rsidR="00E1115C" w:rsidRDefault="00E1115C">
      <w:pPr>
        <w:spacing w:line="259" w:lineRule="auto"/>
        <w:rPr>
          <w:rFonts w:eastAsia="Yu Mincho"/>
          <w:bCs/>
          <w:sz w:val="20"/>
          <w:szCs w:val="20"/>
        </w:rPr>
      </w:pPr>
    </w:p>
    <w:p w14:paraId="225A6098"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4-1 (v1)</w:t>
      </w:r>
    </w:p>
    <w:tbl>
      <w:tblPr>
        <w:tblStyle w:val="TableGrid43"/>
        <w:tblW w:w="9625" w:type="dxa"/>
        <w:tblLook w:val="04A0" w:firstRow="1" w:lastRow="0" w:firstColumn="1" w:lastColumn="0" w:noHBand="0" w:noVBand="1"/>
      </w:tblPr>
      <w:tblGrid>
        <w:gridCol w:w="1255"/>
        <w:gridCol w:w="8370"/>
      </w:tblGrid>
      <w:tr w:rsidR="00E1115C" w14:paraId="60C1E215" w14:textId="77777777">
        <w:trPr>
          <w:trHeight w:val="350"/>
        </w:trPr>
        <w:tc>
          <w:tcPr>
            <w:tcW w:w="1255" w:type="dxa"/>
            <w:shd w:val="clear" w:color="auto" w:fill="70AD47"/>
          </w:tcPr>
          <w:p w14:paraId="00387260"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10888779" w14:textId="77777777" w:rsidR="00E1115C" w:rsidRDefault="0084412A">
            <w:pPr>
              <w:spacing w:line="259" w:lineRule="auto"/>
              <w:jc w:val="center"/>
              <w:rPr>
                <w:b/>
                <w:sz w:val="20"/>
                <w:szCs w:val="20"/>
              </w:rPr>
            </w:pPr>
            <w:r>
              <w:rPr>
                <w:b/>
                <w:sz w:val="20"/>
                <w:szCs w:val="20"/>
              </w:rPr>
              <w:t>Companies</w:t>
            </w:r>
          </w:p>
        </w:tc>
      </w:tr>
      <w:tr w:rsidR="00E1115C" w14:paraId="1CB264C4" w14:textId="77777777">
        <w:trPr>
          <w:trHeight w:val="413"/>
        </w:trPr>
        <w:tc>
          <w:tcPr>
            <w:tcW w:w="1255" w:type="dxa"/>
          </w:tcPr>
          <w:p w14:paraId="090B1F86"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0AC4FFD8" w14:textId="77777777" w:rsidR="00E1115C" w:rsidRDefault="0084412A">
            <w:pPr>
              <w:tabs>
                <w:tab w:val="left" w:pos="1332"/>
              </w:tabs>
              <w:spacing w:line="259" w:lineRule="auto"/>
              <w:contextualSpacing/>
              <w:rPr>
                <w:rFonts w:eastAsia="SimSun"/>
                <w:sz w:val="20"/>
                <w:szCs w:val="20"/>
              </w:rPr>
            </w:pPr>
            <w:r>
              <w:rPr>
                <w:rFonts w:eastAsia="SimSun"/>
                <w:sz w:val="20"/>
                <w:szCs w:val="20"/>
              </w:rPr>
              <w:t xml:space="preserve">w/ Alt1: </w:t>
            </w:r>
            <w:proofErr w:type="spellStart"/>
            <w:proofErr w:type="gramStart"/>
            <w:r>
              <w:rPr>
                <w:rFonts w:eastAsia="SimSun"/>
                <w:sz w:val="20"/>
                <w:szCs w:val="20"/>
              </w:rPr>
              <w:t>Apple,OPPO</w:t>
            </w:r>
            <w:proofErr w:type="spellEnd"/>
            <w:proofErr w:type="gramEnd"/>
            <w:r>
              <w:rPr>
                <w:rFonts w:eastAsia="SimSun"/>
                <w:sz w:val="20"/>
                <w:szCs w:val="20"/>
              </w:rPr>
              <w:t>, Panasonic, Samsung</w:t>
            </w:r>
            <w:r>
              <w:rPr>
                <w:rFonts w:eastAsia="SimSun" w:hint="eastAsia"/>
                <w:sz w:val="20"/>
                <w:szCs w:val="20"/>
              </w:rPr>
              <w:t>,</w:t>
            </w:r>
            <w:r>
              <w:rPr>
                <w:rFonts w:eastAsia="SimSun"/>
                <w:sz w:val="20"/>
                <w:szCs w:val="20"/>
              </w:rPr>
              <w:t xml:space="preserve"> CMCC, </w:t>
            </w:r>
            <w:proofErr w:type="spellStart"/>
            <w:r>
              <w:rPr>
                <w:rFonts w:eastAsia="SimSun"/>
                <w:sz w:val="20"/>
                <w:szCs w:val="20"/>
              </w:rPr>
              <w:t>Lenovo</w:t>
            </w:r>
            <w:r>
              <w:rPr>
                <w:rFonts w:eastAsia="SimSun" w:hint="eastAsia"/>
                <w:sz w:val="20"/>
                <w:szCs w:val="20"/>
              </w:rPr>
              <w:t>,ZTE</w:t>
            </w:r>
            <w:proofErr w:type="spellEnd"/>
            <w:r>
              <w:rPr>
                <w:rFonts w:eastAsia="SimSun"/>
                <w:sz w:val="20"/>
                <w:szCs w:val="20"/>
              </w:rPr>
              <w:t xml:space="preserve">, Intel, TCL, 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MediaTek,Xiaomi</w:t>
            </w:r>
            <w:proofErr w:type="spellEnd"/>
          </w:p>
          <w:p w14:paraId="4297C2BB" w14:textId="77777777" w:rsidR="00E1115C" w:rsidRDefault="0084412A">
            <w:pPr>
              <w:tabs>
                <w:tab w:val="left" w:pos="1332"/>
              </w:tabs>
              <w:spacing w:line="259" w:lineRule="auto"/>
              <w:contextualSpacing/>
              <w:rPr>
                <w:rFonts w:eastAsia="SimSun"/>
                <w:sz w:val="20"/>
                <w:szCs w:val="20"/>
                <w:lang w:val="pl-PL"/>
              </w:rPr>
            </w:pPr>
            <w:r>
              <w:rPr>
                <w:rFonts w:eastAsia="SimSun"/>
                <w:sz w:val="20"/>
                <w:szCs w:val="20"/>
                <w:lang w:val="pl-PL"/>
              </w:rPr>
              <w:t>w/ Alt2: Nordic, LG</w:t>
            </w:r>
          </w:p>
          <w:p w14:paraId="531661CA" w14:textId="77777777" w:rsidR="00E1115C" w:rsidRDefault="0084412A">
            <w:pPr>
              <w:tabs>
                <w:tab w:val="left" w:pos="1332"/>
              </w:tabs>
              <w:spacing w:line="259" w:lineRule="auto"/>
              <w:contextualSpacing/>
              <w:rPr>
                <w:rFonts w:eastAsia="SimSun"/>
                <w:sz w:val="20"/>
                <w:szCs w:val="20"/>
                <w:lang w:val="pl-PL"/>
              </w:rPr>
            </w:pPr>
            <w:r>
              <w:rPr>
                <w:rFonts w:eastAsia="SimSun"/>
                <w:sz w:val="20"/>
                <w:szCs w:val="20"/>
                <w:lang w:val="pl-PL"/>
              </w:rPr>
              <w:t>w/ Alt3:</w:t>
            </w:r>
            <w:r>
              <w:rPr>
                <w:rFonts w:eastAsia="SimSun" w:hint="eastAsia"/>
                <w:sz w:val="20"/>
                <w:szCs w:val="20"/>
                <w:lang w:val="pl-PL"/>
              </w:rPr>
              <w:t>Sharp</w:t>
            </w:r>
            <w:r>
              <w:rPr>
                <w:rFonts w:eastAsia="SimSun"/>
                <w:sz w:val="20"/>
                <w:szCs w:val="20"/>
                <w:lang w:val="pl-PL"/>
              </w:rPr>
              <w:t>, Ericsson2</w:t>
            </w:r>
          </w:p>
        </w:tc>
      </w:tr>
      <w:tr w:rsidR="00E1115C" w14:paraId="64AC47D4" w14:textId="77777777">
        <w:trPr>
          <w:trHeight w:val="413"/>
        </w:trPr>
        <w:tc>
          <w:tcPr>
            <w:tcW w:w="1255" w:type="dxa"/>
          </w:tcPr>
          <w:p w14:paraId="02D079A4" w14:textId="77777777" w:rsidR="00E1115C" w:rsidRDefault="0084412A">
            <w:pPr>
              <w:spacing w:line="259" w:lineRule="auto"/>
              <w:rPr>
                <w:rFonts w:eastAsia="Yu Mincho"/>
                <w:bCs/>
                <w:sz w:val="20"/>
                <w:szCs w:val="20"/>
              </w:rPr>
            </w:pPr>
            <w:r>
              <w:rPr>
                <w:rFonts w:eastAsia="Yu Mincho"/>
                <w:bCs/>
                <w:sz w:val="20"/>
                <w:szCs w:val="20"/>
              </w:rPr>
              <w:lastRenderedPageBreak/>
              <w:t>No</w:t>
            </w:r>
          </w:p>
        </w:tc>
        <w:tc>
          <w:tcPr>
            <w:tcW w:w="8370" w:type="dxa"/>
          </w:tcPr>
          <w:p w14:paraId="12D7322B" w14:textId="77777777" w:rsidR="00E1115C" w:rsidRDefault="00E1115C">
            <w:pPr>
              <w:tabs>
                <w:tab w:val="left" w:pos="1332"/>
              </w:tabs>
              <w:spacing w:line="259" w:lineRule="auto"/>
              <w:contextualSpacing/>
              <w:rPr>
                <w:rFonts w:eastAsia="Gulim"/>
                <w:sz w:val="20"/>
                <w:szCs w:val="20"/>
              </w:rPr>
            </w:pPr>
          </w:p>
        </w:tc>
      </w:tr>
    </w:tbl>
    <w:p w14:paraId="404C874D"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5E068490" w14:textId="77777777">
        <w:trPr>
          <w:trHeight w:val="435"/>
        </w:trPr>
        <w:tc>
          <w:tcPr>
            <w:tcW w:w="1255" w:type="dxa"/>
            <w:shd w:val="clear" w:color="auto" w:fill="EEECE1"/>
          </w:tcPr>
          <w:p w14:paraId="52EF7568"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4777E7DB"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479A83D6" w14:textId="77777777">
        <w:trPr>
          <w:trHeight w:val="448"/>
        </w:trPr>
        <w:tc>
          <w:tcPr>
            <w:tcW w:w="1255" w:type="dxa"/>
          </w:tcPr>
          <w:p w14:paraId="3B187782" w14:textId="77777777" w:rsidR="00E1115C" w:rsidRDefault="0084412A">
            <w:pPr>
              <w:spacing w:line="259" w:lineRule="auto"/>
              <w:rPr>
                <w:rFonts w:eastAsia="SimSun"/>
                <w:sz w:val="20"/>
                <w:szCs w:val="20"/>
              </w:rPr>
            </w:pPr>
            <w:r>
              <w:rPr>
                <w:rFonts w:eastAsia="SimSun"/>
                <w:sz w:val="20"/>
                <w:szCs w:val="20"/>
              </w:rPr>
              <w:t>Apple</w:t>
            </w:r>
          </w:p>
        </w:tc>
        <w:tc>
          <w:tcPr>
            <w:tcW w:w="8370" w:type="dxa"/>
          </w:tcPr>
          <w:p w14:paraId="34AD7EFC" w14:textId="77777777" w:rsidR="00E1115C" w:rsidRDefault="0084412A">
            <w:pPr>
              <w:spacing w:line="259" w:lineRule="auto"/>
              <w:rPr>
                <w:rFonts w:eastAsia="SimSun"/>
                <w:sz w:val="20"/>
                <w:szCs w:val="20"/>
              </w:rPr>
            </w:pPr>
            <w:r>
              <w:rPr>
                <w:rFonts w:eastAsia="SimSun"/>
                <w:sz w:val="20"/>
                <w:szCs w:val="20"/>
              </w:rPr>
              <w:t>This is the same comment as we provided for R1:</w:t>
            </w:r>
          </w:p>
          <w:p w14:paraId="7EED4B55" w14:textId="77777777" w:rsidR="00E1115C" w:rsidRDefault="0084412A">
            <w:pPr>
              <w:rPr>
                <w:sz w:val="20"/>
                <w:szCs w:val="20"/>
                <w:lang w:eastAsia="ko-KR"/>
              </w:rPr>
            </w:pPr>
            <w:r>
              <w:rPr>
                <w:sz w:val="20"/>
                <w:szCs w:val="20"/>
                <w:lang w:eastAsia="ko-KR"/>
              </w:rPr>
              <w:t>We think we should provide full flexibility that is available for connected UEs, which is why we think Alt 2/3 are too restrictive.</w:t>
            </w:r>
          </w:p>
          <w:p w14:paraId="706FE826" w14:textId="77777777" w:rsidR="00E1115C" w:rsidRDefault="0084412A">
            <w:pPr>
              <w:rPr>
                <w:sz w:val="20"/>
                <w:szCs w:val="20"/>
                <w:lang w:eastAsia="ko-KR"/>
              </w:rPr>
            </w:pPr>
            <w:r>
              <w:rPr>
                <w:sz w:val="20"/>
                <w:szCs w:val="20"/>
                <w:lang w:eastAsia="ko-KR"/>
              </w:rPr>
              <w:t>For FR1, “For frequency range 1, the UE may be configured with one or more NZP CSI-RS set(s), where a NZP-CSI-</w:t>
            </w:r>
            <w:proofErr w:type="spellStart"/>
            <w:r>
              <w:rPr>
                <w:sz w:val="20"/>
                <w:szCs w:val="20"/>
                <w:lang w:eastAsia="ko-KR"/>
              </w:rPr>
              <w:t>RSResourceSet</w:t>
            </w:r>
            <w:proofErr w:type="spellEnd"/>
            <w:r>
              <w:rPr>
                <w:sz w:val="20"/>
                <w:szCs w:val="20"/>
                <w:lang w:eastAsia="ko-KR"/>
              </w:rPr>
              <w:t xml:space="preserve"> consists of four periodic NZP CSI-RS resources in two consecutive slots with two periodic NZP CSI-RS resources in each slot. If no two consecutive slots are indicated as downlink slots by </w:t>
            </w:r>
            <w:proofErr w:type="spellStart"/>
            <w:r>
              <w:rPr>
                <w:sz w:val="20"/>
                <w:szCs w:val="20"/>
                <w:highlight w:val="yellow"/>
                <w:lang w:eastAsia="ko-KR"/>
              </w:rPr>
              <w:t>tdd</w:t>
            </w:r>
            <w:proofErr w:type="spellEnd"/>
            <w:r>
              <w:rPr>
                <w:sz w:val="20"/>
                <w:szCs w:val="20"/>
                <w:highlight w:val="yellow"/>
                <w:lang w:eastAsia="ko-KR"/>
              </w:rPr>
              <w:t>-UL-</w:t>
            </w:r>
            <w:proofErr w:type="spellStart"/>
            <w:r>
              <w:rPr>
                <w:sz w:val="20"/>
                <w:szCs w:val="20"/>
                <w:highlight w:val="yellow"/>
                <w:lang w:eastAsia="ko-KR"/>
              </w:rPr>
              <w:t>DLConfigurationCommon</w:t>
            </w:r>
            <w:proofErr w:type="spellEnd"/>
            <w:r>
              <w:rPr>
                <w:sz w:val="20"/>
                <w:szCs w:val="20"/>
                <w:highlight w:val="yellow"/>
                <w:lang w:eastAsia="ko-KR"/>
              </w:rPr>
              <w:t xml:space="preserve"> or </w:t>
            </w:r>
            <w:proofErr w:type="spellStart"/>
            <w:r>
              <w:rPr>
                <w:sz w:val="20"/>
                <w:szCs w:val="20"/>
                <w:highlight w:val="yellow"/>
                <w:lang w:eastAsia="ko-KR"/>
              </w:rPr>
              <w:t>tdd</w:t>
            </w:r>
            <w:proofErr w:type="spellEnd"/>
            <w:r>
              <w:rPr>
                <w:sz w:val="20"/>
                <w:szCs w:val="20"/>
                <w:highlight w:val="yellow"/>
                <w:lang w:eastAsia="ko-KR"/>
              </w:rPr>
              <w:t>-UL-DL-</w:t>
            </w:r>
            <w:proofErr w:type="spellStart"/>
            <w:r>
              <w:rPr>
                <w:sz w:val="20"/>
                <w:szCs w:val="20"/>
                <w:highlight w:val="yellow"/>
                <w:lang w:eastAsia="ko-KR"/>
              </w:rPr>
              <w:t>ConfigDedicated</w:t>
            </w:r>
            <w:proofErr w:type="spellEnd"/>
            <w:r>
              <w:rPr>
                <w:sz w:val="20"/>
                <w:szCs w:val="20"/>
                <w:lang w:eastAsia="ko-KR"/>
              </w:rPr>
              <w:t>, then the UE may be configured with one or more NZP CSI-RS set(s), where a NZP-CSI-RS-</w:t>
            </w:r>
            <w:proofErr w:type="spellStart"/>
            <w:r>
              <w:rPr>
                <w:sz w:val="20"/>
                <w:szCs w:val="20"/>
                <w:lang w:eastAsia="ko-KR"/>
              </w:rPr>
              <w:t>ResourceSet</w:t>
            </w:r>
            <w:proofErr w:type="spellEnd"/>
            <w:r>
              <w:rPr>
                <w:sz w:val="20"/>
                <w:szCs w:val="20"/>
                <w:lang w:eastAsia="ko-KR"/>
              </w:rPr>
              <w:t xml:space="preserve"> consists of two periodic NZP CSI-RS resources in one slot.”</w:t>
            </w:r>
          </w:p>
          <w:p w14:paraId="1029E5C8" w14:textId="77777777" w:rsidR="00E1115C" w:rsidRDefault="0084412A">
            <w:pPr>
              <w:rPr>
                <w:sz w:val="20"/>
                <w:szCs w:val="20"/>
                <w:lang w:eastAsia="ko-KR"/>
              </w:rPr>
            </w:pPr>
            <w:r>
              <w:rPr>
                <w:sz w:val="20"/>
                <w:szCs w:val="20"/>
                <w:lang w:eastAsia="ko-KR"/>
              </w:rPr>
              <w:t xml:space="preserve">So for connected UEs, the determination also depends on </w:t>
            </w:r>
            <w:proofErr w:type="spellStart"/>
            <w:r>
              <w:rPr>
                <w:sz w:val="20"/>
                <w:szCs w:val="20"/>
                <w:lang w:eastAsia="ko-KR"/>
              </w:rPr>
              <w:t>tdd</w:t>
            </w:r>
            <w:proofErr w:type="spellEnd"/>
            <w:r>
              <w:rPr>
                <w:sz w:val="20"/>
                <w:szCs w:val="20"/>
                <w:lang w:eastAsia="ko-KR"/>
              </w:rPr>
              <w:t>-UL-DL-</w:t>
            </w:r>
            <w:proofErr w:type="spellStart"/>
            <w:r>
              <w:rPr>
                <w:sz w:val="20"/>
                <w:szCs w:val="20"/>
                <w:lang w:eastAsia="ko-KR"/>
              </w:rPr>
              <w:t>ConfigDedicated</w:t>
            </w:r>
            <w:proofErr w:type="spellEnd"/>
            <w:r>
              <w:rPr>
                <w:sz w:val="20"/>
                <w:szCs w:val="20"/>
                <w:lang w:eastAsia="ko-KR"/>
              </w:rPr>
              <w:t xml:space="preserve">, and this info is not available to idle/inactive UEs. By using </w:t>
            </w:r>
            <w:proofErr w:type="spellStart"/>
            <w:r>
              <w:rPr>
                <w:sz w:val="20"/>
                <w:szCs w:val="20"/>
                <w:lang w:eastAsia="ko-KR"/>
              </w:rPr>
              <w:t>tdd</w:t>
            </w:r>
            <w:proofErr w:type="spellEnd"/>
            <w:r>
              <w:rPr>
                <w:sz w:val="20"/>
                <w:szCs w:val="20"/>
                <w:lang w:eastAsia="ko-KR"/>
              </w:rPr>
              <w:t>-UL-</w:t>
            </w:r>
            <w:proofErr w:type="spellStart"/>
            <w:r>
              <w:rPr>
                <w:sz w:val="20"/>
                <w:szCs w:val="20"/>
                <w:lang w:eastAsia="ko-KR"/>
              </w:rPr>
              <w:t>DLConfigurationCommon</w:t>
            </w:r>
            <w:proofErr w:type="spellEnd"/>
            <w:r>
              <w:rPr>
                <w:sz w:val="20"/>
                <w:szCs w:val="20"/>
                <w:lang w:eastAsia="ko-KR"/>
              </w:rPr>
              <w:t xml:space="preserve"> only, the idle/inactive UEs may derive different configuration from connected UEs.</w:t>
            </w:r>
          </w:p>
          <w:p w14:paraId="3260D364" w14:textId="77777777" w:rsidR="00E1115C" w:rsidRDefault="0084412A">
            <w:pPr>
              <w:spacing w:line="259" w:lineRule="auto"/>
              <w:rPr>
                <w:rFonts w:eastAsia="SimSun"/>
                <w:sz w:val="20"/>
                <w:szCs w:val="20"/>
              </w:rPr>
            </w:pPr>
            <w:r>
              <w:rPr>
                <w:sz w:val="20"/>
                <w:szCs w:val="20"/>
                <w:lang w:eastAsia="ko-KR"/>
              </w:rPr>
              <w:t>Therefore, it is much easier just to directly indicate it, and it is just a single bit.</w:t>
            </w:r>
          </w:p>
        </w:tc>
      </w:tr>
      <w:tr w:rsidR="00E1115C" w14:paraId="4E9BABA5" w14:textId="77777777">
        <w:trPr>
          <w:trHeight w:val="448"/>
        </w:trPr>
        <w:tc>
          <w:tcPr>
            <w:tcW w:w="1255" w:type="dxa"/>
          </w:tcPr>
          <w:p w14:paraId="0DC080C9" w14:textId="77777777" w:rsidR="00E1115C" w:rsidRDefault="0084412A">
            <w:pPr>
              <w:spacing w:line="259" w:lineRule="auto"/>
              <w:rPr>
                <w:sz w:val="20"/>
                <w:szCs w:val="20"/>
                <w:lang w:eastAsia="ko-KR"/>
              </w:rPr>
            </w:pPr>
            <w:r>
              <w:rPr>
                <w:sz w:val="20"/>
                <w:szCs w:val="20"/>
                <w:lang w:eastAsia="ko-KR"/>
              </w:rPr>
              <w:t>Nokia2</w:t>
            </w:r>
          </w:p>
        </w:tc>
        <w:tc>
          <w:tcPr>
            <w:tcW w:w="8370" w:type="dxa"/>
          </w:tcPr>
          <w:p w14:paraId="2D1962E8" w14:textId="77777777" w:rsidR="00E1115C" w:rsidRDefault="0084412A">
            <w:pPr>
              <w:spacing w:line="259" w:lineRule="auto"/>
              <w:rPr>
                <w:sz w:val="20"/>
                <w:szCs w:val="20"/>
                <w:lang w:eastAsia="ko-KR"/>
              </w:rPr>
            </w:pPr>
            <w:r>
              <w:rPr>
                <w:sz w:val="20"/>
                <w:szCs w:val="20"/>
                <w:lang w:eastAsia="ko-KR"/>
              </w:rPr>
              <w:t>In proposal 4-2 the number of TRS resources should be aligned for the number of scrambling IDs, thus it should be possible to differentiate the number of TRS resources X</w:t>
            </w:r>
            <w:proofErr w:type="gramStart"/>
            <w:r>
              <w:rPr>
                <w:sz w:val="20"/>
                <w:szCs w:val="20"/>
                <w:lang w:eastAsia="ko-KR"/>
              </w:rPr>
              <w:t>={</w:t>
            </w:r>
            <w:proofErr w:type="gramEnd"/>
            <w:r>
              <w:rPr>
                <w:sz w:val="20"/>
                <w:szCs w:val="20"/>
                <w:lang w:eastAsia="ko-KR"/>
              </w:rPr>
              <w:t>2,4} when number of scrambling IDs is two or four. While fixed value (e.g. X=2 for FR2) would need to be configured for the case when number of scrambling ID is one, it would not anyway restrict the network flexibility.</w:t>
            </w:r>
          </w:p>
          <w:p w14:paraId="41F4277D" w14:textId="77777777" w:rsidR="00E1115C" w:rsidRDefault="0084412A">
            <w:pPr>
              <w:spacing w:line="259" w:lineRule="auto"/>
              <w:rPr>
                <w:sz w:val="20"/>
                <w:szCs w:val="20"/>
                <w:lang w:eastAsia="ko-KR"/>
              </w:rPr>
            </w:pPr>
            <w:r>
              <w:rPr>
                <w:sz w:val="20"/>
                <w:szCs w:val="20"/>
                <w:lang w:eastAsia="ko-KR"/>
              </w:rPr>
              <w:t>Regarding the FR1, having a UL/DL slot configuration without any consecutive DL slots makes it rather difficult to operate/configure IDLE/Inactive mode operation (or contradict with the configuration for dedicated), thus it could be omitted for the IDLE TRS case without significant loss of generality.</w:t>
            </w:r>
          </w:p>
        </w:tc>
      </w:tr>
      <w:tr w:rsidR="00E1115C" w14:paraId="772FD516" w14:textId="77777777">
        <w:trPr>
          <w:trHeight w:val="448"/>
        </w:trPr>
        <w:tc>
          <w:tcPr>
            <w:tcW w:w="1255" w:type="dxa"/>
          </w:tcPr>
          <w:p w14:paraId="4514AC7D" w14:textId="77777777" w:rsidR="00E1115C" w:rsidRDefault="0084412A">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370" w:type="dxa"/>
          </w:tcPr>
          <w:p w14:paraId="4529FF31" w14:textId="77777777" w:rsidR="00E1115C" w:rsidRDefault="0084412A">
            <w:pPr>
              <w:spacing w:line="259" w:lineRule="auto"/>
              <w:rPr>
                <w:rFonts w:eastAsia="SimSun"/>
                <w:sz w:val="20"/>
                <w:szCs w:val="20"/>
              </w:rPr>
            </w:pPr>
            <w:r>
              <w:rPr>
                <w:rFonts w:eastAsia="SimSun" w:hint="eastAsia"/>
                <w:sz w:val="20"/>
                <w:szCs w:val="20"/>
              </w:rPr>
              <w:t>A</w:t>
            </w:r>
            <w:r>
              <w:rPr>
                <w:rFonts w:eastAsia="SimSun"/>
                <w:sz w:val="20"/>
                <w:szCs w:val="20"/>
              </w:rPr>
              <w:t>s we commented in the first round, both 1 slot or 2 slots TRS are supported for FR1, there is no reason to preclude the TRS configuration flexibility.</w:t>
            </w:r>
          </w:p>
        </w:tc>
      </w:tr>
      <w:tr w:rsidR="00E1115C" w14:paraId="0F326406" w14:textId="77777777">
        <w:trPr>
          <w:trHeight w:val="448"/>
        </w:trPr>
        <w:tc>
          <w:tcPr>
            <w:tcW w:w="1255" w:type="dxa"/>
          </w:tcPr>
          <w:p w14:paraId="010EA87A" w14:textId="77777777" w:rsidR="00E1115C" w:rsidRDefault="0084412A">
            <w:pPr>
              <w:spacing w:line="259" w:lineRule="auto"/>
              <w:rPr>
                <w:rFonts w:eastAsia="SimSun"/>
                <w:sz w:val="20"/>
                <w:szCs w:val="20"/>
              </w:rPr>
            </w:pPr>
            <w:r>
              <w:rPr>
                <w:rFonts w:hint="eastAsia"/>
                <w:sz w:val="20"/>
                <w:szCs w:val="20"/>
                <w:lang w:eastAsia="ko-KR"/>
              </w:rPr>
              <w:t>LG</w:t>
            </w:r>
          </w:p>
        </w:tc>
        <w:tc>
          <w:tcPr>
            <w:tcW w:w="8370" w:type="dxa"/>
          </w:tcPr>
          <w:p w14:paraId="2A6210FC" w14:textId="77777777" w:rsidR="00E1115C" w:rsidRDefault="0084412A">
            <w:pPr>
              <w:spacing w:line="259" w:lineRule="auto"/>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prefer Alt 2, but also ok with Alt 1 if it is supported by majority companies.</w:t>
            </w:r>
          </w:p>
        </w:tc>
      </w:tr>
    </w:tbl>
    <w:p w14:paraId="1B33FC4E" w14:textId="77777777" w:rsidR="00E1115C" w:rsidRDefault="00E1115C">
      <w:pPr>
        <w:spacing w:line="259" w:lineRule="auto"/>
        <w:rPr>
          <w:rFonts w:eastAsia="Yu Mincho"/>
          <w:bCs/>
          <w:sz w:val="20"/>
          <w:szCs w:val="20"/>
          <w:lang w:val="en-GB"/>
        </w:rPr>
      </w:pPr>
    </w:p>
    <w:p w14:paraId="34630E6C" w14:textId="77777777" w:rsidR="00E1115C" w:rsidRDefault="0084412A">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 xml:space="preserve">Issue 4-2: Scrambling ID </w:t>
      </w:r>
    </w:p>
    <w:p w14:paraId="572D0B67"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The difference between Alt1 and Alt2 is whether or not the scrambling ID are configured per TRS resource or per TRS resource set. For Alt2, it’s always per TRS resource set as scrambling ID is the only parameter that may be different for TRS resources within the TRS resource set. </w:t>
      </w:r>
    </w:p>
    <w:p w14:paraId="761B5F85" w14:textId="77777777" w:rsidR="00E1115C" w:rsidRDefault="00E1115C">
      <w:pPr>
        <w:spacing w:line="259" w:lineRule="auto"/>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40FC9F5B"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C6575"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293D01F6" w14:textId="77777777" w:rsidR="00E1115C" w:rsidRDefault="00E1115C">
            <w:pPr>
              <w:autoSpaceDE w:val="0"/>
              <w:autoSpaceDN w:val="0"/>
              <w:snapToGrid w:val="0"/>
              <w:rPr>
                <w:rFonts w:eastAsia="Gulim"/>
                <w:b/>
                <w:bCs/>
                <w:color w:val="000000"/>
                <w:sz w:val="20"/>
                <w:szCs w:val="20"/>
                <w:highlight w:val="yellow"/>
                <w:lang w:val="en-GB"/>
              </w:rPr>
            </w:pPr>
          </w:p>
          <w:p w14:paraId="248106A5"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Proposal 4-2 (v1)</w:t>
            </w:r>
          </w:p>
          <w:p w14:paraId="04E8BE56" w14:textId="77777777" w:rsidR="00E1115C" w:rsidRDefault="0084412A">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6FDAAD46"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333653F0" w14:textId="77777777" w:rsidR="00E1115C" w:rsidRDefault="0084412A">
            <w:pPr>
              <w:numPr>
                <w:ilvl w:val="0"/>
                <w:numId w:val="41"/>
              </w:numPr>
              <w:snapToGrid w:val="0"/>
              <w:rPr>
                <w:rFonts w:eastAsia="Yu Mincho"/>
                <w:bCs/>
                <w:sz w:val="20"/>
                <w:szCs w:val="20"/>
                <w:lang w:val="en-GB"/>
              </w:rPr>
            </w:pPr>
            <w:r>
              <w:rPr>
                <w:rFonts w:eastAsia="Malgun Gothic"/>
                <w:sz w:val="20"/>
                <w:szCs w:val="20"/>
              </w:rPr>
              <w:t>Otherwise, the number of scrambling IDs is equal to the number of TRS resources</w:t>
            </w:r>
            <w:r>
              <w:rPr>
                <w:rFonts w:eastAsia="Yu Mincho"/>
                <w:bCs/>
                <w:sz w:val="20"/>
                <w:szCs w:val="20"/>
                <w:lang w:val="en-GB"/>
              </w:rPr>
              <w:t xml:space="preserve"> </w:t>
            </w:r>
          </w:p>
          <w:p w14:paraId="463EDB41"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746E27E0" w14:textId="77777777" w:rsidR="00E1115C" w:rsidRDefault="00E1115C">
            <w:pPr>
              <w:snapToGrid w:val="0"/>
              <w:ind w:left="720"/>
              <w:rPr>
                <w:rFonts w:eastAsia="Yu Mincho"/>
                <w:bCs/>
                <w:sz w:val="20"/>
                <w:szCs w:val="20"/>
                <w:lang w:val="en-GB"/>
              </w:rPr>
            </w:pPr>
          </w:p>
        </w:tc>
      </w:tr>
    </w:tbl>
    <w:p w14:paraId="367A3DF3" w14:textId="77777777" w:rsidR="00E1115C" w:rsidRDefault="00E1115C">
      <w:pPr>
        <w:spacing w:line="259" w:lineRule="auto"/>
        <w:rPr>
          <w:rFonts w:eastAsia="Yu Mincho"/>
          <w:bCs/>
          <w:sz w:val="20"/>
          <w:szCs w:val="20"/>
          <w:lang w:val="en-GB"/>
        </w:rPr>
      </w:pPr>
    </w:p>
    <w:p w14:paraId="0AA76F98"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4-2 (v1)</w:t>
      </w:r>
    </w:p>
    <w:tbl>
      <w:tblPr>
        <w:tblStyle w:val="TableGrid43"/>
        <w:tblW w:w="9625" w:type="dxa"/>
        <w:tblLook w:val="04A0" w:firstRow="1" w:lastRow="0" w:firstColumn="1" w:lastColumn="0" w:noHBand="0" w:noVBand="1"/>
      </w:tblPr>
      <w:tblGrid>
        <w:gridCol w:w="1255"/>
        <w:gridCol w:w="8370"/>
      </w:tblGrid>
      <w:tr w:rsidR="00E1115C" w14:paraId="1D4223E1" w14:textId="77777777">
        <w:trPr>
          <w:trHeight w:val="350"/>
        </w:trPr>
        <w:tc>
          <w:tcPr>
            <w:tcW w:w="1255" w:type="dxa"/>
            <w:shd w:val="clear" w:color="auto" w:fill="70AD47"/>
          </w:tcPr>
          <w:p w14:paraId="5470C54D"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54E05D3" w14:textId="77777777" w:rsidR="00E1115C" w:rsidRDefault="0084412A">
            <w:pPr>
              <w:spacing w:line="259" w:lineRule="auto"/>
              <w:jc w:val="center"/>
              <w:rPr>
                <w:b/>
                <w:sz w:val="20"/>
                <w:szCs w:val="20"/>
              </w:rPr>
            </w:pPr>
            <w:r>
              <w:rPr>
                <w:b/>
                <w:sz w:val="20"/>
                <w:szCs w:val="20"/>
              </w:rPr>
              <w:t>Companies</w:t>
            </w:r>
          </w:p>
        </w:tc>
      </w:tr>
      <w:tr w:rsidR="00E1115C" w14:paraId="3517D546" w14:textId="77777777">
        <w:trPr>
          <w:trHeight w:val="413"/>
        </w:trPr>
        <w:tc>
          <w:tcPr>
            <w:tcW w:w="1255" w:type="dxa"/>
          </w:tcPr>
          <w:p w14:paraId="0D67395F"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4C10A1B1" w14:textId="77777777" w:rsidR="00E1115C" w:rsidRDefault="0084412A">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w:t>
            </w:r>
            <w:proofErr w:type="spellStart"/>
            <w:r>
              <w:rPr>
                <w:rFonts w:eastAsia="SimSun"/>
                <w:sz w:val="20"/>
                <w:szCs w:val="20"/>
              </w:rPr>
              <w:t>Nordic,OPPO</w:t>
            </w:r>
            <w:proofErr w:type="spellEnd"/>
            <w:r>
              <w:rPr>
                <w:rFonts w:eastAsia="SimSun"/>
                <w:sz w:val="20"/>
                <w:szCs w:val="20"/>
              </w:rPr>
              <w:t xml:space="preserve">, Panasonic, </w:t>
            </w:r>
            <w:proofErr w:type="spellStart"/>
            <w:r>
              <w:rPr>
                <w:rFonts w:eastAsia="SimSun"/>
                <w:sz w:val="20"/>
                <w:szCs w:val="20"/>
              </w:rPr>
              <w:t>Samsung</w:t>
            </w:r>
            <w:r>
              <w:rPr>
                <w:rFonts w:eastAsia="SimSun" w:hint="eastAsia"/>
                <w:sz w:val="20"/>
                <w:szCs w:val="20"/>
              </w:rPr>
              <w:t>,Sharp</w:t>
            </w:r>
            <w:proofErr w:type="spellEnd"/>
            <w:r>
              <w:rPr>
                <w:rFonts w:eastAsia="SimSun"/>
                <w:sz w:val="20"/>
                <w:szCs w:val="20"/>
              </w:rPr>
              <w:t>, CMCC</w:t>
            </w:r>
            <w:r>
              <w:rPr>
                <w:rFonts w:eastAsia="SimSun" w:hint="eastAsia"/>
                <w:sz w:val="20"/>
                <w:szCs w:val="20"/>
              </w:rPr>
              <w:t>,ZTE(without note)</w:t>
            </w:r>
            <w:r>
              <w:rPr>
                <w:rFonts w:eastAsia="SimSun"/>
                <w:sz w:val="20"/>
                <w:szCs w:val="20"/>
              </w:rPr>
              <w:t xml:space="preserve">, Intel, TCL, 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LG,Xiaomi</w:t>
            </w:r>
            <w:proofErr w:type="spellEnd"/>
          </w:p>
        </w:tc>
      </w:tr>
      <w:tr w:rsidR="00E1115C" w14:paraId="1EC7C804" w14:textId="77777777">
        <w:trPr>
          <w:trHeight w:val="413"/>
        </w:trPr>
        <w:tc>
          <w:tcPr>
            <w:tcW w:w="1255" w:type="dxa"/>
          </w:tcPr>
          <w:p w14:paraId="6E5DAD54"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1ACF539F" w14:textId="77777777" w:rsidR="00E1115C" w:rsidRDefault="00E1115C">
            <w:pPr>
              <w:tabs>
                <w:tab w:val="left" w:pos="1332"/>
              </w:tabs>
              <w:spacing w:line="259" w:lineRule="auto"/>
              <w:contextualSpacing/>
              <w:rPr>
                <w:rFonts w:eastAsia="Gulim"/>
                <w:sz w:val="20"/>
                <w:szCs w:val="20"/>
              </w:rPr>
            </w:pPr>
          </w:p>
        </w:tc>
      </w:tr>
    </w:tbl>
    <w:p w14:paraId="7150FF57"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1EB8604E" w14:textId="77777777">
        <w:trPr>
          <w:trHeight w:val="435"/>
        </w:trPr>
        <w:tc>
          <w:tcPr>
            <w:tcW w:w="1255" w:type="dxa"/>
            <w:shd w:val="clear" w:color="auto" w:fill="EEECE1"/>
          </w:tcPr>
          <w:p w14:paraId="4B60AE28"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5706109E"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46478054" w14:textId="77777777">
        <w:trPr>
          <w:trHeight w:val="448"/>
        </w:trPr>
        <w:tc>
          <w:tcPr>
            <w:tcW w:w="1255" w:type="dxa"/>
          </w:tcPr>
          <w:p w14:paraId="22536130" w14:textId="77777777" w:rsidR="00E1115C" w:rsidRDefault="0084412A">
            <w:pPr>
              <w:spacing w:line="259" w:lineRule="auto"/>
              <w:rPr>
                <w:rFonts w:eastAsia="SimSun"/>
                <w:sz w:val="20"/>
                <w:szCs w:val="20"/>
              </w:rPr>
            </w:pPr>
            <w:r>
              <w:rPr>
                <w:rFonts w:eastAsia="SimSun"/>
                <w:sz w:val="20"/>
                <w:szCs w:val="20"/>
              </w:rPr>
              <w:lastRenderedPageBreak/>
              <w:t>Nokia2</w:t>
            </w:r>
          </w:p>
        </w:tc>
        <w:tc>
          <w:tcPr>
            <w:tcW w:w="8370" w:type="dxa"/>
          </w:tcPr>
          <w:p w14:paraId="73C42189" w14:textId="77777777" w:rsidR="00E1115C" w:rsidRDefault="0084412A">
            <w:pPr>
              <w:spacing w:line="259" w:lineRule="auto"/>
              <w:rPr>
                <w:rFonts w:eastAsia="SimSun"/>
                <w:sz w:val="20"/>
                <w:szCs w:val="20"/>
              </w:rPr>
            </w:pPr>
            <w:r>
              <w:rPr>
                <w:rFonts w:eastAsia="SimSun"/>
                <w:sz w:val="20"/>
                <w:szCs w:val="20"/>
              </w:rPr>
              <w:t>Note seems to imply that multiple scrambling IDs could be configured per TRS resource, thus would need to be in minimum updated. It is not clear there is any need to introduction of TRS-resource IE, thus would prefer put the scrambling ID(s) to TRS-resource set.</w:t>
            </w:r>
          </w:p>
        </w:tc>
      </w:tr>
      <w:tr w:rsidR="00E1115C" w14:paraId="7C7B59C7" w14:textId="77777777">
        <w:trPr>
          <w:trHeight w:val="448"/>
        </w:trPr>
        <w:tc>
          <w:tcPr>
            <w:tcW w:w="1255" w:type="dxa"/>
          </w:tcPr>
          <w:p w14:paraId="4012DE39" w14:textId="77777777" w:rsidR="00E1115C" w:rsidRDefault="0084412A">
            <w:pPr>
              <w:spacing w:line="259" w:lineRule="auto"/>
              <w:rPr>
                <w:sz w:val="20"/>
                <w:szCs w:val="20"/>
                <w:lang w:eastAsia="ko-KR"/>
              </w:rPr>
            </w:pPr>
            <w:r>
              <w:rPr>
                <w:sz w:val="20"/>
                <w:szCs w:val="20"/>
                <w:lang w:eastAsia="ko-KR"/>
              </w:rPr>
              <w:t>Lenovo</w:t>
            </w:r>
          </w:p>
        </w:tc>
        <w:tc>
          <w:tcPr>
            <w:tcW w:w="8370" w:type="dxa"/>
          </w:tcPr>
          <w:p w14:paraId="2EE40407" w14:textId="77777777" w:rsidR="00E1115C" w:rsidRDefault="0084412A">
            <w:pPr>
              <w:spacing w:line="259" w:lineRule="auto"/>
              <w:rPr>
                <w:sz w:val="20"/>
                <w:szCs w:val="20"/>
                <w:lang w:eastAsia="ko-KR"/>
              </w:rPr>
            </w:pPr>
            <w:r>
              <w:rPr>
                <w:sz w:val="20"/>
                <w:szCs w:val="20"/>
                <w:lang w:eastAsia="ko-KR"/>
              </w:rPr>
              <w:t xml:space="preserve">We think one or more scrambling IDs should be configured per TRS resource set. </w:t>
            </w:r>
          </w:p>
        </w:tc>
      </w:tr>
      <w:tr w:rsidR="00E1115C" w14:paraId="1F9BCDA3" w14:textId="77777777">
        <w:trPr>
          <w:trHeight w:val="448"/>
        </w:trPr>
        <w:tc>
          <w:tcPr>
            <w:tcW w:w="1255" w:type="dxa"/>
          </w:tcPr>
          <w:p w14:paraId="2330344F" w14:textId="77777777" w:rsidR="00E1115C" w:rsidRDefault="0084412A">
            <w:pPr>
              <w:spacing w:line="259" w:lineRule="auto"/>
              <w:rPr>
                <w:sz w:val="20"/>
                <w:szCs w:val="20"/>
                <w:lang w:eastAsia="ko-KR"/>
              </w:rPr>
            </w:pPr>
            <w:r>
              <w:rPr>
                <w:sz w:val="20"/>
                <w:szCs w:val="20"/>
                <w:lang w:eastAsia="ko-KR"/>
              </w:rPr>
              <w:t>Ericsson2</w:t>
            </w:r>
          </w:p>
        </w:tc>
        <w:tc>
          <w:tcPr>
            <w:tcW w:w="8370" w:type="dxa"/>
          </w:tcPr>
          <w:p w14:paraId="0B538ED9" w14:textId="77777777" w:rsidR="00E1115C" w:rsidRDefault="0084412A">
            <w:pPr>
              <w:spacing w:line="259" w:lineRule="auto"/>
              <w:rPr>
                <w:sz w:val="20"/>
                <w:szCs w:val="20"/>
                <w:lang w:eastAsia="ko-KR"/>
              </w:rPr>
            </w:pPr>
            <w:r>
              <w:rPr>
                <w:sz w:val="20"/>
                <w:szCs w:val="20"/>
                <w:lang w:eastAsia="ko-KR"/>
              </w:rPr>
              <w:t xml:space="preserve">Similar comment as Nokia – simpler to have it per TRS resource set like all the other parameters (i.e. </w:t>
            </w:r>
            <w:proofErr w:type="spellStart"/>
            <w:r>
              <w:rPr>
                <w:i/>
                <w:iCs/>
                <w:sz w:val="20"/>
                <w:szCs w:val="20"/>
                <w:lang w:eastAsia="ko-KR"/>
              </w:rPr>
              <w:t>powerControlOffsetSS</w:t>
            </w:r>
            <w:proofErr w:type="spellEnd"/>
            <w:r>
              <w:rPr>
                <w:i/>
                <w:iCs/>
                <w:sz w:val="20"/>
                <w:szCs w:val="20"/>
                <w:lang w:eastAsia="ko-KR"/>
              </w:rPr>
              <w:t xml:space="preserve">, </w:t>
            </w:r>
            <w:proofErr w:type="spellStart"/>
            <w:r>
              <w:rPr>
                <w:i/>
                <w:iCs/>
                <w:sz w:val="20"/>
                <w:szCs w:val="20"/>
                <w:lang w:eastAsia="ko-KR"/>
              </w:rPr>
              <w:t>firstOFDMSymbolInTimeDomain</w:t>
            </w:r>
            <w:proofErr w:type="spellEnd"/>
            <w:r>
              <w:rPr>
                <w:i/>
                <w:iCs/>
                <w:sz w:val="20"/>
                <w:szCs w:val="20"/>
                <w:lang w:eastAsia="ko-KR"/>
              </w:rPr>
              <w:t xml:space="preserve">, </w:t>
            </w:r>
            <w:proofErr w:type="spellStart"/>
            <w:r>
              <w:rPr>
                <w:i/>
                <w:iCs/>
                <w:sz w:val="20"/>
                <w:szCs w:val="20"/>
                <w:lang w:eastAsia="ko-KR"/>
              </w:rPr>
              <w:t>startingRB</w:t>
            </w:r>
            <w:proofErr w:type="spellEnd"/>
            <w:r>
              <w:rPr>
                <w:i/>
                <w:iCs/>
                <w:sz w:val="20"/>
                <w:szCs w:val="20"/>
                <w:lang w:eastAsia="ko-KR"/>
              </w:rPr>
              <w:t xml:space="preserve">, </w:t>
            </w:r>
            <w:proofErr w:type="spellStart"/>
            <w:r>
              <w:rPr>
                <w:i/>
                <w:iCs/>
                <w:sz w:val="20"/>
                <w:szCs w:val="20"/>
                <w:lang w:eastAsia="ko-KR"/>
              </w:rPr>
              <w:t>nrofRBs</w:t>
            </w:r>
            <w:proofErr w:type="spellEnd"/>
            <w:r>
              <w:rPr>
                <w:i/>
                <w:iCs/>
                <w:sz w:val="20"/>
                <w:szCs w:val="20"/>
                <w:lang w:eastAsia="ko-KR"/>
              </w:rPr>
              <w:t xml:space="preserve">, </w:t>
            </w:r>
            <w:proofErr w:type="spellStart"/>
            <w:r>
              <w:rPr>
                <w:i/>
                <w:iCs/>
                <w:sz w:val="20"/>
                <w:szCs w:val="20"/>
                <w:lang w:eastAsia="ko-KR"/>
              </w:rPr>
              <w:t>ssb</w:t>
            </w:r>
            <w:proofErr w:type="spellEnd"/>
            <w:r>
              <w:rPr>
                <w:i/>
                <w:iCs/>
                <w:sz w:val="20"/>
                <w:szCs w:val="20"/>
                <w:lang w:eastAsia="ko-KR"/>
              </w:rPr>
              <w:t xml:space="preserve">-Index, </w:t>
            </w:r>
            <w:proofErr w:type="spellStart"/>
            <w:r>
              <w:rPr>
                <w:i/>
                <w:iCs/>
                <w:sz w:val="20"/>
                <w:szCs w:val="20"/>
                <w:lang w:eastAsia="ko-KR"/>
              </w:rPr>
              <w:t>periodicityAndOffset</w:t>
            </w:r>
            <w:proofErr w:type="spellEnd"/>
            <w:r>
              <w:rPr>
                <w:i/>
                <w:iCs/>
                <w:sz w:val="20"/>
                <w:szCs w:val="20"/>
                <w:lang w:eastAsia="ko-KR"/>
              </w:rPr>
              <w:t xml:space="preserve">, </w:t>
            </w:r>
            <w:proofErr w:type="spellStart"/>
            <w:r>
              <w:rPr>
                <w:i/>
                <w:iCs/>
                <w:sz w:val="20"/>
                <w:szCs w:val="20"/>
                <w:lang w:eastAsia="ko-KR"/>
              </w:rPr>
              <w:t>frequencyDomainAllocation</w:t>
            </w:r>
            <w:proofErr w:type="spellEnd"/>
            <w:r>
              <w:rPr>
                <w:sz w:val="20"/>
                <w:szCs w:val="20"/>
                <w:lang w:eastAsia="ko-KR"/>
              </w:rPr>
              <w:t>)</w:t>
            </w:r>
          </w:p>
        </w:tc>
      </w:tr>
      <w:tr w:rsidR="00E1115C" w14:paraId="4F79C52F" w14:textId="77777777">
        <w:trPr>
          <w:trHeight w:val="448"/>
        </w:trPr>
        <w:tc>
          <w:tcPr>
            <w:tcW w:w="1255" w:type="dxa"/>
          </w:tcPr>
          <w:p w14:paraId="372C9F89" w14:textId="77777777" w:rsidR="00E1115C" w:rsidRDefault="0084412A">
            <w:pPr>
              <w:spacing w:line="259" w:lineRule="auto"/>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45F122E3" w14:textId="77777777" w:rsidR="00E1115C" w:rsidRDefault="0084412A">
            <w:pPr>
              <w:spacing w:line="259" w:lineRule="auto"/>
              <w:rPr>
                <w:sz w:val="20"/>
                <w:szCs w:val="20"/>
                <w:lang w:eastAsia="ko-KR"/>
              </w:rPr>
            </w:pPr>
            <w:r>
              <w:rPr>
                <w:rFonts w:hint="eastAsia"/>
                <w:sz w:val="20"/>
                <w:szCs w:val="20"/>
                <w:lang w:eastAsia="ko-KR"/>
              </w:rPr>
              <w:t xml:space="preserve">If we leave the detailed </w:t>
            </w:r>
            <w:proofErr w:type="spellStart"/>
            <w:r>
              <w:rPr>
                <w:rFonts w:hint="eastAsia"/>
                <w:sz w:val="20"/>
                <w:szCs w:val="20"/>
                <w:lang w:eastAsia="ko-KR"/>
              </w:rPr>
              <w:t>signalling</w:t>
            </w:r>
            <w:proofErr w:type="spellEnd"/>
            <w:r>
              <w:rPr>
                <w:rFonts w:hint="eastAsia"/>
                <w:sz w:val="20"/>
                <w:szCs w:val="20"/>
                <w:lang w:eastAsia="ko-KR"/>
              </w:rPr>
              <w:t xml:space="preserve"> design to RAN2, we would like to make </w:t>
            </w:r>
            <w:r>
              <w:rPr>
                <w:sz w:val="20"/>
                <w:szCs w:val="20"/>
                <w:lang w:eastAsia="ko-KR"/>
              </w:rPr>
              <w:t>the following revision to be more neutral between Alt.1 and Alt.2:</w:t>
            </w:r>
          </w:p>
          <w:p w14:paraId="4ED42951" w14:textId="77777777" w:rsidR="00E1115C" w:rsidRDefault="00E1115C">
            <w:pPr>
              <w:autoSpaceDE w:val="0"/>
              <w:autoSpaceDN w:val="0"/>
              <w:snapToGrid w:val="0"/>
              <w:rPr>
                <w:rFonts w:eastAsia="Gulim"/>
                <w:b/>
                <w:bCs/>
                <w:color w:val="000000"/>
                <w:sz w:val="20"/>
                <w:szCs w:val="20"/>
                <w:lang w:val="en-GB"/>
              </w:rPr>
            </w:pPr>
          </w:p>
          <w:p w14:paraId="3C41F3E0"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Proposal 4-2 (v1)</w:t>
            </w:r>
          </w:p>
          <w:p w14:paraId="49359DFC" w14:textId="77777777" w:rsidR="00E1115C" w:rsidRDefault="0084412A">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28FA9C92"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31556694" w14:textId="77777777" w:rsidR="00E1115C" w:rsidRDefault="0084412A">
            <w:pPr>
              <w:numPr>
                <w:ilvl w:val="0"/>
                <w:numId w:val="41"/>
              </w:numPr>
              <w:snapToGrid w:val="0"/>
              <w:rPr>
                <w:rFonts w:eastAsia="Yu Mincho"/>
                <w:bCs/>
                <w:color w:val="FF0000"/>
                <w:sz w:val="20"/>
                <w:szCs w:val="20"/>
                <w:lang w:val="en-GB"/>
              </w:rPr>
            </w:pPr>
            <w:r>
              <w:rPr>
                <w:rFonts w:eastAsia="Malgun Gothic"/>
                <w:sz w:val="20"/>
                <w:szCs w:val="20"/>
              </w:rPr>
              <w:t xml:space="preserve">Otherwise, </w:t>
            </w:r>
            <w:r>
              <w:rPr>
                <w:rFonts w:eastAsia="Malgun Gothic"/>
                <w:strike/>
                <w:color w:val="FF0000"/>
                <w:sz w:val="20"/>
                <w:szCs w:val="20"/>
              </w:rPr>
              <w:t xml:space="preserve">the number of scrambling IDs is equal to the number of </w:t>
            </w:r>
            <w:r>
              <w:rPr>
                <w:rFonts w:eastAsia="Malgun Gothic"/>
                <w:sz w:val="20"/>
                <w:szCs w:val="20"/>
              </w:rPr>
              <w:t>each TRS resource</w:t>
            </w:r>
            <w:r>
              <w:rPr>
                <w:rFonts w:eastAsia="Malgun Gothic"/>
                <w:strike/>
                <w:color w:val="FF0000"/>
                <w:sz w:val="20"/>
                <w:szCs w:val="20"/>
              </w:rPr>
              <w:t>s</w:t>
            </w:r>
            <w:r>
              <w:rPr>
                <w:rFonts w:eastAsia="Yu Mincho"/>
                <w:bCs/>
                <w:sz w:val="20"/>
                <w:szCs w:val="20"/>
                <w:lang w:val="en-GB"/>
              </w:rPr>
              <w:t xml:space="preserve"> </w:t>
            </w:r>
            <w:r>
              <w:rPr>
                <w:rFonts w:eastAsia="Yu Mincho"/>
                <w:bCs/>
                <w:color w:val="FF0000"/>
                <w:sz w:val="20"/>
                <w:szCs w:val="20"/>
                <w:lang w:val="en-GB"/>
              </w:rPr>
              <w:t>is provided with a scrambling ID</w:t>
            </w:r>
          </w:p>
          <w:p w14:paraId="344D17EE"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0C9BC8FA" w14:textId="77777777" w:rsidR="00E1115C" w:rsidRDefault="00E1115C">
            <w:pPr>
              <w:spacing w:line="259" w:lineRule="auto"/>
              <w:rPr>
                <w:sz w:val="20"/>
                <w:szCs w:val="20"/>
                <w:lang w:val="en-GB" w:eastAsia="ko-KR"/>
              </w:rPr>
            </w:pPr>
          </w:p>
        </w:tc>
      </w:tr>
    </w:tbl>
    <w:p w14:paraId="0D8E75EB" w14:textId="77777777" w:rsidR="00E1115C" w:rsidRDefault="00E1115C">
      <w:pPr>
        <w:spacing w:line="259" w:lineRule="auto"/>
        <w:rPr>
          <w:rFonts w:eastAsia="Yu Mincho"/>
          <w:bCs/>
          <w:sz w:val="20"/>
          <w:szCs w:val="20"/>
          <w:lang w:val="en-GB"/>
        </w:rPr>
      </w:pPr>
    </w:p>
    <w:p w14:paraId="2D4E63AE" w14:textId="77777777" w:rsidR="00E1115C" w:rsidRDefault="0084412A">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3352E39A"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The conclusion is drafted based on the majority view to support Alt1 without additional spec effort. </w:t>
      </w:r>
    </w:p>
    <w:tbl>
      <w:tblPr>
        <w:tblW w:w="9625" w:type="dxa"/>
        <w:tblInd w:w="-5" w:type="dxa"/>
        <w:tblCellMar>
          <w:left w:w="0" w:type="dxa"/>
          <w:right w:w="0" w:type="dxa"/>
        </w:tblCellMar>
        <w:tblLook w:val="04A0" w:firstRow="1" w:lastRow="0" w:firstColumn="1" w:lastColumn="0" w:noHBand="0" w:noVBand="1"/>
      </w:tblPr>
      <w:tblGrid>
        <w:gridCol w:w="9625"/>
      </w:tblGrid>
      <w:tr w:rsidR="00E1115C" w14:paraId="7C7A5C96"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2592D" w14:textId="77777777" w:rsidR="00E1115C" w:rsidRDefault="0084412A">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[2RD]</w:t>
            </w:r>
          </w:p>
          <w:p w14:paraId="2553B8BD" w14:textId="77777777" w:rsidR="00E1115C" w:rsidRDefault="00E1115C">
            <w:pPr>
              <w:autoSpaceDE w:val="0"/>
              <w:autoSpaceDN w:val="0"/>
              <w:snapToGrid w:val="0"/>
              <w:rPr>
                <w:rFonts w:eastAsia="Gulim"/>
                <w:b/>
                <w:bCs/>
                <w:color w:val="000000"/>
                <w:sz w:val="20"/>
                <w:szCs w:val="20"/>
                <w:highlight w:val="yellow"/>
                <w:lang w:val="en-GB"/>
              </w:rPr>
            </w:pPr>
          </w:p>
          <w:p w14:paraId="17E2F6A4"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Conclusion 4-3 (v1)</w:t>
            </w:r>
          </w:p>
          <w:p w14:paraId="791CAC18" w14:textId="77777777" w:rsidR="00E1115C" w:rsidRDefault="0084412A">
            <w:pPr>
              <w:snapToGrid w:val="0"/>
              <w:rPr>
                <w:rFonts w:eastAsia="Malgun Gothic"/>
                <w:sz w:val="22"/>
                <w:szCs w:val="22"/>
                <w:lang w:eastAsia="ko-KR"/>
              </w:rPr>
            </w:pPr>
            <w:r>
              <w:rPr>
                <w:rFonts w:eastAsia="SimSun"/>
                <w:bCs/>
                <w:sz w:val="20"/>
                <w:szCs w:val="20"/>
                <w:lang w:val="en-GB"/>
              </w:rPr>
              <w:t>T</w:t>
            </w:r>
            <w:r>
              <w:rPr>
                <w:rFonts w:eastAsia="SimSun"/>
                <w:bCs/>
                <w:sz w:val="20"/>
                <w:szCs w:val="20"/>
              </w:rPr>
              <w:t xml:space="preserve">he number of configured TRS resource sets can be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r>
              <w:rPr>
                <w:rFonts w:eastAsia="Malgun Gothic"/>
                <w:sz w:val="22"/>
                <w:szCs w:val="22"/>
                <w:lang w:eastAsia="ko-KR"/>
              </w:rPr>
              <w:t>.</w:t>
            </w:r>
          </w:p>
          <w:p w14:paraId="5C030F9A" w14:textId="77777777" w:rsidR="00E1115C" w:rsidRDefault="00E1115C">
            <w:pPr>
              <w:snapToGrid w:val="0"/>
              <w:rPr>
                <w:rFonts w:eastAsia="Yu Mincho"/>
                <w:bCs/>
                <w:sz w:val="20"/>
                <w:szCs w:val="20"/>
                <w:lang w:val="en-GB"/>
              </w:rPr>
            </w:pPr>
          </w:p>
        </w:tc>
      </w:tr>
    </w:tbl>
    <w:p w14:paraId="7D3ED7EE" w14:textId="77777777" w:rsidR="00E1115C" w:rsidRDefault="00E1115C">
      <w:pPr>
        <w:spacing w:line="259" w:lineRule="auto"/>
        <w:rPr>
          <w:rFonts w:eastAsia="Yu Mincho"/>
          <w:bCs/>
          <w:sz w:val="20"/>
          <w:szCs w:val="20"/>
        </w:rPr>
      </w:pPr>
    </w:p>
    <w:p w14:paraId="6EEEC5F6"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 4-3 (v1)</w:t>
      </w:r>
    </w:p>
    <w:tbl>
      <w:tblPr>
        <w:tblStyle w:val="TableGrid43"/>
        <w:tblW w:w="9625" w:type="dxa"/>
        <w:tblLook w:val="04A0" w:firstRow="1" w:lastRow="0" w:firstColumn="1" w:lastColumn="0" w:noHBand="0" w:noVBand="1"/>
      </w:tblPr>
      <w:tblGrid>
        <w:gridCol w:w="1255"/>
        <w:gridCol w:w="8370"/>
      </w:tblGrid>
      <w:tr w:rsidR="00E1115C" w14:paraId="69DC727E" w14:textId="77777777">
        <w:trPr>
          <w:trHeight w:val="350"/>
        </w:trPr>
        <w:tc>
          <w:tcPr>
            <w:tcW w:w="1255" w:type="dxa"/>
            <w:shd w:val="clear" w:color="auto" w:fill="70AD47"/>
          </w:tcPr>
          <w:p w14:paraId="592D5BFC" w14:textId="77777777" w:rsidR="00E1115C" w:rsidRDefault="0084412A">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C2EC8DC" w14:textId="77777777" w:rsidR="00E1115C" w:rsidRDefault="0084412A">
            <w:pPr>
              <w:spacing w:line="259" w:lineRule="auto"/>
              <w:jc w:val="center"/>
              <w:rPr>
                <w:b/>
                <w:sz w:val="20"/>
                <w:szCs w:val="20"/>
              </w:rPr>
            </w:pPr>
            <w:r>
              <w:rPr>
                <w:b/>
                <w:sz w:val="20"/>
                <w:szCs w:val="20"/>
              </w:rPr>
              <w:t>Companies</w:t>
            </w:r>
          </w:p>
        </w:tc>
      </w:tr>
      <w:tr w:rsidR="00E1115C" w14:paraId="666A90BD" w14:textId="77777777">
        <w:trPr>
          <w:trHeight w:val="413"/>
        </w:trPr>
        <w:tc>
          <w:tcPr>
            <w:tcW w:w="1255" w:type="dxa"/>
          </w:tcPr>
          <w:p w14:paraId="49212C0E" w14:textId="77777777" w:rsidR="00E1115C" w:rsidRDefault="0084412A">
            <w:pPr>
              <w:spacing w:line="259" w:lineRule="auto"/>
              <w:rPr>
                <w:sz w:val="20"/>
                <w:szCs w:val="20"/>
                <w:lang w:eastAsia="ko-KR"/>
              </w:rPr>
            </w:pPr>
            <w:r>
              <w:rPr>
                <w:rFonts w:eastAsia="Yu Mincho"/>
                <w:bCs/>
                <w:sz w:val="20"/>
                <w:szCs w:val="20"/>
              </w:rPr>
              <w:t xml:space="preserve">Yes </w:t>
            </w:r>
          </w:p>
        </w:tc>
        <w:tc>
          <w:tcPr>
            <w:tcW w:w="8370" w:type="dxa"/>
          </w:tcPr>
          <w:p w14:paraId="18A3FE96" w14:textId="77777777" w:rsidR="00E1115C" w:rsidRDefault="0084412A">
            <w:pPr>
              <w:tabs>
                <w:tab w:val="left" w:pos="1332"/>
              </w:tabs>
              <w:spacing w:line="259" w:lineRule="auto"/>
              <w:contextualSpacing/>
              <w:rPr>
                <w:rFonts w:eastAsia="SimSun"/>
                <w:color w:val="FF0000"/>
                <w:sz w:val="20"/>
                <w:szCs w:val="20"/>
              </w:rPr>
            </w:pPr>
            <w:r>
              <w:rPr>
                <w:rFonts w:eastAsia="SimSun"/>
                <w:color w:val="FF0000"/>
                <w:sz w:val="20"/>
                <w:szCs w:val="20"/>
              </w:rPr>
              <w:t>Panasonic, Nokia2</w:t>
            </w:r>
            <w:r>
              <w:rPr>
                <w:rFonts w:eastAsia="SimSun" w:hint="eastAsia"/>
                <w:color w:val="FF0000"/>
                <w:sz w:val="20"/>
                <w:szCs w:val="20"/>
              </w:rPr>
              <w:t>,Sharp,ZTE</w:t>
            </w:r>
            <w:r>
              <w:rPr>
                <w:rFonts w:eastAsia="SimSun"/>
                <w:color w:val="FF0000"/>
                <w:sz w:val="20"/>
                <w:szCs w:val="20"/>
              </w:rPr>
              <w:t xml:space="preserve">, LG, </w:t>
            </w:r>
            <w:proofErr w:type="spellStart"/>
            <w:r>
              <w:rPr>
                <w:rFonts w:eastAsia="SimSun"/>
                <w:color w:val="FF0000"/>
                <w:sz w:val="20"/>
                <w:szCs w:val="20"/>
              </w:rPr>
              <w:t>MediaTek,Xiaomi</w:t>
            </w:r>
            <w:proofErr w:type="spellEnd"/>
          </w:p>
        </w:tc>
      </w:tr>
      <w:tr w:rsidR="00E1115C" w14:paraId="28BB8D4F" w14:textId="77777777">
        <w:trPr>
          <w:trHeight w:val="413"/>
        </w:trPr>
        <w:tc>
          <w:tcPr>
            <w:tcW w:w="1255" w:type="dxa"/>
          </w:tcPr>
          <w:p w14:paraId="213F911B" w14:textId="77777777" w:rsidR="00E1115C" w:rsidRDefault="0084412A">
            <w:pPr>
              <w:spacing w:line="259" w:lineRule="auto"/>
              <w:rPr>
                <w:rFonts w:eastAsia="Yu Mincho"/>
                <w:bCs/>
                <w:sz w:val="20"/>
                <w:szCs w:val="20"/>
              </w:rPr>
            </w:pPr>
            <w:r>
              <w:rPr>
                <w:rFonts w:eastAsia="Yu Mincho"/>
                <w:bCs/>
                <w:sz w:val="20"/>
                <w:szCs w:val="20"/>
              </w:rPr>
              <w:t>No</w:t>
            </w:r>
          </w:p>
        </w:tc>
        <w:tc>
          <w:tcPr>
            <w:tcW w:w="8370" w:type="dxa"/>
          </w:tcPr>
          <w:p w14:paraId="1EAE889C" w14:textId="77777777" w:rsidR="00E1115C" w:rsidRDefault="0084412A">
            <w:pPr>
              <w:tabs>
                <w:tab w:val="left" w:pos="1332"/>
              </w:tabs>
              <w:spacing w:line="259" w:lineRule="auto"/>
              <w:contextualSpacing/>
              <w:rPr>
                <w:rFonts w:eastAsia="Gulim"/>
                <w:sz w:val="20"/>
                <w:szCs w:val="20"/>
              </w:rPr>
            </w:pPr>
            <w:r>
              <w:rPr>
                <w:rFonts w:eastAsia="Gulim"/>
                <w:sz w:val="20"/>
                <w:szCs w:val="20"/>
              </w:rPr>
              <w:t>Nordic</w:t>
            </w:r>
          </w:p>
        </w:tc>
      </w:tr>
    </w:tbl>
    <w:p w14:paraId="3E28D1DD"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65F89B38" w14:textId="77777777">
        <w:trPr>
          <w:trHeight w:val="435"/>
        </w:trPr>
        <w:tc>
          <w:tcPr>
            <w:tcW w:w="1255" w:type="dxa"/>
            <w:shd w:val="clear" w:color="auto" w:fill="EEECE1"/>
          </w:tcPr>
          <w:p w14:paraId="3F07CDAC"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296A16C7"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4B037806" w14:textId="77777777">
        <w:trPr>
          <w:trHeight w:val="448"/>
        </w:trPr>
        <w:tc>
          <w:tcPr>
            <w:tcW w:w="1255" w:type="dxa"/>
          </w:tcPr>
          <w:p w14:paraId="0D67A5C3" w14:textId="77777777" w:rsidR="00E1115C" w:rsidRDefault="0084412A">
            <w:pPr>
              <w:spacing w:line="259" w:lineRule="auto"/>
              <w:rPr>
                <w:rFonts w:eastAsia="SimSun"/>
                <w:sz w:val="20"/>
                <w:szCs w:val="20"/>
              </w:rPr>
            </w:pPr>
            <w:r>
              <w:rPr>
                <w:rFonts w:eastAsia="SimSun"/>
                <w:sz w:val="20"/>
                <w:szCs w:val="20"/>
              </w:rPr>
              <w:t>Apple</w:t>
            </w:r>
          </w:p>
        </w:tc>
        <w:tc>
          <w:tcPr>
            <w:tcW w:w="8370" w:type="dxa"/>
          </w:tcPr>
          <w:p w14:paraId="5C4EEB53" w14:textId="77777777" w:rsidR="00E1115C" w:rsidRDefault="0084412A">
            <w:pPr>
              <w:spacing w:line="259" w:lineRule="auto"/>
              <w:rPr>
                <w:rFonts w:eastAsia="SimSun"/>
                <w:sz w:val="20"/>
                <w:szCs w:val="20"/>
              </w:rPr>
            </w:pPr>
            <w:r>
              <w:rPr>
                <w:rFonts w:eastAsia="SimSun"/>
                <w:sz w:val="20"/>
                <w:szCs w:val="20"/>
              </w:rPr>
              <w:t>We understand that Alt 1 has the majority view, but we still wonder if Alt 3 can be considered as a compromise. It helps the UE without meaningfully degrade the operation in our view.</w:t>
            </w:r>
          </w:p>
          <w:p w14:paraId="5AA6C5EA" w14:textId="77777777" w:rsidR="00E1115C" w:rsidRDefault="0084412A">
            <w:pPr>
              <w:spacing w:line="259" w:lineRule="auto"/>
              <w:rPr>
                <w:rFonts w:eastAsia="SimSun"/>
                <w:sz w:val="20"/>
                <w:szCs w:val="20"/>
              </w:rPr>
            </w:pPr>
            <w:r>
              <w:rPr>
                <w:rFonts w:eastAsia="SimSun"/>
                <w:sz w:val="20"/>
                <w:szCs w:val="20"/>
              </w:rPr>
              <w:t>Another alternative is to set a smaller limit for FR1, e.g. 12.</w:t>
            </w:r>
          </w:p>
        </w:tc>
      </w:tr>
      <w:tr w:rsidR="00E1115C" w14:paraId="275247BB" w14:textId="77777777">
        <w:trPr>
          <w:trHeight w:val="448"/>
        </w:trPr>
        <w:tc>
          <w:tcPr>
            <w:tcW w:w="1255" w:type="dxa"/>
          </w:tcPr>
          <w:p w14:paraId="5F206C19" w14:textId="77777777" w:rsidR="00E1115C" w:rsidRDefault="0084412A">
            <w:pPr>
              <w:spacing w:line="259" w:lineRule="auto"/>
              <w:rPr>
                <w:sz w:val="20"/>
                <w:szCs w:val="20"/>
                <w:lang w:eastAsia="ko-KR"/>
              </w:rPr>
            </w:pPr>
            <w:r>
              <w:rPr>
                <w:rFonts w:eastAsia="SimSun"/>
                <w:sz w:val="20"/>
                <w:szCs w:val="20"/>
              </w:rPr>
              <w:t xml:space="preserve">Nordic </w:t>
            </w:r>
          </w:p>
        </w:tc>
        <w:tc>
          <w:tcPr>
            <w:tcW w:w="8370" w:type="dxa"/>
          </w:tcPr>
          <w:p w14:paraId="79DFE6D3" w14:textId="77777777" w:rsidR="00E1115C" w:rsidRDefault="0084412A">
            <w:pPr>
              <w:spacing w:line="259" w:lineRule="auto"/>
              <w:rPr>
                <w:rFonts w:eastAsia="SimSun"/>
                <w:sz w:val="20"/>
                <w:szCs w:val="20"/>
              </w:rPr>
            </w:pPr>
            <w:r>
              <w:rPr>
                <w:rFonts w:eastAsia="SimSun"/>
                <w:sz w:val="20"/>
                <w:szCs w:val="20"/>
              </w:rPr>
              <w:t>Supporting 64 resource sets for bands with max 4 SSBs is criminal.</w:t>
            </w:r>
          </w:p>
          <w:p w14:paraId="1DA73480" w14:textId="77777777" w:rsidR="00E1115C" w:rsidRDefault="00E1115C">
            <w:pPr>
              <w:spacing w:line="259" w:lineRule="auto"/>
              <w:rPr>
                <w:rFonts w:eastAsia="SimSun"/>
                <w:sz w:val="20"/>
                <w:szCs w:val="20"/>
              </w:rPr>
            </w:pPr>
          </w:p>
          <w:p w14:paraId="3295D21E" w14:textId="77777777" w:rsidR="00E1115C" w:rsidRDefault="0084412A">
            <w:pPr>
              <w:spacing w:line="259" w:lineRule="auto"/>
              <w:rPr>
                <w:rFonts w:eastAsia="SimSun"/>
                <w:sz w:val="20"/>
                <w:szCs w:val="20"/>
              </w:rPr>
            </w:pPr>
            <w:r>
              <w:rPr>
                <w:rFonts w:eastAsia="SimSun"/>
                <w:sz w:val="20"/>
                <w:szCs w:val="20"/>
              </w:rPr>
              <w:t xml:space="preserve">UE is not required to support 64 resource sets in FR1 even in RRC connected </w:t>
            </w:r>
          </w:p>
          <w:p w14:paraId="38AA848B" w14:textId="77777777" w:rsidR="00E1115C" w:rsidRDefault="00E1115C">
            <w:pPr>
              <w:spacing w:line="259" w:lineRule="auto"/>
              <w:rPr>
                <w:rFonts w:eastAsia="SimSun"/>
                <w:sz w:val="20"/>
                <w:szCs w:val="20"/>
              </w:rPr>
            </w:pPr>
          </w:p>
          <w:p w14:paraId="00AB9274" w14:textId="77777777" w:rsidR="00E1115C" w:rsidRDefault="0084412A">
            <w:pPr>
              <w:pStyle w:val="TAL"/>
            </w:pPr>
            <w:r>
              <w:t>Component 3) Max # of TRS resource sets configured to UE per CC</w:t>
            </w:r>
          </w:p>
          <w:p w14:paraId="511E2A55" w14:textId="77777777" w:rsidR="00E1115C" w:rsidRDefault="0084412A">
            <w:pPr>
              <w:pStyle w:val="TAL"/>
            </w:pPr>
            <w:r>
              <w:t>Component-3: Candidate value set: {1 to 64}</w:t>
            </w:r>
          </w:p>
          <w:p w14:paraId="0D4ACF95" w14:textId="77777777" w:rsidR="00E1115C" w:rsidRDefault="0084412A">
            <w:pPr>
              <w:pStyle w:val="TAL"/>
            </w:pPr>
            <w:r>
              <w:rPr>
                <w:highlight w:val="yellow"/>
              </w:rPr>
              <w:t>UE is mandated to report at least 8 for FR1 and 16 for FR2.</w:t>
            </w:r>
          </w:p>
          <w:p w14:paraId="0A0A37C3" w14:textId="77777777" w:rsidR="00E1115C" w:rsidRDefault="00E1115C">
            <w:pPr>
              <w:spacing w:line="259" w:lineRule="auto"/>
              <w:rPr>
                <w:rFonts w:eastAsia="SimSun"/>
                <w:sz w:val="20"/>
                <w:szCs w:val="20"/>
                <w:lang w:val="en-GB"/>
              </w:rPr>
            </w:pPr>
          </w:p>
          <w:p w14:paraId="4509E2E5" w14:textId="77777777" w:rsidR="00E1115C" w:rsidRDefault="00E1115C">
            <w:pPr>
              <w:spacing w:line="259" w:lineRule="auto"/>
              <w:rPr>
                <w:sz w:val="20"/>
                <w:szCs w:val="20"/>
                <w:lang w:eastAsia="ko-KR"/>
              </w:rPr>
            </w:pPr>
          </w:p>
        </w:tc>
      </w:tr>
      <w:tr w:rsidR="00E1115C" w14:paraId="1D0A1C0F" w14:textId="77777777">
        <w:trPr>
          <w:trHeight w:val="448"/>
        </w:trPr>
        <w:tc>
          <w:tcPr>
            <w:tcW w:w="1255" w:type="dxa"/>
          </w:tcPr>
          <w:p w14:paraId="1A9690ED" w14:textId="77777777" w:rsidR="00E1115C" w:rsidRDefault="0084412A">
            <w:pPr>
              <w:spacing w:line="259" w:lineRule="auto"/>
              <w:rPr>
                <w:rFonts w:eastAsia="SimSun"/>
                <w:sz w:val="20"/>
                <w:szCs w:val="20"/>
              </w:rPr>
            </w:pPr>
            <w:r>
              <w:rPr>
                <w:rFonts w:eastAsia="SimSun"/>
                <w:sz w:val="20"/>
                <w:szCs w:val="20"/>
              </w:rPr>
              <w:t>Nokia2</w:t>
            </w:r>
          </w:p>
        </w:tc>
        <w:tc>
          <w:tcPr>
            <w:tcW w:w="8370" w:type="dxa"/>
          </w:tcPr>
          <w:p w14:paraId="1D428C39" w14:textId="77777777" w:rsidR="00E1115C" w:rsidRDefault="0084412A">
            <w:pPr>
              <w:spacing w:line="259" w:lineRule="auto"/>
              <w:rPr>
                <w:rFonts w:eastAsia="SimSun"/>
                <w:sz w:val="20"/>
                <w:szCs w:val="20"/>
              </w:rPr>
            </w:pPr>
            <w:r>
              <w:rPr>
                <w:rFonts w:eastAsia="SimSun"/>
                <w:sz w:val="20"/>
                <w:szCs w:val="20"/>
              </w:rPr>
              <w:t>IDLE mode UE is not required to monitor all 64 TRS in my understanding, thus it seems to be a victimless crime.</w:t>
            </w:r>
          </w:p>
        </w:tc>
      </w:tr>
      <w:tr w:rsidR="00E1115C" w14:paraId="67054B96" w14:textId="77777777">
        <w:trPr>
          <w:trHeight w:val="448"/>
        </w:trPr>
        <w:tc>
          <w:tcPr>
            <w:tcW w:w="1255" w:type="dxa"/>
          </w:tcPr>
          <w:p w14:paraId="27E32B84" w14:textId="77777777" w:rsidR="00E1115C" w:rsidRDefault="0084412A">
            <w:pPr>
              <w:spacing w:line="259" w:lineRule="auto"/>
              <w:rPr>
                <w:rFonts w:eastAsia="SimSun"/>
                <w:sz w:val="20"/>
                <w:szCs w:val="20"/>
              </w:rPr>
            </w:pPr>
            <w:r>
              <w:rPr>
                <w:rFonts w:eastAsia="SimSun"/>
                <w:sz w:val="20"/>
                <w:szCs w:val="20"/>
              </w:rPr>
              <w:t>Lenovo</w:t>
            </w:r>
          </w:p>
        </w:tc>
        <w:tc>
          <w:tcPr>
            <w:tcW w:w="8370" w:type="dxa"/>
          </w:tcPr>
          <w:p w14:paraId="5109260B" w14:textId="77777777" w:rsidR="00E1115C" w:rsidRDefault="0084412A">
            <w:pPr>
              <w:spacing w:line="259" w:lineRule="auto"/>
              <w:rPr>
                <w:rFonts w:eastAsia="SimSun"/>
                <w:sz w:val="20"/>
                <w:szCs w:val="20"/>
              </w:rPr>
            </w:pPr>
            <w:r>
              <w:rPr>
                <w:rFonts w:eastAsia="SimSun"/>
                <w:sz w:val="20"/>
                <w:szCs w:val="20"/>
              </w:rPr>
              <w:t>We don’t see the need for conclusion 4-3.</w:t>
            </w:r>
          </w:p>
        </w:tc>
      </w:tr>
      <w:tr w:rsidR="00E1115C" w14:paraId="4A878AB2" w14:textId="77777777">
        <w:trPr>
          <w:trHeight w:val="448"/>
        </w:trPr>
        <w:tc>
          <w:tcPr>
            <w:tcW w:w="1255" w:type="dxa"/>
          </w:tcPr>
          <w:p w14:paraId="5131A04B" w14:textId="77777777" w:rsidR="00E1115C" w:rsidRDefault="0084412A">
            <w:pPr>
              <w:spacing w:line="259" w:lineRule="auto"/>
              <w:rPr>
                <w:rFonts w:eastAsia="SimSun"/>
                <w:sz w:val="20"/>
                <w:szCs w:val="20"/>
              </w:rPr>
            </w:pPr>
            <w:r>
              <w:rPr>
                <w:rFonts w:eastAsia="SimSun"/>
                <w:sz w:val="20"/>
                <w:szCs w:val="20"/>
              </w:rPr>
              <w:lastRenderedPageBreak/>
              <w:t>Ericsson2</w:t>
            </w:r>
          </w:p>
        </w:tc>
        <w:tc>
          <w:tcPr>
            <w:tcW w:w="8370" w:type="dxa"/>
          </w:tcPr>
          <w:p w14:paraId="77DF3F2D" w14:textId="77777777" w:rsidR="00E1115C" w:rsidRDefault="0084412A">
            <w:pPr>
              <w:spacing w:line="259" w:lineRule="auto"/>
              <w:rPr>
                <w:rFonts w:eastAsia="SimSun"/>
                <w:sz w:val="20"/>
                <w:szCs w:val="20"/>
              </w:rPr>
            </w:pPr>
            <w:r>
              <w:rPr>
                <w:rFonts w:eastAsia="SimSun"/>
                <w:sz w:val="20"/>
                <w:szCs w:val="20"/>
              </w:rPr>
              <w:t>OK in principle, although conclusion is not needed.</w:t>
            </w:r>
          </w:p>
        </w:tc>
      </w:tr>
      <w:tr w:rsidR="00E1115C" w14:paraId="72E1D14A" w14:textId="77777777">
        <w:trPr>
          <w:trHeight w:val="448"/>
        </w:trPr>
        <w:tc>
          <w:tcPr>
            <w:tcW w:w="1255" w:type="dxa"/>
          </w:tcPr>
          <w:p w14:paraId="4CE0B77D" w14:textId="77777777" w:rsidR="00E1115C" w:rsidRDefault="00E1115C">
            <w:pPr>
              <w:spacing w:line="259" w:lineRule="auto"/>
              <w:rPr>
                <w:rFonts w:eastAsia="SimSun"/>
                <w:sz w:val="20"/>
                <w:szCs w:val="20"/>
              </w:rPr>
            </w:pPr>
          </w:p>
        </w:tc>
        <w:tc>
          <w:tcPr>
            <w:tcW w:w="8370" w:type="dxa"/>
          </w:tcPr>
          <w:p w14:paraId="63EC14AB" w14:textId="77777777" w:rsidR="00E1115C" w:rsidRDefault="00E1115C">
            <w:pPr>
              <w:spacing w:line="259" w:lineRule="auto"/>
              <w:rPr>
                <w:rFonts w:eastAsia="SimSun"/>
                <w:sz w:val="20"/>
                <w:szCs w:val="20"/>
              </w:rPr>
            </w:pPr>
          </w:p>
        </w:tc>
      </w:tr>
    </w:tbl>
    <w:p w14:paraId="5C26F6AC" w14:textId="77777777" w:rsidR="00E1115C" w:rsidRDefault="00E1115C">
      <w:pPr>
        <w:spacing w:line="259" w:lineRule="auto"/>
        <w:rPr>
          <w:rFonts w:eastAsia="Yu Mincho"/>
          <w:bCs/>
          <w:sz w:val="20"/>
          <w:szCs w:val="20"/>
        </w:rPr>
      </w:pPr>
    </w:p>
    <w:p w14:paraId="5DD208D0" w14:textId="77777777" w:rsidR="00E1115C" w:rsidRDefault="0084412A">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4-4: Others </w:t>
      </w:r>
    </w:p>
    <w:p w14:paraId="5DA8F5B8"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A new proposal (P4) was added by HW. Many companies haven’t provided views yet. So, FL suggests to continue the same discussion in the first round. </w:t>
      </w:r>
    </w:p>
    <w:tbl>
      <w:tblPr>
        <w:tblW w:w="9625" w:type="dxa"/>
        <w:tblInd w:w="-5" w:type="dxa"/>
        <w:tblCellMar>
          <w:left w:w="0" w:type="dxa"/>
          <w:right w:w="0" w:type="dxa"/>
        </w:tblCellMar>
        <w:tblLook w:val="04A0" w:firstRow="1" w:lastRow="0" w:firstColumn="1" w:lastColumn="0" w:noHBand="0" w:noVBand="1"/>
      </w:tblPr>
      <w:tblGrid>
        <w:gridCol w:w="9625"/>
      </w:tblGrid>
      <w:tr w:rsidR="00E1115C" w14:paraId="685D4A30"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76BBC" w14:textId="77777777" w:rsidR="00E1115C" w:rsidRDefault="0084412A">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[2RD]</w:t>
            </w:r>
          </w:p>
          <w:p w14:paraId="0A1CE79D" w14:textId="77777777" w:rsidR="00E1115C" w:rsidRDefault="0084412A">
            <w:pPr>
              <w:numPr>
                <w:ilvl w:val="0"/>
                <w:numId w:val="44"/>
              </w:numPr>
              <w:autoSpaceDE w:val="0"/>
              <w:autoSpaceDN w:val="0"/>
              <w:snapToGrid w:val="0"/>
              <w:rPr>
                <w:rFonts w:eastAsia="DengXian"/>
                <w:sz w:val="20"/>
                <w:szCs w:val="20"/>
                <w:lang w:val="en-GB" w:eastAsia="en-US"/>
              </w:rPr>
            </w:pPr>
            <w:r>
              <w:rPr>
                <w:rFonts w:eastAsia="DengXian"/>
                <w:b/>
                <w:sz w:val="20"/>
                <w:szCs w:val="20"/>
                <w:lang w:val="en-GB" w:eastAsia="en-US"/>
              </w:rPr>
              <w:t>P1:</w:t>
            </w:r>
            <w:r>
              <w:rPr>
                <w:b/>
                <w:sz w:val="20"/>
                <w:szCs w:val="20"/>
              </w:rPr>
              <w:t xml:space="preserve"> </w:t>
            </w:r>
            <w:r>
              <w:rPr>
                <w:sz w:val="20"/>
                <w:szCs w:val="20"/>
              </w:rPr>
              <w:t xml:space="preserve">The parameter of </w:t>
            </w:r>
            <w:proofErr w:type="spellStart"/>
            <w:r>
              <w:rPr>
                <w:sz w:val="20"/>
                <w:szCs w:val="20"/>
              </w:rPr>
              <w:t>periodicityAndOffset</w:t>
            </w:r>
            <w:proofErr w:type="spellEnd"/>
            <w:r>
              <w:rPr>
                <w:sz w:val="20"/>
                <w:szCs w:val="20"/>
              </w:rPr>
              <w:t xml:space="preserve"> is used to determine the location of the first slot of TRS resource set.</w:t>
            </w:r>
          </w:p>
          <w:p w14:paraId="11EE1D1F" w14:textId="77777777" w:rsidR="00E1115C" w:rsidRDefault="0084412A">
            <w:pPr>
              <w:numPr>
                <w:ilvl w:val="0"/>
                <w:numId w:val="41"/>
              </w:numPr>
              <w:snapToGrid w:val="0"/>
              <w:rPr>
                <w:rFonts w:eastAsia="Malgun Gothic"/>
                <w:sz w:val="20"/>
                <w:szCs w:val="20"/>
                <w:lang w:val="en-GB" w:eastAsia="ko-KR"/>
              </w:rPr>
            </w:pPr>
            <w:r>
              <w:rPr>
                <w:rFonts w:eastAsia="Yu Mincho"/>
                <w:b/>
                <w:bCs/>
                <w:sz w:val="20"/>
                <w:szCs w:val="20"/>
                <w:lang w:val="en-GB"/>
              </w:rPr>
              <w:t xml:space="preserve">P2: </w:t>
            </w:r>
            <w:r>
              <w:rPr>
                <w:rFonts w:eastAsia="SimSun"/>
                <w:bCs/>
                <w:sz w:val="20"/>
                <w:szCs w:val="20"/>
              </w:rPr>
              <w:t xml:space="preserve">The following TRS resource set configuration parameters, e.g. </w:t>
            </w:r>
            <w:proofErr w:type="spellStart"/>
            <w:r>
              <w:rPr>
                <w:rFonts w:eastAsia="SimSun"/>
                <w:bCs/>
                <w:sz w:val="20"/>
                <w:szCs w:val="20"/>
              </w:rPr>
              <w:t>startingRB</w:t>
            </w:r>
            <w:proofErr w:type="spellEnd"/>
            <w:r>
              <w:rPr>
                <w:rFonts w:eastAsia="SimSun"/>
                <w:bCs/>
                <w:sz w:val="20"/>
                <w:szCs w:val="20"/>
              </w:rPr>
              <w:t xml:space="preserve">, </w:t>
            </w:r>
            <w:proofErr w:type="spellStart"/>
            <w:r>
              <w:rPr>
                <w:rFonts w:eastAsia="SimSun"/>
                <w:bCs/>
                <w:sz w:val="20"/>
                <w:szCs w:val="20"/>
              </w:rPr>
              <w:t>nrofRBs</w:t>
            </w:r>
            <w:proofErr w:type="spellEnd"/>
            <w:r>
              <w:rPr>
                <w:rFonts w:eastAsia="SimSun"/>
                <w:bCs/>
                <w:sz w:val="20"/>
                <w:szCs w:val="20"/>
              </w:rPr>
              <w:t xml:space="preserve">, periodicity, </w:t>
            </w:r>
            <w:r>
              <w:rPr>
                <w:rFonts w:eastAsia="Malgun Gothic"/>
                <w:bCs/>
                <w:iCs/>
                <w:kern w:val="2"/>
                <w:sz w:val="20"/>
                <w:szCs w:val="20"/>
              </w:rPr>
              <w:t>for multiple/all TRS resource sets to reduce the signaling overhead</w:t>
            </w:r>
          </w:p>
          <w:p w14:paraId="76DFF2BE" w14:textId="77777777" w:rsidR="00E1115C" w:rsidRDefault="0084412A">
            <w:pPr>
              <w:numPr>
                <w:ilvl w:val="0"/>
                <w:numId w:val="41"/>
              </w:numPr>
              <w:snapToGrid w:val="0"/>
              <w:rPr>
                <w:rFonts w:eastAsia="Malgun Gothic"/>
                <w:sz w:val="20"/>
                <w:szCs w:val="20"/>
                <w:lang w:val="en-GB" w:eastAsia="ko-KR"/>
              </w:rPr>
            </w:pPr>
            <w:r>
              <w:rPr>
                <w:rFonts w:eastAsia="Yu Mincho"/>
                <w:b/>
                <w:bCs/>
                <w:sz w:val="20"/>
                <w:szCs w:val="20"/>
                <w:lang w:val="en-GB"/>
              </w:rPr>
              <w:t xml:space="preserve">P3: </w:t>
            </w:r>
            <w:r>
              <w:rPr>
                <w:rFonts w:eastAsia="SimSun"/>
                <w:bCs/>
                <w:sz w:val="20"/>
                <w:szCs w:val="20"/>
              </w:rPr>
              <w:t>An SSB index indicating a QCL source of a TRS resource set implicitly indicates a TRS resource set ID.</w:t>
            </w:r>
          </w:p>
          <w:p w14:paraId="087063FB" w14:textId="77777777" w:rsidR="00E1115C" w:rsidRDefault="0084412A">
            <w:pPr>
              <w:numPr>
                <w:ilvl w:val="0"/>
                <w:numId w:val="41"/>
              </w:numPr>
              <w:snapToGrid w:val="0"/>
              <w:rPr>
                <w:rFonts w:eastAsia="Malgun Gothic"/>
                <w:color w:val="FF0000"/>
                <w:sz w:val="20"/>
                <w:szCs w:val="20"/>
                <w:lang w:val="en-GB" w:eastAsia="ko-KR"/>
              </w:rPr>
            </w:pPr>
            <w:r>
              <w:rPr>
                <w:b/>
                <w:color w:val="FF0000"/>
                <w:sz w:val="20"/>
                <w:szCs w:val="20"/>
              </w:rPr>
              <w:t xml:space="preserve">P4: </w:t>
            </w:r>
            <w:r>
              <w:rPr>
                <w:rFonts w:eastAsia="SimSun"/>
                <w:bCs/>
                <w:color w:val="FF0000"/>
                <w:sz w:val="20"/>
                <w:szCs w:val="20"/>
              </w:rPr>
              <w:t>For QCL configuration, extend the configuration to configure the QCL source of a TRS resource set as a list of SSBs.</w:t>
            </w:r>
          </w:p>
          <w:p w14:paraId="5AB83886" w14:textId="77777777" w:rsidR="00E1115C" w:rsidRDefault="00E1115C">
            <w:pPr>
              <w:snapToGrid w:val="0"/>
              <w:rPr>
                <w:rFonts w:eastAsia="Yu Mincho"/>
                <w:bCs/>
                <w:sz w:val="20"/>
                <w:szCs w:val="20"/>
                <w:lang w:val="en-GB"/>
              </w:rPr>
            </w:pPr>
          </w:p>
        </w:tc>
      </w:tr>
    </w:tbl>
    <w:p w14:paraId="5DF407A6"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discuss the proposals.   </w:t>
      </w:r>
    </w:p>
    <w:tbl>
      <w:tblPr>
        <w:tblStyle w:val="TableGrid43"/>
        <w:tblW w:w="9625" w:type="dxa"/>
        <w:tblLook w:val="04A0" w:firstRow="1" w:lastRow="0" w:firstColumn="1" w:lastColumn="0" w:noHBand="0" w:noVBand="1"/>
      </w:tblPr>
      <w:tblGrid>
        <w:gridCol w:w="1255"/>
        <w:gridCol w:w="8370"/>
      </w:tblGrid>
      <w:tr w:rsidR="00E1115C" w14:paraId="2BC39D70" w14:textId="77777777">
        <w:trPr>
          <w:trHeight w:val="350"/>
        </w:trPr>
        <w:tc>
          <w:tcPr>
            <w:tcW w:w="1255" w:type="dxa"/>
            <w:shd w:val="clear" w:color="auto" w:fill="70AD47"/>
          </w:tcPr>
          <w:p w14:paraId="75D660F0" w14:textId="77777777" w:rsidR="00E1115C" w:rsidRDefault="0084412A">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3C51DE22" w14:textId="77777777" w:rsidR="00E1115C" w:rsidRDefault="0084412A">
            <w:pPr>
              <w:spacing w:line="259" w:lineRule="auto"/>
              <w:jc w:val="center"/>
              <w:rPr>
                <w:b/>
                <w:sz w:val="20"/>
                <w:szCs w:val="20"/>
              </w:rPr>
            </w:pPr>
            <w:r>
              <w:rPr>
                <w:b/>
                <w:sz w:val="20"/>
                <w:szCs w:val="20"/>
              </w:rPr>
              <w:t>Companies</w:t>
            </w:r>
          </w:p>
        </w:tc>
      </w:tr>
      <w:tr w:rsidR="00E1115C" w14:paraId="13DA2989" w14:textId="77777777">
        <w:trPr>
          <w:trHeight w:val="413"/>
        </w:trPr>
        <w:tc>
          <w:tcPr>
            <w:tcW w:w="1255" w:type="dxa"/>
          </w:tcPr>
          <w:p w14:paraId="0A7B986C" w14:textId="77777777" w:rsidR="00E1115C" w:rsidRDefault="0084412A">
            <w:pPr>
              <w:spacing w:line="259" w:lineRule="auto"/>
              <w:rPr>
                <w:sz w:val="20"/>
                <w:szCs w:val="20"/>
                <w:lang w:eastAsia="ko-KR"/>
              </w:rPr>
            </w:pPr>
            <w:r>
              <w:rPr>
                <w:rFonts w:eastAsia="Yu Mincho"/>
                <w:bCs/>
                <w:sz w:val="20"/>
                <w:szCs w:val="20"/>
              </w:rPr>
              <w:t>P1</w:t>
            </w:r>
          </w:p>
        </w:tc>
        <w:tc>
          <w:tcPr>
            <w:tcW w:w="8370" w:type="dxa"/>
          </w:tcPr>
          <w:p w14:paraId="42932CB1" w14:textId="77777777" w:rsidR="00E1115C" w:rsidRDefault="0084412A">
            <w:pPr>
              <w:tabs>
                <w:tab w:val="left" w:pos="1332"/>
              </w:tabs>
              <w:spacing w:line="259" w:lineRule="auto"/>
              <w:contextualSpacing/>
              <w:rPr>
                <w:rFonts w:eastAsia="SimSun"/>
                <w:sz w:val="20"/>
                <w:szCs w:val="20"/>
              </w:rPr>
            </w:pPr>
            <w:r>
              <w:rPr>
                <w:rFonts w:eastAsia="Gulim"/>
                <w:sz w:val="20"/>
                <w:szCs w:val="20"/>
              </w:rPr>
              <w:t>Yes: ZTE, Nordic</w:t>
            </w:r>
            <w:r>
              <w:rPr>
                <w:rFonts w:eastAsia="SimSun" w:hint="eastAsia"/>
                <w:sz w:val="20"/>
                <w:szCs w:val="20"/>
              </w:rPr>
              <w:t>, Sharp</w:t>
            </w:r>
            <w:r>
              <w:rPr>
                <w:rFonts w:eastAsia="SimSun"/>
                <w:sz w:val="20"/>
                <w:szCs w:val="20"/>
              </w:rPr>
              <w:t xml:space="preserve">, Samsung, Apple, Nokia2, Lenovo, intel, Huawei, </w:t>
            </w:r>
            <w:proofErr w:type="spellStart"/>
            <w:r>
              <w:rPr>
                <w:rFonts w:eastAsia="SimSun"/>
                <w:sz w:val="20"/>
                <w:szCs w:val="20"/>
              </w:rPr>
              <w:t>HiSilicon</w:t>
            </w:r>
            <w:proofErr w:type="spellEnd"/>
            <w:r>
              <w:rPr>
                <w:rFonts w:eastAsia="SimSun"/>
                <w:sz w:val="20"/>
                <w:szCs w:val="20"/>
              </w:rPr>
              <w:t xml:space="preserve">, </w:t>
            </w:r>
            <w:proofErr w:type="spellStart"/>
            <w:proofErr w:type="gramStart"/>
            <w:r>
              <w:rPr>
                <w:rFonts w:eastAsia="SimSun"/>
                <w:sz w:val="20"/>
                <w:szCs w:val="20"/>
              </w:rPr>
              <w:t>LG,Xiaomi</w:t>
            </w:r>
            <w:proofErr w:type="spellEnd"/>
            <w:proofErr w:type="gramEnd"/>
          </w:p>
          <w:p w14:paraId="23266AC1" w14:textId="77777777" w:rsidR="00E1115C" w:rsidRDefault="0084412A">
            <w:pPr>
              <w:tabs>
                <w:tab w:val="left" w:pos="1332"/>
              </w:tabs>
              <w:spacing w:line="259" w:lineRule="auto"/>
              <w:contextualSpacing/>
              <w:rPr>
                <w:rFonts w:eastAsia="Gulim"/>
                <w:sz w:val="20"/>
                <w:szCs w:val="20"/>
              </w:rPr>
            </w:pPr>
            <w:r>
              <w:rPr>
                <w:rFonts w:eastAsia="Gulim"/>
                <w:sz w:val="20"/>
                <w:szCs w:val="20"/>
              </w:rPr>
              <w:t xml:space="preserve">No: </w:t>
            </w:r>
          </w:p>
        </w:tc>
      </w:tr>
      <w:tr w:rsidR="00E1115C" w14:paraId="7DE6A916" w14:textId="77777777">
        <w:trPr>
          <w:trHeight w:val="413"/>
        </w:trPr>
        <w:tc>
          <w:tcPr>
            <w:tcW w:w="1255" w:type="dxa"/>
          </w:tcPr>
          <w:p w14:paraId="337821D2" w14:textId="77777777" w:rsidR="00E1115C" w:rsidRDefault="0084412A">
            <w:pPr>
              <w:rPr>
                <w:rFonts w:eastAsia="Yu Mincho"/>
                <w:bCs/>
                <w:sz w:val="20"/>
                <w:szCs w:val="20"/>
              </w:rPr>
            </w:pPr>
            <w:r>
              <w:rPr>
                <w:rFonts w:eastAsia="Yu Mincho"/>
                <w:bCs/>
                <w:sz w:val="20"/>
                <w:szCs w:val="20"/>
              </w:rPr>
              <w:t>P2</w:t>
            </w:r>
          </w:p>
        </w:tc>
        <w:tc>
          <w:tcPr>
            <w:tcW w:w="8370" w:type="dxa"/>
          </w:tcPr>
          <w:p w14:paraId="22B63FD8" w14:textId="77777777" w:rsidR="00E1115C" w:rsidRDefault="0084412A">
            <w:pPr>
              <w:tabs>
                <w:tab w:val="left" w:pos="1332"/>
              </w:tabs>
              <w:contextualSpacing/>
              <w:rPr>
                <w:rFonts w:eastAsia="Gulim"/>
                <w:sz w:val="20"/>
                <w:szCs w:val="20"/>
              </w:rPr>
            </w:pPr>
            <w:r>
              <w:rPr>
                <w:rFonts w:eastAsia="Gulim"/>
                <w:sz w:val="20"/>
                <w:szCs w:val="20"/>
              </w:rPr>
              <w:t>Yes: CATT, Apple, Nordic</w:t>
            </w:r>
          </w:p>
          <w:p w14:paraId="44BC110B" w14:textId="77777777" w:rsidR="00E1115C" w:rsidRDefault="0084412A">
            <w:pPr>
              <w:tabs>
                <w:tab w:val="left" w:pos="1332"/>
              </w:tabs>
              <w:contextualSpacing/>
              <w:rPr>
                <w:rFonts w:eastAsia="Gulim"/>
                <w:sz w:val="20"/>
                <w:szCs w:val="20"/>
              </w:rPr>
            </w:pPr>
            <w:r>
              <w:rPr>
                <w:rFonts w:eastAsia="Gulim"/>
                <w:sz w:val="20"/>
                <w:szCs w:val="20"/>
              </w:rPr>
              <w:t>No: Samsung, Nokia2, Lenovo</w:t>
            </w:r>
          </w:p>
        </w:tc>
      </w:tr>
      <w:tr w:rsidR="00E1115C" w14:paraId="038772F7" w14:textId="77777777">
        <w:trPr>
          <w:trHeight w:val="413"/>
        </w:trPr>
        <w:tc>
          <w:tcPr>
            <w:tcW w:w="1255" w:type="dxa"/>
          </w:tcPr>
          <w:p w14:paraId="14F1A5E2" w14:textId="77777777" w:rsidR="00E1115C" w:rsidRDefault="0084412A">
            <w:pPr>
              <w:rPr>
                <w:rFonts w:eastAsia="Yu Mincho"/>
                <w:bCs/>
                <w:sz w:val="20"/>
                <w:szCs w:val="20"/>
              </w:rPr>
            </w:pPr>
            <w:r>
              <w:rPr>
                <w:rFonts w:eastAsia="Yu Mincho"/>
                <w:bCs/>
                <w:sz w:val="20"/>
                <w:szCs w:val="20"/>
              </w:rPr>
              <w:t>P3</w:t>
            </w:r>
          </w:p>
        </w:tc>
        <w:tc>
          <w:tcPr>
            <w:tcW w:w="8370" w:type="dxa"/>
          </w:tcPr>
          <w:p w14:paraId="1575905E" w14:textId="77777777" w:rsidR="00E1115C" w:rsidRDefault="0084412A">
            <w:pPr>
              <w:tabs>
                <w:tab w:val="left" w:pos="1332"/>
              </w:tabs>
              <w:contextualSpacing/>
              <w:rPr>
                <w:rFonts w:eastAsia="Gulim"/>
                <w:sz w:val="20"/>
                <w:szCs w:val="20"/>
              </w:rPr>
            </w:pPr>
            <w:r>
              <w:rPr>
                <w:rFonts w:eastAsia="Gulim"/>
                <w:sz w:val="20"/>
                <w:szCs w:val="20"/>
              </w:rPr>
              <w:t xml:space="preserve">Yes: Lenovo, Nordic </w:t>
            </w:r>
          </w:p>
          <w:p w14:paraId="5A3021A4" w14:textId="77777777" w:rsidR="00E1115C" w:rsidRDefault="0084412A">
            <w:pPr>
              <w:tabs>
                <w:tab w:val="left" w:pos="1332"/>
              </w:tabs>
              <w:contextualSpacing/>
              <w:rPr>
                <w:rFonts w:eastAsia="Gulim"/>
                <w:sz w:val="20"/>
                <w:szCs w:val="20"/>
              </w:rPr>
            </w:pPr>
            <w:r>
              <w:rPr>
                <w:rFonts w:eastAsia="Gulim"/>
                <w:sz w:val="20"/>
                <w:szCs w:val="20"/>
              </w:rPr>
              <w:t xml:space="preserve">No: Samsung, Apple, Huawei, </w:t>
            </w:r>
            <w:proofErr w:type="spellStart"/>
            <w:r>
              <w:rPr>
                <w:rFonts w:eastAsia="Gulim"/>
                <w:sz w:val="20"/>
                <w:szCs w:val="20"/>
              </w:rPr>
              <w:t>HiSilicon</w:t>
            </w:r>
            <w:proofErr w:type="spellEnd"/>
            <w:r>
              <w:rPr>
                <w:rFonts w:eastAsia="SimSun"/>
                <w:sz w:val="20"/>
                <w:szCs w:val="20"/>
              </w:rPr>
              <w:t>, LG</w:t>
            </w:r>
          </w:p>
        </w:tc>
      </w:tr>
      <w:tr w:rsidR="00E1115C" w:rsidRPr="00FB340E" w14:paraId="7C3604FC" w14:textId="77777777">
        <w:trPr>
          <w:trHeight w:val="413"/>
        </w:trPr>
        <w:tc>
          <w:tcPr>
            <w:tcW w:w="1255" w:type="dxa"/>
          </w:tcPr>
          <w:p w14:paraId="7E520DCC" w14:textId="77777777" w:rsidR="00E1115C" w:rsidRDefault="0084412A">
            <w:pPr>
              <w:rPr>
                <w:rFonts w:eastAsia="Yu Mincho"/>
                <w:bCs/>
                <w:sz w:val="20"/>
                <w:szCs w:val="20"/>
              </w:rPr>
            </w:pPr>
            <w:r>
              <w:rPr>
                <w:rFonts w:eastAsia="SimSun" w:hint="eastAsia"/>
                <w:bCs/>
                <w:sz w:val="20"/>
                <w:szCs w:val="20"/>
              </w:rPr>
              <w:t>P</w:t>
            </w:r>
            <w:r>
              <w:rPr>
                <w:rFonts w:eastAsia="SimSun"/>
                <w:bCs/>
                <w:sz w:val="20"/>
                <w:szCs w:val="20"/>
              </w:rPr>
              <w:t>4</w:t>
            </w:r>
          </w:p>
        </w:tc>
        <w:tc>
          <w:tcPr>
            <w:tcW w:w="8370" w:type="dxa"/>
          </w:tcPr>
          <w:p w14:paraId="2CE8416C" w14:textId="77777777" w:rsidR="00E1115C" w:rsidRPr="003724B1" w:rsidRDefault="0084412A">
            <w:pPr>
              <w:tabs>
                <w:tab w:val="left" w:pos="1332"/>
              </w:tabs>
              <w:contextualSpacing/>
              <w:rPr>
                <w:rFonts w:eastAsia="SimSun"/>
                <w:color w:val="FF0000"/>
                <w:sz w:val="20"/>
                <w:szCs w:val="20"/>
                <w:lang w:val="es-ES"/>
              </w:rPr>
            </w:pPr>
            <w:r w:rsidRPr="003724B1">
              <w:rPr>
                <w:rFonts w:eastAsia="SimSun" w:hint="eastAsia"/>
                <w:color w:val="FF0000"/>
                <w:sz w:val="20"/>
                <w:szCs w:val="20"/>
                <w:lang w:val="es-ES"/>
              </w:rPr>
              <w:t>Y</w:t>
            </w:r>
            <w:r w:rsidRPr="003724B1">
              <w:rPr>
                <w:rFonts w:eastAsia="SimSun"/>
                <w:color w:val="FF0000"/>
                <w:sz w:val="20"/>
                <w:szCs w:val="20"/>
                <w:lang w:val="es-ES"/>
              </w:rPr>
              <w:t xml:space="preserve">es: </w:t>
            </w:r>
            <w:proofErr w:type="spellStart"/>
            <w:r w:rsidRPr="003724B1">
              <w:rPr>
                <w:rFonts w:eastAsia="SimSun"/>
                <w:color w:val="FF0000"/>
                <w:sz w:val="20"/>
                <w:szCs w:val="20"/>
                <w:lang w:val="es-ES"/>
              </w:rPr>
              <w:t>Huawei</w:t>
            </w:r>
            <w:proofErr w:type="spellEnd"/>
            <w:r w:rsidRPr="003724B1">
              <w:rPr>
                <w:rFonts w:eastAsia="SimSun"/>
                <w:color w:val="FF0000"/>
                <w:sz w:val="20"/>
                <w:szCs w:val="20"/>
                <w:lang w:val="es-ES"/>
              </w:rPr>
              <w:t xml:space="preserve">, </w:t>
            </w:r>
            <w:proofErr w:type="spellStart"/>
            <w:r w:rsidRPr="003724B1">
              <w:rPr>
                <w:rFonts w:eastAsia="SimSun"/>
                <w:color w:val="FF0000"/>
                <w:sz w:val="20"/>
                <w:szCs w:val="20"/>
                <w:lang w:val="es-ES"/>
              </w:rPr>
              <w:t>HiSilicon</w:t>
            </w:r>
            <w:proofErr w:type="spellEnd"/>
          </w:p>
          <w:p w14:paraId="65229EE1" w14:textId="77777777" w:rsidR="00E1115C" w:rsidRPr="003724B1" w:rsidRDefault="0084412A">
            <w:pPr>
              <w:tabs>
                <w:tab w:val="left" w:pos="1332"/>
              </w:tabs>
              <w:contextualSpacing/>
              <w:rPr>
                <w:rFonts w:eastAsia="Gulim"/>
                <w:sz w:val="20"/>
                <w:szCs w:val="20"/>
                <w:lang w:val="es-ES"/>
              </w:rPr>
            </w:pPr>
            <w:r w:rsidRPr="003724B1">
              <w:rPr>
                <w:rFonts w:eastAsia="SimSun"/>
                <w:color w:val="FF0000"/>
                <w:sz w:val="20"/>
                <w:szCs w:val="20"/>
                <w:lang w:val="es-ES"/>
              </w:rPr>
              <w:t>No: Samsung, Lenovo</w:t>
            </w:r>
          </w:p>
        </w:tc>
      </w:tr>
    </w:tbl>
    <w:p w14:paraId="3F6A434A" w14:textId="77777777" w:rsidR="00E1115C" w:rsidRPr="003724B1" w:rsidRDefault="00E1115C">
      <w:pPr>
        <w:snapToGrid w:val="0"/>
        <w:rPr>
          <w:rFonts w:eastAsia="Times New Roman"/>
          <w:b/>
          <w:sz w:val="20"/>
          <w:szCs w:val="20"/>
          <w:lang w:val="es-ES"/>
        </w:rPr>
      </w:pPr>
    </w:p>
    <w:p w14:paraId="6AA43E94"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E1115C" w14:paraId="7A87F179" w14:textId="77777777">
        <w:trPr>
          <w:trHeight w:val="435"/>
        </w:trPr>
        <w:tc>
          <w:tcPr>
            <w:tcW w:w="1255" w:type="dxa"/>
            <w:shd w:val="clear" w:color="auto" w:fill="EEECE1"/>
          </w:tcPr>
          <w:p w14:paraId="3A01A5A8" w14:textId="77777777" w:rsidR="00E1115C" w:rsidRDefault="0084412A">
            <w:pPr>
              <w:jc w:val="center"/>
              <w:rPr>
                <w:b/>
                <w:bCs/>
                <w:sz w:val="20"/>
                <w:szCs w:val="20"/>
              </w:rPr>
            </w:pPr>
            <w:r>
              <w:rPr>
                <w:b/>
                <w:bCs/>
                <w:sz w:val="20"/>
                <w:szCs w:val="20"/>
              </w:rPr>
              <w:t>Company</w:t>
            </w:r>
          </w:p>
        </w:tc>
        <w:tc>
          <w:tcPr>
            <w:tcW w:w="8370" w:type="dxa"/>
            <w:shd w:val="clear" w:color="auto" w:fill="EEECE1"/>
          </w:tcPr>
          <w:p w14:paraId="6C3CFB77"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E1115C" w14:paraId="7872C868" w14:textId="77777777">
        <w:trPr>
          <w:trHeight w:val="448"/>
        </w:trPr>
        <w:tc>
          <w:tcPr>
            <w:tcW w:w="1255" w:type="dxa"/>
          </w:tcPr>
          <w:p w14:paraId="4C47A8DD" w14:textId="77777777" w:rsidR="00E1115C" w:rsidRDefault="0084412A">
            <w:pPr>
              <w:rPr>
                <w:sz w:val="20"/>
                <w:szCs w:val="20"/>
                <w:lang w:eastAsia="ko-KR"/>
              </w:rPr>
            </w:pPr>
            <w:r>
              <w:rPr>
                <w:sz w:val="20"/>
                <w:szCs w:val="20"/>
                <w:lang w:eastAsia="ko-KR"/>
              </w:rPr>
              <w:t>Nordic</w:t>
            </w:r>
          </w:p>
        </w:tc>
        <w:tc>
          <w:tcPr>
            <w:tcW w:w="8370" w:type="dxa"/>
          </w:tcPr>
          <w:p w14:paraId="74261480" w14:textId="77777777" w:rsidR="00E1115C" w:rsidRDefault="0084412A">
            <w:pPr>
              <w:rPr>
                <w:sz w:val="20"/>
                <w:szCs w:val="20"/>
                <w:lang w:eastAsia="ko-KR"/>
              </w:rPr>
            </w:pPr>
            <w:r>
              <w:rPr>
                <w:sz w:val="20"/>
                <w:szCs w:val="20"/>
                <w:lang w:eastAsia="ko-KR"/>
              </w:rPr>
              <w:t xml:space="preserve">P2: In </w:t>
            </w:r>
            <w:proofErr w:type="gramStart"/>
            <w:r>
              <w:rPr>
                <w:sz w:val="20"/>
                <w:szCs w:val="20"/>
                <w:lang w:eastAsia="ko-KR"/>
              </w:rPr>
              <w:t>general</w:t>
            </w:r>
            <w:proofErr w:type="gramEnd"/>
            <w:r>
              <w:rPr>
                <w:sz w:val="20"/>
                <w:szCs w:val="20"/>
                <w:lang w:eastAsia="ko-KR"/>
              </w:rPr>
              <w:t xml:space="preserve"> signaling optimization could apply to any parameter of a resource set</w:t>
            </w:r>
          </w:p>
          <w:p w14:paraId="73ED7A1E" w14:textId="77777777" w:rsidR="00E1115C" w:rsidRDefault="0084412A">
            <w:pPr>
              <w:rPr>
                <w:sz w:val="20"/>
                <w:szCs w:val="20"/>
                <w:lang w:eastAsia="ko-KR"/>
              </w:rPr>
            </w:pPr>
            <w:r>
              <w:rPr>
                <w:sz w:val="20"/>
                <w:szCs w:val="20"/>
                <w:lang w:eastAsia="ko-KR"/>
              </w:rPr>
              <w:t>P3: This depends on 4-3</w:t>
            </w:r>
          </w:p>
        </w:tc>
      </w:tr>
      <w:tr w:rsidR="00E1115C" w14:paraId="63EA9359" w14:textId="77777777">
        <w:trPr>
          <w:trHeight w:val="448"/>
        </w:trPr>
        <w:tc>
          <w:tcPr>
            <w:tcW w:w="1255" w:type="dxa"/>
          </w:tcPr>
          <w:p w14:paraId="667F3331" w14:textId="77777777" w:rsidR="00E1115C" w:rsidRDefault="0084412A">
            <w:pPr>
              <w:rPr>
                <w:sz w:val="20"/>
                <w:szCs w:val="20"/>
                <w:lang w:eastAsia="ko-KR"/>
              </w:rPr>
            </w:pPr>
            <w:r>
              <w:rPr>
                <w:sz w:val="20"/>
                <w:szCs w:val="20"/>
                <w:lang w:eastAsia="ko-KR"/>
              </w:rPr>
              <w:t>Ericsson1</w:t>
            </w:r>
          </w:p>
        </w:tc>
        <w:tc>
          <w:tcPr>
            <w:tcW w:w="8370" w:type="dxa"/>
          </w:tcPr>
          <w:p w14:paraId="38DBD0EB" w14:textId="77777777" w:rsidR="00E1115C" w:rsidRDefault="0084412A">
            <w:pPr>
              <w:rPr>
                <w:sz w:val="20"/>
                <w:szCs w:val="20"/>
                <w:lang w:eastAsia="ko-KR"/>
              </w:rPr>
            </w:pPr>
            <w:r>
              <w:rPr>
                <w:sz w:val="20"/>
                <w:szCs w:val="20"/>
                <w:lang w:eastAsia="ko-KR"/>
              </w:rPr>
              <w:t>OK to discuss P2.</w:t>
            </w:r>
          </w:p>
        </w:tc>
      </w:tr>
      <w:tr w:rsidR="00E1115C" w14:paraId="1D109C25" w14:textId="77777777">
        <w:trPr>
          <w:trHeight w:val="448"/>
        </w:trPr>
        <w:tc>
          <w:tcPr>
            <w:tcW w:w="1255" w:type="dxa"/>
          </w:tcPr>
          <w:p w14:paraId="39239E37" w14:textId="77777777" w:rsidR="00E1115C" w:rsidRDefault="0084412A">
            <w:pPr>
              <w:rPr>
                <w:sz w:val="20"/>
                <w:szCs w:val="20"/>
                <w:lang w:eastAsia="ko-KR"/>
              </w:rPr>
            </w:pPr>
            <w:r>
              <w:rPr>
                <w:sz w:val="20"/>
                <w:szCs w:val="20"/>
                <w:lang w:eastAsia="ko-KR"/>
              </w:rPr>
              <w:t>Samsung</w:t>
            </w:r>
          </w:p>
        </w:tc>
        <w:tc>
          <w:tcPr>
            <w:tcW w:w="8370" w:type="dxa"/>
          </w:tcPr>
          <w:p w14:paraId="26797880" w14:textId="77777777" w:rsidR="00E1115C" w:rsidRDefault="0084412A">
            <w:pPr>
              <w:rPr>
                <w:sz w:val="20"/>
                <w:szCs w:val="20"/>
                <w:lang w:eastAsia="ko-KR"/>
              </w:rPr>
            </w:pPr>
            <w:r>
              <w:rPr>
                <w:sz w:val="20"/>
                <w:szCs w:val="20"/>
                <w:lang w:eastAsia="ko-KR"/>
              </w:rPr>
              <w:t xml:space="preserve">For P2 or P3, we think they may be some optimization which are not essential. </w:t>
            </w:r>
          </w:p>
        </w:tc>
      </w:tr>
      <w:tr w:rsidR="00E1115C" w14:paraId="6F55D9E9" w14:textId="77777777">
        <w:trPr>
          <w:trHeight w:val="448"/>
        </w:trPr>
        <w:tc>
          <w:tcPr>
            <w:tcW w:w="1255" w:type="dxa"/>
          </w:tcPr>
          <w:p w14:paraId="21430286" w14:textId="77777777" w:rsidR="00E1115C" w:rsidRDefault="0084412A">
            <w:pPr>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22C4824F" w14:textId="77777777" w:rsidR="00E1115C" w:rsidRDefault="0084412A">
            <w:pPr>
              <w:rPr>
                <w:sz w:val="20"/>
                <w:szCs w:val="20"/>
                <w:lang w:eastAsia="ko-KR"/>
              </w:rPr>
            </w:pPr>
            <w:r>
              <w:rPr>
                <w:sz w:val="20"/>
                <w:szCs w:val="20"/>
                <w:lang w:eastAsia="ko-KR"/>
              </w:rPr>
              <w:t>P1: support. We assume this is the common understanding.</w:t>
            </w:r>
          </w:p>
          <w:p w14:paraId="67C7C9F1" w14:textId="77777777" w:rsidR="00E1115C" w:rsidRDefault="0084412A">
            <w:pPr>
              <w:rPr>
                <w:sz w:val="20"/>
                <w:szCs w:val="20"/>
                <w:lang w:eastAsia="ko-KR"/>
              </w:rPr>
            </w:pPr>
            <w:r>
              <w:rPr>
                <w:sz w:val="20"/>
                <w:szCs w:val="20"/>
                <w:lang w:eastAsia="ko-KR"/>
              </w:rPr>
              <w:t>P2: we are open to discuss this.</w:t>
            </w:r>
          </w:p>
          <w:p w14:paraId="769B1A0F" w14:textId="77777777" w:rsidR="00E1115C" w:rsidRDefault="0084412A">
            <w:pPr>
              <w:rPr>
                <w:sz w:val="20"/>
                <w:szCs w:val="20"/>
                <w:lang w:eastAsia="ko-KR"/>
              </w:rPr>
            </w:pPr>
            <w:r>
              <w:rPr>
                <w:sz w:val="20"/>
                <w:szCs w:val="20"/>
                <w:lang w:eastAsia="ko-KR"/>
              </w:rPr>
              <w:t>P3: So far, we don’t see the need to define the TRS resource set ID. More justification is needed.</w:t>
            </w:r>
          </w:p>
          <w:p w14:paraId="3743A6CA" w14:textId="77777777" w:rsidR="00E1115C" w:rsidRDefault="00E1115C">
            <w:pPr>
              <w:rPr>
                <w:sz w:val="20"/>
                <w:szCs w:val="20"/>
                <w:lang w:eastAsia="ko-KR"/>
              </w:rPr>
            </w:pPr>
          </w:p>
          <w:p w14:paraId="3962583E" w14:textId="77777777" w:rsidR="00E1115C" w:rsidRDefault="0084412A">
            <w:pPr>
              <w:rPr>
                <w:sz w:val="20"/>
                <w:szCs w:val="20"/>
                <w:lang w:eastAsia="ko-KR"/>
              </w:rPr>
            </w:pPr>
            <w:r>
              <w:rPr>
                <w:sz w:val="20"/>
                <w:szCs w:val="20"/>
                <w:lang w:eastAsia="ko-KR"/>
              </w:rPr>
              <w:t>Beside the three proposals, we also want to discuss the QCL configuration, which is captured by the FL in section 6. For the convenience of companies, we summarize the core idea below:</w:t>
            </w:r>
          </w:p>
          <w:p w14:paraId="0CE01998" w14:textId="77777777" w:rsidR="00E1115C" w:rsidRDefault="0084412A">
            <w:pPr>
              <w:rPr>
                <w:sz w:val="20"/>
                <w:szCs w:val="20"/>
                <w:lang w:eastAsia="ko-KR"/>
              </w:rPr>
            </w:pPr>
            <w:r>
              <w:rPr>
                <w:sz w:val="20"/>
                <w:szCs w:val="20"/>
                <w:lang w:eastAsia="ko-KR"/>
              </w:rPr>
              <w:t>In real NR deployment, it may happen that SSBs use narrow beams while TRS resources use wide beam(s). In the following figure, if TRS1 is only configured to be QCL-</w:t>
            </w:r>
            <w:proofErr w:type="spellStart"/>
            <w:r>
              <w:rPr>
                <w:sz w:val="20"/>
                <w:szCs w:val="20"/>
                <w:lang w:eastAsia="ko-KR"/>
              </w:rPr>
              <w:t>ed</w:t>
            </w:r>
            <w:proofErr w:type="spellEnd"/>
            <w:r>
              <w:rPr>
                <w:sz w:val="20"/>
                <w:szCs w:val="20"/>
                <w:lang w:eastAsia="ko-KR"/>
              </w:rPr>
              <w:t xml:space="preserve"> with SSB1, when UE moves under SSB2 the UE cannot jointly use TRS1 and SSB2. This reduces the power saving gain of TRS. </w:t>
            </w:r>
          </w:p>
          <w:p w14:paraId="0C42923F" w14:textId="77777777" w:rsidR="00E1115C" w:rsidRDefault="0084412A">
            <w:pPr>
              <w:rPr>
                <w:sz w:val="20"/>
                <w:szCs w:val="20"/>
                <w:lang w:eastAsia="ko-KR"/>
              </w:rPr>
            </w:pPr>
            <w:r>
              <w:rPr>
                <w:noProof/>
              </w:rPr>
              <w:lastRenderedPageBreak/>
              <w:drawing>
                <wp:inline distT="0" distB="0" distL="0" distR="0" wp14:anchorId="7AF142B6" wp14:editId="149931F0">
                  <wp:extent cx="2407920" cy="1664335"/>
                  <wp:effectExtent l="0" t="0" r="0" b="0"/>
                  <wp:docPr id="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407920" cy="1664335"/>
                          </a:xfrm>
                          <a:prstGeom prst="rect">
                            <a:avLst/>
                          </a:prstGeom>
                          <a:noFill/>
                        </pic:spPr>
                      </pic:pic>
                    </a:graphicData>
                  </a:graphic>
                </wp:inline>
              </w:drawing>
            </w:r>
          </w:p>
          <w:p w14:paraId="70F12CF0" w14:textId="77777777" w:rsidR="00E1115C" w:rsidRDefault="0084412A">
            <w:pPr>
              <w:rPr>
                <w:sz w:val="20"/>
                <w:szCs w:val="20"/>
                <w:lang w:eastAsia="ko-KR"/>
              </w:rPr>
            </w:pPr>
            <w:r>
              <w:rPr>
                <w:sz w:val="20"/>
                <w:szCs w:val="20"/>
                <w:lang w:eastAsia="ko-KR"/>
              </w:rPr>
              <w:t>As suggested by Mr. Chairman in Monday GTW session, we added the P4 to collect companies’ views.</w:t>
            </w:r>
          </w:p>
        </w:tc>
      </w:tr>
      <w:tr w:rsidR="00E1115C" w14:paraId="015BE161" w14:textId="77777777">
        <w:trPr>
          <w:trHeight w:val="448"/>
        </w:trPr>
        <w:tc>
          <w:tcPr>
            <w:tcW w:w="1255" w:type="dxa"/>
          </w:tcPr>
          <w:p w14:paraId="4B95C10C" w14:textId="77777777" w:rsidR="00E1115C" w:rsidRDefault="0084412A">
            <w:pPr>
              <w:rPr>
                <w:sz w:val="20"/>
                <w:szCs w:val="20"/>
                <w:lang w:eastAsia="ko-KR"/>
              </w:rPr>
            </w:pPr>
            <w:r>
              <w:rPr>
                <w:sz w:val="20"/>
                <w:szCs w:val="20"/>
                <w:lang w:eastAsia="ko-KR"/>
              </w:rPr>
              <w:lastRenderedPageBreak/>
              <w:t>Apple</w:t>
            </w:r>
          </w:p>
        </w:tc>
        <w:tc>
          <w:tcPr>
            <w:tcW w:w="8370" w:type="dxa"/>
          </w:tcPr>
          <w:p w14:paraId="4B1BB782" w14:textId="77777777" w:rsidR="00E1115C" w:rsidRDefault="0084412A">
            <w:pPr>
              <w:rPr>
                <w:sz w:val="20"/>
                <w:szCs w:val="20"/>
                <w:lang w:eastAsia="ko-KR"/>
              </w:rPr>
            </w:pPr>
            <w:r>
              <w:rPr>
                <w:sz w:val="20"/>
                <w:szCs w:val="20"/>
                <w:lang w:eastAsia="ko-KR"/>
              </w:rPr>
              <w:t>P3: it is not clear to us whey a TRS resource set ID is needed.</w:t>
            </w:r>
          </w:p>
        </w:tc>
      </w:tr>
      <w:tr w:rsidR="00E1115C" w14:paraId="14027C9D" w14:textId="77777777">
        <w:trPr>
          <w:trHeight w:val="448"/>
        </w:trPr>
        <w:tc>
          <w:tcPr>
            <w:tcW w:w="1255" w:type="dxa"/>
          </w:tcPr>
          <w:p w14:paraId="3CE1EFF9" w14:textId="77777777" w:rsidR="00E1115C" w:rsidRDefault="0084412A">
            <w:pPr>
              <w:rPr>
                <w:sz w:val="20"/>
                <w:szCs w:val="20"/>
                <w:lang w:eastAsia="ko-KR"/>
              </w:rPr>
            </w:pPr>
            <w:r>
              <w:rPr>
                <w:sz w:val="20"/>
                <w:szCs w:val="20"/>
                <w:lang w:eastAsia="ko-KR"/>
              </w:rPr>
              <w:t>Nokia2</w:t>
            </w:r>
          </w:p>
        </w:tc>
        <w:tc>
          <w:tcPr>
            <w:tcW w:w="8370" w:type="dxa"/>
          </w:tcPr>
          <w:p w14:paraId="42C003F7" w14:textId="77777777" w:rsidR="00E1115C" w:rsidRDefault="0084412A">
            <w:pPr>
              <w:rPr>
                <w:sz w:val="20"/>
                <w:szCs w:val="20"/>
                <w:lang w:eastAsia="ko-KR"/>
              </w:rPr>
            </w:pPr>
            <w:r>
              <w:rPr>
                <w:sz w:val="20"/>
                <w:szCs w:val="20"/>
                <w:lang w:eastAsia="ko-KR"/>
              </w:rPr>
              <w:t xml:space="preserve">P1: As the </w:t>
            </w:r>
            <w:proofErr w:type="spellStart"/>
            <w:r>
              <w:rPr>
                <w:sz w:val="20"/>
                <w:szCs w:val="20"/>
                <w:lang w:eastAsia="ko-KR"/>
              </w:rPr>
              <w:t>periodicityAndOffset</w:t>
            </w:r>
            <w:proofErr w:type="spellEnd"/>
            <w:r>
              <w:rPr>
                <w:sz w:val="20"/>
                <w:szCs w:val="20"/>
                <w:lang w:eastAsia="ko-KR"/>
              </w:rPr>
              <w:t xml:space="preserve"> is provided in resource set, not in resource it would seem natural that it would point to the first resource of the set (rest of the resources of the set coming in same or consecutive slots).</w:t>
            </w:r>
          </w:p>
          <w:p w14:paraId="5B64FE3C" w14:textId="77777777" w:rsidR="00E1115C" w:rsidRDefault="0084412A">
            <w:pPr>
              <w:rPr>
                <w:sz w:val="20"/>
                <w:szCs w:val="20"/>
                <w:lang w:eastAsia="ko-KR"/>
              </w:rPr>
            </w:pPr>
            <w:r>
              <w:rPr>
                <w:sz w:val="20"/>
                <w:szCs w:val="20"/>
                <w:lang w:eastAsia="ko-KR"/>
              </w:rPr>
              <w:t>P2: No, TRS resource sets could have different configurations.</w:t>
            </w:r>
          </w:p>
          <w:p w14:paraId="4C7A2607" w14:textId="77777777" w:rsidR="00E1115C" w:rsidRDefault="0084412A">
            <w:pPr>
              <w:rPr>
                <w:sz w:val="20"/>
                <w:szCs w:val="20"/>
                <w:lang w:eastAsia="ko-KR"/>
              </w:rPr>
            </w:pPr>
            <w:r>
              <w:rPr>
                <w:sz w:val="20"/>
                <w:szCs w:val="20"/>
                <w:lang w:eastAsia="ko-KR"/>
              </w:rPr>
              <w:t>P3: If we want to map multiple TRS to same QCL source, the ID needs to be independent of the QCL source. Whether there is need for resource set ID can be left to RAN2.</w:t>
            </w:r>
          </w:p>
          <w:p w14:paraId="0511B968" w14:textId="77777777" w:rsidR="00E1115C" w:rsidRDefault="0084412A">
            <w:pPr>
              <w:rPr>
                <w:sz w:val="20"/>
                <w:szCs w:val="20"/>
                <w:lang w:eastAsia="ko-KR"/>
              </w:rPr>
            </w:pPr>
            <w:r>
              <w:rPr>
                <w:sz w:val="20"/>
                <w:szCs w:val="20"/>
                <w:lang w:eastAsia="ko-KR"/>
              </w:rPr>
              <w:t>P4: Would not the configuration be achieved by configuring identical TRS resource set to different SSBs? Thus it seems like nothing additional is needed.</w:t>
            </w:r>
          </w:p>
        </w:tc>
      </w:tr>
      <w:tr w:rsidR="00E1115C" w14:paraId="0CB45E6F" w14:textId="77777777">
        <w:trPr>
          <w:trHeight w:val="448"/>
        </w:trPr>
        <w:tc>
          <w:tcPr>
            <w:tcW w:w="1255" w:type="dxa"/>
          </w:tcPr>
          <w:p w14:paraId="3E733E7E" w14:textId="77777777" w:rsidR="00E1115C" w:rsidRDefault="0084412A">
            <w:pPr>
              <w:rPr>
                <w:sz w:val="20"/>
                <w:szCs w:val="20"/>
                <w:lang w:eastAsia="ko-KR"/>
              </w:rPr>
            </w:pPr>
            <w:r>
              <w:rPr>
                <w:sz w:val="20"/>
                <w:szCs w:val="20"/>
                <w:lang w:eastAsia="ko-KR"/>
              </w:rPr>
              <w:t>Samsung</w:t>
            </w:r>
          </w:p>
        </w:tc>
        <w:tc>
          <w:tcPr>
            <w:tcW w:w="8370" w:type="dxa"/>
          </w:tcPr>
          <w:p w14:paraId="66314F19" w14:textId="77777777" w:rsidR="00E1115C" w:rsidRDefault="0084412A">
            <w:pPr>
              <w:rPr>
                <w:sz w:val="20"/>
                <w:szCs w:val="20"/>
                <w:lang w:eastAsia="ko-KR"/>
              </w:rPr>
            </w:pPr>
            <w:r>
              <w:rPr>
                <w:sz w:val="20"/>
                <w:szCs w:val="20"/>
                <w:lang w:eastAsia="ko-KR"/>
              </w:rPr>
              <w:t xml:space="preserve">For P4, we think SSBs used for initial access should have wider beams than TRS/CSI-RS for connected UEs. We think the QCL configuration should be same as for TRS resources in connected mode. </w:t>
            </w:r>
          </w:p>
        </w:tc>
      </w:tr>
      <w:tr w:rsidR="00E1115C" w14:paraId="691A1C61" w14:textId="77777777">
        <w:trPr>
          <w:trHeight w:val="448"/>
        </w:trPr>
        <w:tc>
          <w:tcPr>
            <w:tcW w:w="1255" w:type="dxa"/>
          </w:tcPr>
          <w:p w14:paraId="7E976E76" w14:textId="77777777" w:rsidR="00E1115C" w:rsidRDefault="0084412A">
            <w:pPr>
              <w:rPr>
                <w:sz w:val="20"/>
                <w:szCs w:val="20"/>
                <w:lang w:eastAsia="ko-KR"/>
              </w:rPr>
            </w:pPr>
            <w:r>
              <w:rPr>
                <w:sz w:val="20"/>
                <w:szCs w:val="20"/>
                <w:lang w:eastAsia="ko-KR"/>
              </w:rPr>
              <w:t>Lenovo</w:t>
            </w:r>
          </w:p>
        </w:tc>
        <w:tc>
          <w:tcPr>
            <w:tcW w:w="8370" w:type="dxa"/>
          </w:tcPr>
          <w:p w14:paraId="1275902B" w14:textId="77777777" w:rsidR="00E1115C" w:rsidRDefault="0084412A">
            <w:pPr>
              <w:rPr>
                <w:rFonts w:eastAsia="SimSun"/>
                <w:bCs/>
                <w:sz w:val="20"/>
                <w:szCs w:val="20"/>
              </w:rPr>
            </w:pPr>
            <w:r>
              <w:rPr>
                <w:sz w:val="20"/>
                <w:szCs w:val="20"/>
                <w:lang w:eastAsia="ko-KR"/>
              </w:rPr>
              <w:t xml:space="preserve">For P2, we think each TRS resource set should be able to configure different values for parameters </w:t>
            </w:r>
            <w:proofErr w:type="spellStart"/>
            <w:r>
              <w:rPr>
                <w:rFonts w:eastAsia="SimSun"/>
                <w:bCs/>
                <w:sz w:val="20"/>
                <w:szCs w:val="20"/>
              </w:rPr>
              <w:t>startingRB</w:t>
            </w:r>
            <w:proofErr w:type="spellEnd"/>
            <w:r>
              <w:rPr>
                <w:rFonts w:eastAsia="SimSun"/>
                <w:bCs/>
                <w:sz w:val="20"/>
                <w:szCs w:val="20"/>
              </w:rPr>
              <w:t xml:space="preserve">, </w:t>
            </w:r>
            <w:proofErr w:type="spellStart"/>
            <w:r>
              <w:rPr>
                <w:rFonts w:eastAsia="SimSun"/>
                <w:bCs/>
                <w:sz w:val="20"/>
                <w:szCs w:val="20"/>
              </w:rPr>
              <w:t>nrofRBs</w:t>
            </w:r>
            <w:proofErr w:type="spellEnd"/>
            <w:r>
              <w:rPr>
                <w:rFonts w:eastAsia="SimSun"/>
                <w:bCs/>
                <w:sz w:val="20"/>
                <w:szCs w:val="20"/>
              </w:rPr>
              <w:t>, and periodicity.</w:t>
            </w:r>
          </w:p>
          <w:p w14:paraId="4328794B" w14:textId="77777777" w:rsidR="00E1115C" w:rsidRDefault="0084412A">
            <w:pPr>
              <w:rPr>
                <w:rFonts w:eastAsia="SimSun"/>
                <w:bCs/>
                <w:sz w:val="20"/>
                <w:szCs w:val="20"/>
              </w:rPr>
            </w:pPr>
            <w:r>
              <w:rPr>
                <w:rFonts w:eastAsia="SimSun"/>
                <w:bCs/>
                <w:sz w:val="20"/>
                <w:szCs w:val="20"/>
              </w:rPr>
              <w:t>For P3, ‘TRS-</w:t>
            </w:r>
            <w:proofErr w:type="spellStart"/>
            <w:r>
              <w:rPr>
                <w:rFonts w:eastAsia="SimSun"/>
                <w:bCs/>
                <w:sz w:val="20"/>
                <w:szCs w:val="20"/>
              </w:rPr>
              <w:t>ResourceSetConfig</w:t>
            </w:r>
            <w:proofErr w:type="spellEnd"/>
            <w:r>
              <w:rPr>
                <w:rFonts w:eastAsia="SimSun"/>
                <w:bCs/>
                <w:sz w:val="20"/>
                <w:szCs w:val="20"/>
              </w:rPr>
              <w:t xml:space="preserve">’ can include a list of TRS resource sets addressed by TRS resource set ID. We are okay to leave this up to RAN2 signaling design. </w:t>
            </w:r>
          </w:p>
          <w:p w14:paraId="02C20A84" w14:textId="77777777" w:rsidR="00E1115C" w:rsidRDefault="0084412A">
            <w:pPr>
              <w:rPr>
                <w:sz w:val="20"/>
                <w:szCs w:val="20"/>
                <w:lang w:eastAsia="ko-KR"/>
              </w:rPr>
            </w:pPr>
            <w:r>
              <w:rPr>
                <w:sz w:val="20"/>
                <w:szCs w:val="20"/>
                <w:lang w:eastAsia="ko-KR"/>
              </w:rPr>
              <w:t xml:space="preserve">For P4, it is not clear to us that using TRS beam wider than SSB beam is a useful/typical implementation scenario. </w:t>
            </w:r>
          </w:p>
        </w:tc>
      </w:tr>
      <w:tr w:rsidR="00E1115C" w14:paraId="358DA1C2" w14:textId="77777777">
        <w:trPr>
          <w:trHeight w:val="448"/>
        </w:trPr>
        <w:tc>
          <w:tcPr>
            <w:tcW w:w="1255" w:type="dxa"/>
          </w:tcPr>
          <w:p w14:paraId="29BF9873" w14:textId="77777777" w:rsidR="00E1115C" w:rsidRDefault="0084412A">
            <w:pPr>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36482AC7" w14:textId="77777777" w:rsidR="00E1115C" w:rsidRDefault="0084412A">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are fine with P1. And OK to further discuss P2.</w:t>
            </w:r>
          </w:p>
          <w:p w14:paraId="099DD436" w14:textId="77777777" w:rsidR="00E1115C" w:rsidRDefault="00E1115C">
            <w:pPr>
              <w:rPr>
                <w:b/>
                <w:sz w:val="20"/>
                <w:szCs w:val="20"/>
                <w:u w:val="single"/>
                <w:lang w:eastAsia="ko-KR"/>
              </w:rPr>
            </w:pPr>
          </w:p>
          <w:p w14:paraId="06E2CCC6" w14:textId="77777777" w:rsidR="00E1115C" w:rsidRDefault="0084412A">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don’t think P3 is needed before we have clear understanding on where the TRS resource set ID shall be used. If the intention is not explained clearly, there is even no need to be discussed in RAN2.</w:t>
            </w:r>
          </w:p>
          <w:p w14:paraId="45D68166" w14:textId="77777777" w:rsidR="00E1115C" w:rsidRDefault="00E1115C">
            <w:pPr>
              <w:rPr>
                <w:b/>
                <w:sz w:val="20"/>
                <w:szCs w:val="20"/>
                <w:u w:val="single"/>
                <w:lang w:eastAsia="ko-KR"/>
              </w:rPr>
            </w:pPr>
          </w:p>
          <w:p w14:paraId="512F0C1B" w14:textId="77777777" w:rsidR="00E1115C" w:rsidRDefault="0084412A">
            <w:pPr>
              <w:rPr>
                <w:b/>
                <w:sz w:val="20"/>
                <w:szCs w:val="20"/>
                <w:u w:val="single"/>
                <w:lang w:eastAsia="ko-KR"/>
              </w:rPr>
            </w:pPr>
            <w:r>
              <w:rPr>
                <w:b/>
                <w:sz w:val="20"/>
                <w:szCs w:val="20"/>
                <w:u w:val="single"/>
                <w:lang w:eastAsia="ko-KR"/>
              </w:rPr>
              <w:t>S</w:t>
            </w:r>
            <w:r>
              <w:rPr>
                <w:rFonts w:hint="eastAsia"/>
                <w:b/>
                <w:sz w:val="20"/>
                <w:szCs w:val="20"/>
                <w:u w:val="single"/>
                <w:lang w:eastAsia="ko-KR"/>
              </w:rPr>
              <w:t xml:space="preserve">ome </w:t>
            </w:r>
            <w:r>
              <w:rPr>
                <w:b/>
                <w:sz w:val="20"/>
                <w:szCs w:val="20"/>
                <w:u w:val="single"/>
                <w:lang w:eastAsia="ko-KR"/>
              </w:rPr>
              <w:t>feedback to Nokia on P4:</w:t>
            </w:r>
          </w:p>
          <w:p w14:paraId="14F050C9" w14:textId="77777777" w:rsidR="00E1115C" w:rsidRDefault="0084412A">
            <w:pPr>
              <w:rPr>
                <w:sz w:val="20"/>
                <w:szCs w:val="20"/>
                <w:lang w:eastAsia="ko-KR"/>
              </w:rPr>
            </w:pPr>
            <w:r>
              <w:rPr>
                <w:sz w:val="20"/>
                <w:szCs w:val="20"/>
                <w:lang w:eastAsia="ko-KR"/>
              </w:rPr>
              <w:t>If it is provided as multiple TRS configurations even though it is the same TRS resource, it would reduce the possibility on UE to do T/F tracking by using more SSBs and TRS resource, which may impact power saving benefit.</w:t>
            </w:r>
          </w:p>
          <w:p w14:paraId="6257F4DA" w14:textId="77777777" w:rsidR="00E1115C" w:rsidRDefault="00E1115C">
            <w:pPr>
              <w:rPr>
                <w:sz w:val="20"/>
                <w:szCs w:val="20"/>
                <w:lang w:eastAsia="ko-KR"/>
              </w:rPr>
            </w:pPr>
          </w:p>
          <w:p w14:paraId="6359341F" w14:textId="77777777" w:rsidR="00E1115C" w:rsidRDefault="0084412A">
            <w:pPr>
              <w:rPr>
                <w:b/>
                <w:sz w:val="20"/>
                <w:szCs w:val="20"/>
                <w:u w:val="single"/>
                <w:lang w:eastAsia="ko-KR"/>
              </w:rPr>
            </w:pPr>
            <w:r>
              <w:rPr>
                <w:b/>
                <w:sz w:val="20"/>
                <w:szCs w:val="20"/>
                <w:u w:val="single"/>
                <w:lang w:eastAsia="ko-KR"/>
              </w:rPr>
              <w:t>Some feedback to Samsung and Lenovo on P4:</w:t>
            </w:r>
          </w:p>
          <w:p w14:paraId="70317CCC" w14:textId="77777777" w:rsidR="00E1115C" w:rsidRDefault="0084412A">
            <w:pPr>
              <w:rPr>
                <w:sz w:val="20"/>
                <w:szCs w:val="20"/>
                <w:lang w:eastAsia="ko-KR"/>
              </w:rPr>
            </w:pPr>
            <w:r>
              <w:rPr>
                <w:sz w:val="20"/>
                <w:szCs w:val="20"/>
                <w:lang w:eastAsia="ko-KR"/>
              </w:rPr>
              <w:t xml:space="preserve">It is not restricted by the specification that TRS beam cannot be wider than SSB beam. It can happen. </w:t>
            </w:r>
          </w:p>
        </w:tc>
      </w:tr>
      <w:tr w:rsidR="00E1115C" w14:paraId="79D7C142" w14:textId="77777777">
        <w:trPr>
          <w:trHeight w:val="448"/>
        </w:trPr>
        <w:tc>
          <w:tcPr>
            <w:tcW w:w="1255" w:type="dxa"/>
          </w:tcPr>
          <w:p w14:paraId="15836EDD" w14:textId="77777777" w:rsidR="00E1115C" w:rsidRDefault="0084412A">
            <w:pPr>
              <w:rPr>
                <w:sz w:val="20"/>
                <w:szCs w:val="20"/>
                <w:lang w:eastAsia="ko-KR"/>
              </w:rPr>
            </w:pPr>
            <w:r>
              <w:rPr>
                <w:rFonts w:hint="eastAsia"/>
                <w:sz w:val="20"/>
                <w:szCs w:val="20"/>
                <w:lang w:eastAsia="ko-KR"/>
              </w:rPr>
              <w:t>LG</w:t>
            </w:r>
          </w:p>
        </w:tc>
        <w:tc>
          <w:tcPr>
            <w:tcW w:w="8370" w:type="dxa"/>
          </w:tcPr>
          <w:p w14:paraId="6E40D086" w14:textId="77777777" w:rsidR="00E1115C" w:rsidRDefault="0084412A">
            <w:pPr>
              <w:rPr>
                <w:sz w:val="20"/>
                <w:szCs w:val="20"/>
                <w:lang w:eastAsia="ko-KR"/>
              </w:rPr>
            </w:pPr>
            <w:r>
              <w:rPr>
                <w:sz w:val="20"/>
                <w:szCs w:val="20"/>
                <w:lang w:eastAsia="ko-KR"/>
              </w:rPr>
              <w:t>For P2, w</w:t>
            </w:r>
            <w:r>
              <w:rPr>
                <w:rFonts w:hint="eastAsia"/>
                <w:sz w:val="20"/>
                <w:szCs w:val="20"/>
                <w:lang w:eastAsia="ko-KR"/>
              </w:rPr>
              <w:t>e</w:t>
            </w:r>
            <w:r>
              <w:rPr>
                <w:sz w:val="20"/>
                <w:szCs w:val="20"/>
                <w:lang w:eastAsia="ko-KR"/>
              </w:rPr>
              <w:t xml:space="preserve"> do not prefer further restriction, but ok with discuss the issue. </w:t>
            </w:r>
          </w:p>
          <w:p w14:paraId="478CA661" w14:textId="77777777" w:rsidR="00E1115C" w:rsidRDefault="0084412A">
            <w:pPr>
              <w:rPr>
                <w:sz w:val="20"/>
                <w:szCs w:val="20"/>
                <w:lang w:eastAsia="ko-KR"/>
              </w:rPr>
            </w:pPr>
            <w:r>
              <w:rPr>
                <w:sz w:val="20"/>
                <w:szCs w:val="20"/>
                <w:lang w:eastAsia="ko-KR"/>
              </w:rPr>
              <w:t xml:space="preserve">For P4, as far as I concern, we have similar understanding with Samsung. </w:t>
            </w:r>
          </w:p>
        </w:tc>
      </w:tr>
    </w:tbl>
    <w:p w14:paraId="651E0200" w14:textId="77777777" w:rsidR="00E1115C" w:rsidRDefault="00E1115C">
      <w:pPr>
        <w:rPr>
          <w:rFonts w:eastAsia="DengXian"/>
          <w:b/>
          <w:sz w:val="20"/>
          <w:szCs w:val="20"/>
        </w:rPr>
      </w:pPr>
    </w:p>
    <w:p w14:paraId="4B3FB21C" w14:textId="77777777" w:rsidR="00E1115C" w:rsidRDefault="0084412A">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5.3 &lt;3rd round discussion&gt;</w:t>
      </w:r>
    </w:p>
    <w:p w14:paraId="65A0BC87" w14:textId="77777777" w:rsidR="00E1115C" w:rsidRDefault="0084412A">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 xml:space="preserve">Issue 4-2: Scrambling ID </w:t>
      </w:r>
    </w:p>
    <w:p w14:paraId="626D7782" w14:textId="77777777" w:rsidR="00E1115C" w:rsidRDefault="0084412A">
      <w:pPr>
        <w:spacing w:line="259" w:lineRule="auto"/>
        <w:rPr>
          <w:rFonts w:eastAsia="SimSun"/>
          <w:sz w:val="20"/>
          <w:szCs w:val="20"/>
        </w:rPr>
      </w:pPr>
      <w:r>
        <w:rPr>
          <w:rFonts w:eastAsia="Yu Mincho"/>
          <w:bCs/>
          <w:sz w:val="20"/>
          <w:szCs w:val="20"/>
          <w:lang w:val="en-GB"/>
        </w:rPr>
        <w:t>[</w:t>
      </w:r>
      <w:r>
        <w:rPr>
          <w:rFonts w:eastAsia="Yu Mincho"/>
          <w:b/>
          <w:bCs/>
          <w:sz w:val="20"/>
          <w:szCs w:val="20"/>
          <w:lang w:val="en-GB"/>
        </w:rPr>
        <w:t>Nokia, Lenovo, Ericsson</w:t>
      </w:r>
      <w:r>
        <w:rPr>
          <w:rFonts w:eastAsia="Yu Mincho"/>
          <w:bCs/>
          <w:sz w:val="20"/>
          <w:szCs w:val="20"/>
          <w:lang w:val="en-GB"/>
        </w:rPr>
        <w:t xml:space="preserve">] still prefer to consider </w:t>
      </w:r>
      <w:r>
        <w:rPr>
          <w:rFonts w:eastAsia="SimSun"/>
          <w:sz w:val="20"/>
          <w:szCs w:val="20"/>
        </w:rPr>
        <w:t xml:space="preserve">multiple scrambling IDs. One benefit is that no need to introduction of TRS-resource IE. </w:t>
      </w:r>
    </w:p>
    <w:p w14:paraId="1C8EA8B8" w14:textId="77777777" w:rsidR="00E1115C" w:rsidRDefault="00E1115C">
      <w:pPr>
        <w:spacing w:line="259" w:lineRule="auto"/>
        <w:rPr>
          <w:rFonts w:eastAsia="SimSun"/>
          <w:sz w:val="20"/>
          <w:szCs w:val="20"/>
        </w:rPr>
      </w:pPr>
    </w:p>
    <w:p w14:paraId="27EB634D" w14:textId="77777777" w:rsidR="00E1115C" w:rsidRDefault="0084412A">
      <w:pPr>
        <w:spacing w:line="259" w:lineRule="auto"/>
        <w:rPr>
          <w:rFonts w:eastAsia="Yu Mincho"/>
          <w:bCs/>
          <w:sz w:val="20"/>
          <w:szCs w:val="20"/>
          <w:lang w:val="en-GB"/>
        </w:rPr>
      </w:pPr>
      <w:r>
        <w:rPr>
          <w:rFonts w:eastAsia="SimSun"/>
          <w:sz w:val="20"/>
          <w:szCs w:val="20"/>
        </w:rPr>
        <w:t xml:space="preserve">So, option 2 is included for further check. For option 1, the modification from HW is integrated.  </w:t>
      </w:r>
    </w:p>
    <w:tbl>
      <w:tblPr>
        <w:tblW w:w="9625" w:type="dxa"/>
        <w:tblInd w:w="-5" w:type="dxa"/>
        <w:tblCellMar>
          <w:left w:w="0" w:type="dxa"/>
          <w:right w:w="0" w:type="dxa"/>
        </w:tblCellMar>
        <w:tblLook w:val="04A0" w:firstRow="1" w:lastRow="0" w:firstColumn="1" w:lastColumn="0" w:noHBand="0" w:noVBand="1"/>
      </w:tblPr>
      <w:tblGrid>
        <w:gridCol w:w="9625"/>
      </w:tblGrid>
      <w:tr w:rsidR="00E1115C" w14:paraId="5A7E276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D4D41"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[3RD]</w:t>
            </w:r>
          </w:p>
          <w:p w14:paraId="0C9966A5" w14:textId="77777777" w:rsidR="00E1115C" w:rsidRDefault="00E1115C">
            <w:pPr>
              <w:autoSpaceDE w:val="0"/>
              <w:autoSpaceDN w:val="0"/>
              <w:snapToGrid w:val="0"/>
              <w:rPr>
                <w:rFonts w:eastAsia="Gulim"/>
                <w:b/>
                <w:bCs/>
                <w:color w:val="000000"/>
                <w:sz w:val="20"/>
                <w:szCs w:val="20"/>
                <w:highlight w:val="yellow"/>
                <w:lang w:val="en-GB"/>
              </w:rPr>
            </w:pPr>
          </w:p>
          <w:p w14:paraId="74038BF9"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4-2 (v3)</w:t>
            </w:r>
            <w:r>
              <w:rPr>
                <w:rFonts w:eastAsia="Gulim"/>
                <w:b/>
                <w:bCs/>
                <w:color w:val="000000"/>
                <w:sz w:val="20"/>
                <w:szCs w:val="20"/>
                <w:lang w:val="en-GB"/>
              </w:rPr>
              <w:t xml:space="preserve"> </w:t>
            </w:r>
          </w:p>
          <w:p w14:paraId="471DCCF6"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Down-select one of the following option</w:t>
            </w:r>
          </w:p>
          <w:p w14:paraId="5D4CDCCC"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lastRenderedPageBreak/>
              <w:t>Option 1</w:t>
            </w:r>
          </w:p>
          <w:p w14:paraId="68BF595F" w14:textId="77777777" w:rsidR="00E1115C" w:rsidRDefault="0084412A">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0FD4747F"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6485DD96" w14:textId="77777777" w:rsidR="00E1115C" w:rsidRDefault="0084412A">
            <w:pPr>
              <w:numPr>
                <w:ilvl w:val="0"/>
                <w:numId w:val="41"/>
              </w:numPr>
              <w:snapToGrid w:val="0"/>
              <w:rPr>
                <w:rFonts w:eastAsia="Yu Mincho"/>
                <w:bCs/>
                <w:sz w:val="20"/>
                <w:szCs w:val="20"/>
                <w:lang w:val="en-GB"/>
              </w:rPr>
            </w:pPr>
            <w:r>
              <w:rPr>
                <w:rFonts w:eastAsia="Malgun Gothic"/>
                <w:sz w:val="20"/>
                <w:szCs w:val="20"/>
              </w:rPr>
              <w:t xml:space="preserve">Otherwise, </w:t>
            </w:r>
            <w:r>
              <w:rPr>
                <w:rFonts w:eastAsia="Malgun Gothic"/>
                <w:strike/>
                <w:color w:val="FF0000"/>
                <w:sz w:val="20"/>
                <w:szCs w:val="20"/>
              </w:rPr>
              <w:t xml:space="preserve">the number of scrambling IDs is equal to the number of </w:t>
            </w:r>
            <w:r>
              <w:rPr>
                <w:rFonts w:eastAsia="Malgun Gothic"/>
                <w:sz w:val="20"/>
                <w:szCs w:val="20"/>
              </w:rPr>
              <w:t>each TRS resource</w:t>
            </w:r>
            <w:r>
              <w:rPr>
                <w:rFonts w:eastAsia="Malgun Gothic"/>
                <w:strike/>
                <w:color w:val="FF0000"/>
                <w:sz w:val="20"/>
                <w:szCs w:val="20"/>
              </w:rPr>
              <w:t>s</w:t>
            </w:r>
            <w:r>
              <w:rPr>
                <w:rFonts w:eastAsia="Yu Mincho"/>
                <w:bCs/>
                <w:sz w:val="20"/>
                <w:szCs w:val="20"/>
                <w:lang w:val="en-GB"/>
              </w:rPr>
              <w:t xml:space="preserve"> </w:t>
            </w:r>
            <w:r>
              <w:rPr>
                <w:rFonts w:eastAsia="Yu Mincho"/>
                <w:bCs/>
                <w:color w:val="FF0000"/>
                <w:sz w:val="20"/>
                <w:szCs w:val="20"/>
                <w:lang w:val="en-GB"/>
              </w:rPr>
              <w:t>is provided with a scrambling ID</w:t>
            </w:r>
          </w:p>
          <w:p w14:paraId="7E92BF32"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5EBDDD18" w14:textId="77777777" w:rsidR="00E1115C" w:rsidRDefault="00E1115C">
            <w:pPr>
              <w:snapToGrid w:val="0"/>
              <w:ind w:left="720"/>
              <w:rPr>
                <w:rFonts w:eastAsia="Yu Mincho"/>
                <w:bCs/>
                <w:sz w:val="20"/>
                <w:szCs w:val="20"/>
                <w:lang w:val="en-GB"/>
              </w:rPr>
            </w:pPr>
          </w:p>
          <w:p w14:paraId="34D7CC58" w14:textId="77777777" w:rsidR="00E1115C" w:rsidRDefault="0084412A">
            <w:pPr>
              <w:snapToGrid w:val="0"/>
              <w:rPr>
                <w:rFonts w:eastAsia="Yu Mincho"/>
                <w:b/>
                <w:bCs/>
                <w:sz w:val="20"/>
                <w:szCs w:val="20"/>
                <w:lang w:val="en-GB"/>
              </w:rPr>
            </w:pPr>
            <w:r>
              <w:rPr>
                <w:rFonts w:eastAsia="Yu Mincho"/>
                <w:b/>
                <w:bCs/>
                <w:sz w:val="20"/>
                <w:szCs w:val="20"/>
                <w:lang w:val="en-GB"/>
              </w:rPr>
              <w:t>Option 2(Alt2 in 1</w:t>
            </w:r>
            <w:r>
              <w:rPr>
                <w:rFonts w:eastAsia="Yu Mincho"/>
                <w:b/>
                <w:bCs/>
                <w:sz w:val="20"/>
                <w:szCs w:val="20"/>
                <w:vertAlign w:val="superscript"/>
                <w:lang w:val="en-GB"/>
              </w:rPr>
              <w:t>st</w:t>
            </w:r>
            <w:r>
              <w:rPr>
                <w:rFonts w:eastAsia="Yu Mincho"/>
                <w:b/>
                <w:bCs/>
                <w:sz w:val="20"/>
                <w:szCs w:val="20"/>
                <w:lang w:val="en-GB"/>
              </w:rPr>
              <w:t xml:space="preserve"> round discussion)</w:t>
            </w:r>
          </w:p>
          <w:p w14:paraId="55C711A7" w14:textId="77777777" w:rsidR="00E1115C" w:rsidRDefault="0084412A">
            <w:pPr>
              <w:snapToGrid w:val="0"/>
              <w:rPr>
                <w:rFonts w:eastAsia="Yu Mincho"/>
                <w:bCs/>
                <w:sz w:val="20"/>
                <w:szCs w:val="20"/>
                <w:lang w:val="en-GB"/>
              </w:rPr>
            </w:pPr>
            <w:r>
              <w:rPr>
                <w:rFonts w:eastAsia="Yu Mincho"/>
                <w:bCs/>
                <w:sz w:val="20"/>
                <w:szCs w:val="20"/>
                <w:lang w:val="en-GB"/>
              </w:rPr>
              <w:t xml:space="preserve"> One or more scrambling IDs is configured for a TRS resource set.</w:t>
            </w:r>
          </w:p>
          <w:p w14:paraId="50FD0AA9"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168ECAD1"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7F076A18" w14:textId="77777777" w:rsidR="00E1115C" w:rsidRPr="0098331D" w:rsidRDefault="00E1115C">
            <w:pPr>
              <w:snapToGrid w:val="0"/>
              <w:rPr>
                <w:rFonts w:eastAsia="Yu Mincho"/>
                <w:b/>
                <w:bCs/>
                <w:sz w:val="20"/>
                <w:szCs w:val="20"/>
                <w:lang w:val="en-GB"/>
              </w:rPr>
            </w:pPr>
          </w:p>
        </w:tc>
      </w:tr>
    </w:tbl>
    <w:p w14:paraId="34BBABF6" w14:textId="77777777" w:rsidR="00E1115C" w:rsidRDefault="00E1115C">
      <w:pPr>
        <w:spacing w:line="259" w:lineRule="auto"/>
        <w:rPr>
          <w:rFonts w:eastAsia="Yu Mincho"/>
          <w:bCs/>
          <w:sz w:val="20"/>
          <w:szCs w:val="20"/>
          <w:lang w:val="en-GB"/>
        </w:rPr>
      </w:pPr>
    </w:p>
    <w:p w14:paraId="1EC0BFA8" w14:textId="77777777" w:rsidR="00E1115C" w:rsidRDefault="0084412A">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4-2 (v1)</w:t>
      </w:r>
    </w:p>
    <w:tbl>
      <w:tblPr>
        <w:tblStyle w:val="TableGrid43"/>
        <w:tblW w:w="9625" w:type="dxa"/>
        <w:tblLook w:val="04A0" w:firstRow="1" w:lastRow="0" w:firstColumn="1" w:lastColumn="0" w:noHBand="0" w:noVBand="1"/>
      </w:tblPr>
      <w:tblGrid>
        <w:gridCol w:w="1255"/>
        <w:gridCol w:w="8370"/>
      </w:tblGrid>
      <w:tr w:rsidR="00E1115C" w14:paraId="403F859A" w14:textId="77777777">
        <w:trPr>
          <w:trHeight w:val="350"/>
        </w:trPr>
        <w:tc>
          <w:tcPr>
            <w:tcW w:w="1255" w:type="dxa"/>
            <w:shd w:val="clear" w:color="auto" w:fill="70AD47"/>
          </w:tcPr>
          <w:p w14:paraId="638547DA" w14:textId="77777777" w:rsidR="00E1115C" w:rsidRDefault="0084412A">
            <w:pPr>
              <w:spacing w:line="259" w:lineRule="auto"/>
              <w:ind w:firstLine="196"/>
              <w:jc w:val="center"/>
              <w:rPr>
                <w:b/>
                <w:bCs/>
                <w:sz w:val="20"/>
                <w:szCs w:val="20"/>
              </w:rPr>
            </w:pPr>
            <w:r>
              <w:rPr>
                <w:b/>
                <w:bCs/>
                <w:sz w:val="20"/>
                <w:szCs w:val="20"/>
              </w:rPr>
              <w:t>Proposal</w:t>
            </w:r>
          </w:p>
        </w:tc>
        <w:tc>
          <w:tcPr>
            <w:tcW w:w="8370" w:type="dxa"/>
            <w:shd w:val="clear" w:color="auto" w:fill="70AD47"/>
          </w:tcPr>
          <w:p w14:paraId="0B225C67" w14:textId="77777777" w:rsidR="00E1115C" w:rsidRDefault="0084412A">
            <w:pPr>
              <w:spacing w:line="259" w:lineRule="auto"/>
              <w:jc w:val="center"/>
              <w:rPr>
                <w:b/>
                <w:sz w:val="20"/>
                <w:szCs w:val="20"/>
              </w:rPr>
            </w:pPr>
            <w:r>
              <w:rPr>
                <w:b/>
                <w:sz w:val="20"/>
                <w:szCs w:val="20"/>
              </w:rPr>
              <w:t>Companies</w:t>
            </w:r>
          </w:p>
        </w:tc>
      </w:tr>
      <w:tr w:rsidR="00E1115C" w14:paraId="37EDC8E6" w14:textId="77777777">
        <w:trPr>
          <w:trHeight w:val="413"/>
        </w:trPr>
        <w:tc>
          <w:tcPr>
            <w:tcW w:w="1255" w:type="dxa"/>
          </w:tcPr>
          <w:p w14:paraId="5FF548E6" w14:textId="77777777" w:rsidR="00E1115C" w:rsidRDefault="0084412A">
            <w:pPr>
              <w:spacing w:line="259" w:lineRule="auto"/>
              <w:rPr>
                <w:sz w:val="20"/>
                <w:szCs w:val="20"/>
                <w:lang w:eastAsia="ko-KR"/>
              </w:rPr>
            </w:pPr>
            <w:r>
              <w:rPr>
                <w:rFonts w:eastAsia="Yu Mincho"/>
                <w:bCs/>
                <w:sz w:val="20"/>
                <w:szCs w:val="20"/>
              </w:rPr>
              <w:t>Option 1</w:t>
            </w:r>
          </w:p>
        </w:tc>
        <w:tc>
          <w:tcPr>
            <w:tcW w:w="8370" w:type="dxa"/>
          </w:tcPr>
          <w:p w14:paraId="5FFA853B" w14:textId="77777777" w:rsidR="00E1115C" w:rsidRDefault="0084412A">
            <w:pPr>
              <w:pStyle w:val="ListParagraph"/>
              <w:numPr>
                <w:ilvl w:val="0"/>
                <w:numId w:val="45"/>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Intel</w:t>
            </w:r>
          </w:p>
          <w:p w14:paraId="28D614EE" w14:textId="77777777" w:rsidR="00E1115C" w:rsidRDefault="0084412A">
            <w:pPr>
              <w:pStyle w:val="ListParagraph"/>
              <w:numPr>
                <w:ilvl w:val="0"/>
                <w:numId w:val="45"/>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Not support: </w:t>
            </w:r>
            <w:r>
              <w:rPr>
                <w:rFonts w:ascii="Times New Roman" w:eastAsia="Gulim" w:hAnsi="Times New Roman"/>
                <w:bCs/>
                <w:sz w:val="20"/>
                <w:szCs w:val="20"/>
              </w:rPr>
              <w:t>Qualcomm, Lenovo</w:t>
            </w:r>
          </w:p>
        </w:tc>
      </w:tr>
      <w:tr w:rsidR="00E1115C" w14:paraId="12328B84" w14:textId="77777777">
        <w:trPr>
          <w:trHeight w:val="413"/>
        </w:trPr>
        <w:tc>
          <w:tcPr>
            <w:tcW w:w="1255" w:type="dxa"/>
          </w:tcPr>
          <w:p w14:paraId="3841029C" w14:textId="77777777" w:rsidR="00E1115C" w:rsidRDefault="0084412A">
            <w:pPr>
              <w:spacing w:line="259" w:lineRule="auto"/>
              <w:rPr>
                <w:rFonts w:eastAsia="Yu Mincho"/>
                <w:bCs/>
                <w:sz w:val="20"/>
                <w:szCs w:val="20"/>
              </w:rPr>
            </w:pPr>
            <w:r>
              <w:rPr>
                <w:rFonts w:eastAsia="Yu Mincho"/>
                <w:bCs/>
                <w:sz w:val="20"/>
                <w:szCs w:val="20"/>
              </w:rPr>
              <w:t>Option 2</w:t>
            </w:r>
          </w:p>
        </w:tc>
        <w:tc>
          <w:tcPr>
            <w:tcW w:w="8370" w:type="dxa"/>
          </w:tcPr>
          <w:p w14:paraId="310DF975" w14:textId="29874FA2" w:rsidR="00E1115C" w:rsidRDefault="0084412A">
            <w:pPr>
              <w:pStyle w:val="ListParagraph"/>
              <w:numPr>
                <w:ilvl w:val="0"/>
                <w:numId w:val="45"/>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Qualcomm, Lenovo, TCL</w:t>
            </w:r>
            <w:r>
              <w:rPr>
                <w:rFonts w:ascii="Times New Roman" w:eastAsia="SimSun" w:hAnsi="Times New Roman" w:hint="eastAsia"/>
                <w:sz w:val="20"/>
                <w:szCs w:val="20"/>
              </w:rPr>
              <w:t>, ZTE</w:t>
            </w:r>
            <w:r w:rsidR="00AD6F4D">
              <w:rPr>
                <w:rFonts w:ascii="Times New Roman" w:eastAsia="SimSun" w:hAnsi="Times New Roman"/>
                <w:sz w:val="20"/>
                <w:szCs w:val="20"/>
              </w:rPr>
              <w:t>, CATT</w:t>
            </w:r>
            <w:r w:rsidR="00616AD2">
              <w:rPr>
                <w:rFonts w:ascii="Times New Roman" w:eastAsia="SimSun" w:hAnsi="Times New Roman"/>
                <w:sz w:val="20"/>
                <w:szCs w:val="20"/>
              </w:rPr>
              <w:t>, Apple</w:t>
            </w:r>
            <w:r w:rsidR="00B76A4C">
              <w:rPr>
                <w:rFonts w:ascii="Times New Roman" w:eastAsia="SimSun" w:hAnsi="Times New Roman"/>
                <w:sz w:val="20"/>
                <w:szCs w:val="20"/>
              </w:rPr>
              <w:t>, Samsung</w:t>
            </w:r>
            <w:r w:rsidR="00BC7F72">
              <w:rPr>
                <w:rFonts w:ascii="Times New Roman" w:eastAsia="SimSun" w:hAnsi="Times New Roman"/>
                <w:sz w:val="20"/>
                <w:szCs w:val="20"/>
              </w:rPr>
              <w:t>, LG</w:t>
            </w:r>
            <w:r w:rsidR="00C53C79">
              <w:rPr>
                <w:rFonts w:ascii="Times New Roman" w:eastAsia="SimSun" w:hAnsi="Times New Roman"/>
                <w:sz w:val="20"/>
                <w:szCs w:val="20"/>
              </w:rPr>
              <w:t>, DOCOMO</w:t>
            </w:r>
            <w:r w:rsidR="00A96397">
              <w:rPr>
                <w:rFonts w:ascii="Times New Roman" w:eastAsia="SimSun" w:hAnsi="Times New Roman"/>
                <w:sz w:val="20"/>
                <w:szCs w:val="20"/>
              </w:rPr>
              <w:t>, Nordic</w:t>
            </w:r>
            <w:r w:rsidR="0014385F">
              <w:rPr>
                <w:rFonts w:ascii="Times New Roman" w:eastAsia="SimSun" w:hAnsi="Times New Roman"/>
                <w:sz w:val="20"/>
                <w:szCs w:val="20"/>
              </w:rPr>
              <w:t xml:space="preserve">, </w:t>
            </w:r>
            <w:proofErr w:type="spellStart"/>
            <w:r w:rsidR="0014385F">
              <w:rPr>
                <w:rFonts w:ascii="Times New Roman" w:eastAsia="SimSun" w:hAnsi="Times New Roman"/>
                <w:sz w:val="20"/>
                <w:szCs w:val="20"/>
              </w:rPr>
              <w:t>MediaTek</w:t>
            </w:r>
            <w:proofErr w:type="spellEnd"/>
            <w:r w:rsidR="006819F0">
              <w:rPr>
                <w:rFonts w:ascii="Times New Roman" w:eastAsia="SimSun" w:hAnsi="Times New Roman"/>
                <w:sz w:val="20"/>
                <w:szCs w:val="20"/>
              </w:rPr>
              <w:t>, Panasonic</w:t>
            </w:r>
            <w:r w:rsidR="00CF42A6">
              <w:rPr>
                <w:rFonts w:ascii="Times New Roman" w:eastAsia="SimSun" w:hAnsi="Times New Roman"/>
                <w:sz w:val="20"/>
                <w:szCs w:val="20"/>
              </w:rPr>
              <w:t>, Ericsson3</w:t>
            </w:r>
          </w:p>
          <w:p w14:paraId="0027CEBB" w14:textId="77777777" w:rsidR="00E1115C" w:rsidRDefault="0084412A">
            <w:pPr>
              <w:pStyle w:val="ListParagraph"/>
              <w:numPr>
                <w:ilvl w:val="0"/>
                <w:numId w:val="45"/>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Not support:</w:t>
            </w:r>
          </w:p>
        </w:tc>
      </w:tr>
    </w:tbl>
    <w:p w14:paraId="381F078B"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0D816BBD" w14:textId="77777777">
        <w:trPr>
          <w:trHeight w:val="435"/>
        </w:trPr>
        <w:tc>
          <w:tcPr>
            <w:tcW w:w="1255" w:type="dxa"/>
            <w:shd w:val="clear" w:color="auto" w:fill="EEECE1"/>
          </w:tcPr>
          <w:p w14:paraId="1971375F"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2765F554"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E1115C" w14:paraId="74E90B2B" w14:textId="77777777">
        <w:trPr>
          <w:trHeight w:val="448"/>
        </w:trPr>
        <w:tc>
          <w:tcPr>
            <w:tcW w:w="1255" w:type="dxa"/>
          </w:tcPr>
          <w:p w14:paraId="390EEB6E" w14:textId="77777777" w:rsidR="00E1115C" w:rsidRDefault="0084412A">
            <w:pPr>
              <w:spacing w:line="259" w:lineRule="auto"/>
              <w:rPr>
                <w:rFonts w:eastAsia="SimSun"/>
                <w:sz w:val="20"/>
                <w:szCs w:val="20"/>
              </w:rPr>
            </w:pPr>
            <w:r>
              <w:rPr>
                <w:rFonts w:eastAsia="Gulim"/>
                <w:sz w:val="20"/>
                <w:szCs w:val="20"/>
              </w:rPr>
              <w:t>Qualcomm</w:t>
            </w:r>
          </w:p>
        </w:tc>
        <w:tc>
          <w:tcPr>
            <w:tcW w:w="8370" w:type="dxa"/>
          </w:tcPr>
          <w:p w14:paraId="0C6AB687" w14:textId="77777777" w:rsidR="00E1115C" w:rsidRDefault="0084412A">
            <w:pPr>
              <w:spacing w:line="259" w:lineRule="auto"/>
              <w:rPr>
                <w:rFonts w:eastAsia="SimSun"/>
                <w:sz w:val="20"/>
                <w:szCs w:val="20"/>
              </w:rPr>
            </w:pPr>
            <w:r>
              <w:rPr>
                <w:rFonts w:eastAsia="SimSun"/>
                <w:sz w:val="20"/>
                <w:szCs w:val="20"/>
              </w:rPr>
              <w:t>We do not see why RAN2 can make the decision for this PHY essential design.</w:t>
            </w:r>
          </w:p>
        </w:tc>
      </w:tr>
      <w:tr w:rsidR="00E1115C" w14:paraId="02C3BE8D" w14:textId="77777777">
        <w:trPr>
          <w:trHeight w:val="448"/>
        </w:trPr>
        <w:tc>
          <w:tcPr>
            <w:tcW w:w="1255" w:type="dxa"/>
          </w:tcPr>
          <w:p w14:paraId="2B5E5E51" w14:textId="77777777" w:rsidR="00E1115C" w:rsidRDefault="0084412A">
            <w:pPr>
              <w:spacing w:line="259" w:lineRule="auto"/>
              <w:rPr>
                <w:sz w:val="20"/>
                <w:szCs w:val="20"/>
                <w:lang w:eastAsia="ko-KR"/>
              </w:rPr>
            </w:pPr>
            <w:r>
              <w:rPr>
                <w:sz w:val="20"/>
                <w:szCs w:val="20"/>
                <w:lang w:eastAsia="ko-KR"/>
              </w:rPr>
              <w:t>Intel</w:t>
            </w:r>
          </w:p>
        </w:tc>
        <w:tc>
          <w:tcPr>
            <w:tcW w:w="8370" w:type="dxa"/>
          </w:tcPr>
          <w:p w14:paraId="5E552044" w14:textId="77777777" w:rsidR="00E1115C" w:rsidRDefault="0084412A">
            <w:pPr>
              <w:spacing w:line="259" w:lineRule="auto"/>
              <w:rPr>
                <w:sz w:val="20"/>
                <w:szCs w:val="20"/>
                <w:lang w:eastAsia="ko-KR"/>
              </w:rPr>
            </w:pPr>
            <w:r>
              <w:rPr>
                <w:sz w:val="20"/>
                <w:szCs w:val="20"/>
                <w:lang w:eastAsia="ko-KR"/>
              </w:rPr>
              <w:t>We are fine to go with majority view. But we don’t think Note is needed. RAN1 can confirm this.</w:t>
            </w:r>
          </w:p>
        </w:tc>
      </w:tr>
      <w:tr w:rsidR="00E1115C" w14:paraId="4664E575" w14:textId="77777777">
        <w:trPr>
          <w:trHeight w:val="448"/>
        </w:trPr>
        <w:tc>
          <w:tcPr>
            <w:tcW w:w="1255" w:type="dxa"/>
          </w:tcPr>
          <w:p w14:paraId="2A71E5A4" w14:textId="77777777" w:rsidR="00E1115C" w:rsidRDefault="0084412A">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Saneships</w:t>
            </w:r>
            <w:proofErr w:type="spellEnd"/>
          </w:p>
        </w:tc>
        <w:tc>
          <w:tcPr>
            <w:tcW w:w="8370" w:type="dxa"/>
          </w:tcPr>
          <w:p w14:paraId="6E8383D1" w14:textId="77777777" w:rsidR="00E1115C" w:rsidRDefault="0084412A">
            <w:pPr>
              <w:spacing w:line="259" w:lineRule="auto"/>
              <w:rPr>
                <w:sz w:val="20"/>
                <w:szCs w:val="20"/>
                <w:lang w:eastAsia="ko-KR"/>
              </w:rPr>
            </w:pPr>
            <w:r>
              <w:rPr>
                <w:rFonts w:eastAsia="SimSun" w:hint="eastAsia"/>
                <w:sz w:val="20"/>
                <w:szCs w:val="20"/>
              </w:rPr>
              <w:t>We don</w:t>
            </w:r>
            <w:r>
              <w:rPr>
                <w:rFonts w:eastAsia="SimSun"/>
                <w:sz w:val="20"/>
                <w:szCs w:val="20"/>
              </w:rPr>
              <w:t>’</w:t>
            </w:r>
            <w:r>
              <w:rPr>
                <w:rFonts w:eastAsia="SimSun" w:hint="eastAsia"/>
                <w:sz w:val="20"/>
                <w:szCs w:val="20"/>
              </w:rPr>
              <w:t>t think this needs RAN2 involvement</w:t>
            </w:r>
          </w:p>
        </w:tc>
      </w:tr>
      <w:tr w:rsidR="00616AD2" w14:paraId="2082C68F" w14:textId="77777777" w:rsidTr="00B15404">
        <w:trPr>
          <w:trHeight w:val="448"/>
        </w:trPr>
        <w:tc>
          <w:tcPr>
            <w:tcW w:w="1255" w:type="dxa"/>
          </w:tcPr>
          <w:p w14:paraId="29775B79" w14:textId="77777777" w:rsidR="00616AD2" w:rsidRDefault="00616AD2" w:rsidP="00B15404">
            <w:pPr>
              <w:spacing w:line="259" w:lineRule="auto"/>
              <w:rPr>
                <w:sz w:val="20"/>
                <w:szCs w:val="20"/>
                <w:lang w:eastAsia="ko-KR"/>
              </w:rPr>
            </w:pPr>
            <w:r>
              <w:rPr>
                <w:sz w:val="20"/>
                <w:szCs w:val="20"/>
                <w:lang w:eastAsia="ko-KR"/>
              </w:rPr>
              <w:t>Apple</w:t>
            </w:r>
          </w:p>
        </w:tc>
        <w:tc>
          <w:tcPr>
            <w:tcW w:w="8370" w:type="dxa"/>
          </w:tcPr>
          <w:p w14:paraId="62FD0A58" w14:textId="77777777" w:rsidR="00616AD2" w:rsidRDefault="00616AD2" w:rsidP="00B15404">
            <w:pPr>
              <w:spacing w:line="259" w:lineRule="auto"/>
              <w:rPr>
                <w:sz w:val="20"/>
                <w:szCs w:val="20"/>
                <w:lang w:eastAsia="ko-KR"/>
              </w:rPr>
            </w:pPr>
            <w:r>
              <w:rPr>
                <w:sz w:val="20"/>
                <w:szCs w:val="20"/>
                <w:lang w:eastAsia="ko-KR"/>
              </w:rPr>
              <w:t>Overall we think this is a very minor issue, and Option 2 is a better solution from signaling perspective. So there is no need for RAN2 to waste time on it.</w:t>
            </w:r>
          </w:p>
        </w:tc>
      </w:tr>
      <w:tr w:rsidR="00BC7F72" w14:paraId="6CAFE1C1" w14:textId="77777777" w:rsidTr="00B15404">
        <w:trPr>
          <w:trHeight w:val="448"/>
        </w:trPr>
        <w:tc>
          <w:tcPr>
            <w:tcW w:w="1255" w:type="dxa"/>
          </w:tcPr>
          <w:p w14:paraId="4DB279CA" w14:textId="396FDA8C" w:rsidR="00BC7F72" w:rsidRDefault="00BC7F72" w:rsidP="00BC7F72">
            <w:pPr>
              <w:spacing w:line="259" w:lineRule="auto"/>
              <w:rPr>
                <w:sz w:val="20"/>
                <w:szCs w:val="20"/>
                <w:lang w:eastAsia="ko-KR"/>
              </w:rPr>
            </w:pPr>
            <w:r>
              <w:rPr>
                <w:rFonts w:hint="eastAsia"/>
                <w:sz w:val="20"/>
                <w:szCs w:val="20"/>
                <w:lang w:eastAsia="ko-KR"/>
              </w:rPr>
              <w:t>LG</w:t>
            </w:r>
          </w:p>
        </w:tc>
        <w:tc>
          <w:tcPr>
            <w:tcW w:w="8370" w:type="dxa"/>
          </w:tcPr>
          <w:p w14:paraId="52F71A11" w14:textId="131FF4B8" w:rsidR="00BC7F72" w:rsidRDefault="00BC7F72" w:rsidP="00BC7F72">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tend to agree that RAN1 should make decision on this issue.</w:t>
            </w:r>
          </w:p>
        </w:tc>
      </w:tr>
      <w:tr w:rsidR="008A004A" w14:paraId="280F86E9" w14:textId="77777777" w:rsidTr="00B15404">
        <w:trPr>
          <w:trHeight w:val="448"/>
        </w:trPr>
        <w:tc>
          <w:tcPr>
            <w:tcW w:w="1255" w:type="dxa"/>
          </w:tcPr>
          <w:p w14:paraId="204A7A41" w14:textId="738F8D7F" w:rsidR="008A004A" w:rsidRDefault="008A004A" w:rsidP="008A004A">
            <w:pPr>
              <w:spacing w:line="259" w:lineRule="auto"/>
              <w:rPr>
                <w:sz w:val="20"/>
                <w:szCs w:val="20"/>
                <w:lang w:eastAsia="ko-KR"/>
              </w:rPr>
            </w:pPr>
            <w:r>
              <w:rPr>
                <w:sz w:val="20"/>
                <w:szCs w:val="20"/>
                <w:lang w:eastAsia="ko-KR"/>
              </w:rPr>
              <w:t>Nokia3</w:t>
            </w:r>
          </w:p>
        </w:tc>
        <w:tc>
          <w:tcPr>
            <w:tcW w:w="8370" w:type="dxa"/>
          </w:tcPr>
          <w:p w14:paraId="6440E149" w14:textId="65343965" w:rsidR="008A004A" w:rsidRDefault="008A004A" w:rsidP="008A004A">
            <w:pPr>
              <w:spacing w:line="259" w:lineRule="auto"/>
              <w:rPr>
                <w:sz w:val="20"/>
                <w:szCs w:val="20"/>
                <w:lang w:eastAsia="ko-KR"/>
              </w:rPr>
            </w:pPr>
            <w:proofErr w:type="gramStart"/>
            <w:r>
              <w:rPr>
                <w:sz w:val="20"/>
                <w:szCs w:val="20"/>
                <w:lang w:eastAsia="ko-KR"/>
              </w:rPr>
              <w:t>Firstly</w:t>
            </w:r>
            <w:proofErr w:type="gramEnd"/>
            <w:r>
              <w:rPr>
                <w:sz w:val="20"/>
                <w:szCs w:val="20"/>
                <w:lang w:eastAsia="ko-KR"/>
              </w:rPr>
              <w:t xml:space="preserve"> we are also OK to contain the discussion to RAN1. With that (assuming the note is omitted from option1) the difference between options seems to be whether the number of scrambling IDs could be used to determine the number of TRS resources, and based on the agreement made in GTW, this is not needed. So we would be fine with option2 adjusting the second bullet wording similar as in option 1.</w:t>
            </w:r>
          </w:p>
        </w:tc>
      </w:tr>
      <w:tr w:rsidR="00573A02" w:rsidRPr="0066200B" w14:paraId="5A8CCBA6" w14:textId="77777777" w:rsidTr="00573A02">
        <w:trPr>
          <w:trHeight w:val="448"/>
        </w:trPr>
        <w:tc>
          <w:tcPr>
            <w:tcW w:w="1255" w:type="dxa"/>
          </w:tcPr>
          <w:p w14:paraId="060F4AEB" w14:textId="77777777" w:rsidR="00573A02" w:rsidRPr="0066200B" w:rsidRDefault="00573A02" w:rsidP="00750554">
            <w:pPr>
              <w:spacing w:line="259" w:lineRule="auto"/>
              <w:rPr>
                <w:sz w:val="20"/>
                <w:szCs w:val="20"/>
                <w:lang w:eastAsia="ko-KR"/>
              </w:rPr>
            </w:pPr>
            <w:r>
              <w:rPr>
                <w:sz w:val="20"/>
                <w:szCs w:val="20"/>
                <w:lang w:eastAsia="ko-KR"/>
              </w:rPr>
              <w:t>Huaw</w:t>
            </w:r>
            <w:r w:rsidRPr="0066200B">
              <w:rPr>
                <w:sz w:val="20"/>
                <w:szCs w:val="20"/>
                <w:lang w:eastAsia="ko-KR"/>
              </w:rPr>
              <w:t xml:space="preserve">ei, </w:t>
            </w:r>
            <w:proofErr w:type="spellStart"/>
            <w:r w:rsidRPr="0066200B">
              <w:rPr>
                <w:sz w:val="20"/>
                <w:szCs w:val="20"/>
                <w:lang w:eastAsia="ko-KR"/>
              </w:rPr>
              <w:t>HiSilicon</w:t>
            </w:r>
            <w:proofErr w:type="spellEnd"/>
          </w:p>
        </w:tc>
        <w:tc>
          <w:tcPr>
            <w:tcW w:w="8370" w:type="dxa"/>
          </w:tcPr>
          <w:p w14:paraId="13B9D0D2" w14:textId="6B62F3E1" w:rsidR="00573A02" w:rsidRPr="0066200B" w:rsidRDefault="00573A02" w:rsidP="00573A02">
            <w:pPr>
              <w:spacing w:line="259" w:lineRule="auto"/>
              <w:rPr>
                <w:sz w:val="20"/>
                <w:szCs w:val="20"/>
                <w:lang w:eastAsia="ko-KR"/>
              </w:rPr>
            </w:pPr>
            <w:r>
              <w:rPr>
                <w:sz w:val="20"/>
                <w:szCs w:val="20"/>
                <w:lang w:eastAsia="ko-KR"/>
              </w:rPr>
              <w:t>Fine to go with option 2. But agree with Nokia that the second bullet should be changed to be the same as Option1.</w:t>
            </w:r>
          </w:p>
        </w:tc>
      </w:tr>
      <w:tr w:rsidR="006819F0" w:rsidRPr="0066200B" w14:paraId="1976287F" w14:textId="77777777" w:rsidTr="00573A02">
        <w:trPr>
          <w:trHeight w:val="448"/>
        </w:trPr>
        <w:tc>
          <w:tcPr>
            <w:tcW w:w="1255" w:type="dxa"/>
          </w:tcPr>
          <w:p w14:paraId="4170F9FE" w14:textId="68B28649" w:rsidR="006819F0" w:rsidRDefault="006819F0" w:rsidP="00750554">
            <w:pPr>
              <w:spacing w:line="259" w:lineRule="auto"/>
              <w:rPr>
                <w:sz w:val="20"/>
                <w:szCs w:val="20"/>
                <w:lang w:eastAsia="ko-KR"/>
              </w:rPr>
            </w:pPr>
            <w:r>
              <w:rPr>
                <w:sz w:val="20"/>
                <w:szCs w:val="20"/>
                <w:lang w:eastAsia="ko-KR"/>
              </w:rPr>
              <w:t>Panasonic</w:t>
            </w:r>
          </w:p>
        </w:tc>
        <w:tc>
          <w:tcPr>
            <w:tcW w:w="8370" w:type="dxa"/>
          </w:tcPr>
          <w:p w14:paraId="2D3535E4" w14:textId="240E4F57" w:rsidR="006819F0" w:rsidRDefault="006819F0" w:rsidP="00573A02">
            <w:pPr>
              <w:spacing w:line="259" w:lineRule="auto"/>
              <w:rPr>
                <w:sz w:val="20"/>
                <w:szCs w:val="20"/>
                <w:lang w:eastAsia="ko-KR"/>
              </w:rPr>
            </w:pPr>
            <w:r>
              <w:rPr>
                <w:sz w:val="20"/>
                <w:szCs w:val="20"/>
                <w:lang w:eastAsia="ko-KR"/>
              </w:rPr>
              <w:t>Besides the “RAN2 decision…” part, we were wondering the difference between opt1 and 2, which Nokia3 also commented. We propose to adjust the wording of Option 2 similar with Option 1 as follow:</w:t>
            </w:r>
          </w:p>
          <w:p w14:paraId="5C4FAF63" w14:textId="77777777" w:rsidR="006819F0" w:rsidRDefault="006819F0" w:rsidP="006819F0">
            <w:pPr>
              <w:snapToGrid w:val="0"/>
              <w:rPr>
                <w:rFonts w:eastAsia="Yu Mincho"/>
                <w:bCs/>
                <w:sz w:val="20"/>
                <w:szCs w:val="20"/>
                <w:lang w:val="en-GB"/>
              </w:rPr>
            </w:pPr>
            <w:r>
              <w:rPr>
                <w:rFonts w:eastAsia="Yu Mincho"/>
                <w:bCs/>
                <w:sz w:val="20"/>
                <w:szCs w:val="20"/>
                <w:lang w:val="en-GB"/>
              </w:rPr>
              <w:t>One or more scrambling IDs is configured for a TRS resource set.</w:t>
            </w:r>
          </w:p>
          <w:p w14:paraId="7808414D" w14:textId="6DD4D0F3" w:rsidR="006819F0" w:rsidRDefault="006819F0" w:rsidP="006819F0">
            <w:pPr>
              <w:numPr>
                <w:ilvl w:val="0"/>
                <w:numId w:val="41"/>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5AB29B39" w14:textId="6D8CB267" w:rsidR="006819F0" w:rsidRDefault="006819F0" w:rsidP="006819F0">
            <w:pPr>
              <w:numPr>
                <w:ilvl w:val="0"/>
                <w:numId w:val="41"/>
              </w:numPr>
              <w:snapToGrid w:val="0"/>
              <w:rPr>
                <w:rFonts w:eastAsia="Yu Mincho"/>
                <w:bCs/>
                <w:sz w:val="20"/>
                <w:szCs w:val="20"/>
                <w:lang w:val="en-GB"/>
              </w:rPr>
            </w:pPr>
            <w:r>
              <w:rPr>
                <w:rFonts w:eastAsia="Malgun Gothic"/>
                <w:sz w:val="20"/>
                <w:szCs w:val="20"/>
              </w:rPr>
              <w:t xml:space="preserve">Otherwise, </w:t>
            </w:r>
            <w:r>
              <w:rPr>
                <w:rFonts w:eastAsia="Malgun Gothic"/>
                <w:strike/>
                <w:color w:val="FF0000"/>
                <w:sz w:val="20"/>
                <w:szCs w:val="20"/>
              </w:rPr>
              <w:t xml:space="preserve">the number of scrambling IDs is equal to the number of </w:t>
            </w:r>
            <w:r>
              <w:rPr>
                <w:rFonts w:eastAsia="Malgun Gothic"/>
                <w:sz w:val="20"/>
                <w:szCs w:val="20"/>
              </w:rPr>
              <w:t>each TRS resource</w:t>
            </w:r>
            <w:r>
              <w:rPr>
                <w:rFonts w:eastAsia="Malgun Gothic"/>
                <w:strike/>
                <w:color w:val="FF0000"/>
                <w:sz w:val="20"/>
                <w:szCs w:val="20"/>
              </w:rPr>
              <w:t>s</w:t>
            </w:r>
            <w:r>
              <w:rPr>
                <w:rFonts w:eastAsia="Yu Mincho"/>
                <w:bCs/>
                <w:sz w:val="20"/>
                <w:szCs w:val="20"/>
                <w:lang w:val="en-GB"/>
              </w:rPr>
              <w:t xml:space="preserve"> </w:t>
            </w:r>
            <w:r>
              <w:rPr>
                <w:rFonts w:eastAsia="Yu Mincho"/>
                <w:bCs/>
                <w:color w:val="FF0000"/>
                <w:sz w:val="20"/>
                <w:szCs w:val="20"/>
                <w:lang w:val="en-GB"/>
              </w:rPr>
              <w:t xml:space="preserve">is </w:t>
            </w:r>
            <w:r w:rsidRPr="006819F0">
              <w:rPr>
                <w:rFonts w:eastAsia="Yu Mincho"/>
                <w:bCs/>
                <w:strike/>
                <w:color w:val="FF0000"/>
                <w:sz w:val="20"/>
                <w:szCs w:val="20"/>
                <w:lang w:val="en-GB"/>
              </w:rPr>
              <w:t>provided</w:t>
            </w:r>
            <w:r>
              <w:rPr>
                <w:rFonts w:eastAsia="Yu Mincho"/>
                <w:bCs/>
                <w:color w:val="FF0000"/>
                <w:sz w:val="20"/>
                <w:szCs w:val="20"/>
                <w:lang w:val="en-GB"/>
              </w:rPr>
              <w:t xml:space="preserve"> configured with a scrambling ID</w:t>
            </w:r>
          </w:p>
          <w:p w14:paraId="1860F563" w14:textId="118E2DB0" w:rsidR="006819F0" w:rsidRDefault="006819F0" w:rsidP="006819F0">
            <w:pPr>
              <w:snapToGrid w:val="0"/>
              <w:rPr>
                <w:rFonts w:eastAsia="Yu Mincho"/>
                <w:bCs/>
                <w:sz w:val="20"/>
                <w:szCs w:val="20"/>
                <w:lang w:val="en-GB"/>
              </w:rPr>
            </w:pPr>
          </w:p>
          <w:p w14:paraId="167B70C3" w14:textId="234B6B2E" w:rsidR="006819F0" w:rsidRDefault="007353BB" w:rsidP="006819F0">
            <w:pPr>
              <w:snapToGrid w:val="0"/>
              <w:rPr>
                <w:rFonts w:eastAsia="Yu Mincho"/>
                <w:bCs/>
                <w:sz w:val="20"/>
                <w:szCs w:val="20"/>
                <w:lang w:val="en-GB"/>
              </w:rPr>
            </w:pPr>
            <w:r>
              <w:rPr>
                <w:rFonts w:eastAsia="Yu Mincho"/>
                <w:bCs/>
                <w:sz w:val="20"/>
                <w:szCs w:val="20"/>
                <w:lang w:val="en-GB"/>
              </w:rPr>
              <w:t>“Provide” may imply that the scrambling IDs for each TRS resource may possibly be calculated based on fewer number of IDs than number of TRS resource. We do not think this is the intention so change it to “configured”.</w:t>
            </w:r>
          </w:p>
          <w:p w14:paraId="26334F4E" w14:textId="2F1AAB95" w:rsidR="006819F0" w:rsidRPr="006819F0" w:rsidRDefault="006819F0" w:rsidP="00573A02">
            <w:pPr>
              <w:spacing w:line="259" w:lineRule="auto"/>
              <w:rPr>
                <w:sz w:val="20"/>
                <w:szCs w:val="20"/>
                <w:lang w:val="en-GB" w:eastAsia="ko-KR"/>
              </w:rPr>
            </w:pPr>
          </w:p>
        </w:tc>
      </w:tr>
      <w:tr w:rsidR="00A13E79" w:rsidRPr="0066200B" w14:paraId="72BDFECC" w14:textId="77777777" w:rsidTr="00573A02">
        <w:trPr>
          <w:trHeight w:val="448"/>
        </w:trPr>
        <w:tc>
          <w:tcPr>
            <w:tcW w:w="1255" w:type="dxa"/>
          </w:tcPr>
          <w:p w14:paraId="248C72A4" w14:textId="00787580" w:rsidR="00A13E79" w:rsidRDefault="00A13E79" w:rsidP="00750554">
            <w:pPr>
              <w:spacing w:line="259" w:lineRule="auto"/>
              <w:rPr>
                <w:sz w:val="20"/>
                <w:szCs w:val="20"/>
                <w:lang w:eastAsia="ko-KR"/>
              </w:rPr>
            </w:pPr>
            <w:r>
              <w:rPr>
                <w:sz w:val="20"/>
              </w:rPr>
              <w:t>Moderator Summary#3</w:t>
            </w:r>
          </w:p>
        </w:tc>
        <w:tc>
          <w:tcPr>
            <w:tcW w:w="8370" w:type="dxa"/>
          </w:tcPr>
          <w:p w14:paraId="68D81CC9" w14:textId="77777777" w:rsidR="00A13E79" w:rsidRDefault="00A13E79" w:rsidP="00A13E79">
            <w:pPr>
              <w:spacing w:line="259" w:lineRule="auto"/>
              <w:rPr>
                <w:rFonts w:eastAsia="Yu Mincho"/>
                <w:bCs/>
                <w:sz w:val="20"/>
                <w:szCs w:val="20"/>
                <w:lang w:val="en-GB"/>
              </w:rPr>
            </w:pPr>
            <w:r>
              <w:rPr>
                <w:rFonts w:eastAsia="Yu Mincho"/>
                <w:bCs/>
                <w:sz w:val="20"/>
                <w:szCs w:val="20"/>
                <w:lang w:val="en-GB"/>
              </w:rPr>
              <w:t>Option 2 is selected based on the majority view and no objection. The second bullet is updated according to the comment from Nokia/HW.</w:t>
            </w:r>
          </w:p>
          <w:p w14:paraId="18EB5E3D" w14:textId="77777777" w:rsidR="00A13E79" w:rsidRDefault="00A13E79" w:rsidP="00573A02">
            <w:pPr>
              <w:spacing w:line="259" w:lineRule="auto"/>
              <w:rPr>
                <w:sz w:val="20"/>
                <w:szCs w:val="20"/>
                <w:lang w:val="en-GB" w:eastAsia="ko-KR"/>
              </w:rPr>
            </w:pPr>
          </w:p>
          <w:p w14:paraId="613EB41A" w14:textId="77777777" w:rsidR="00A13E79" w:rsidRDefault="00A13E79" w:rsidP="00A13E79">
            <w:pPr>
              <w:autoSpaceDE w:val="0"/>
              <w:autoSpaceDN w:val="0"/>
              <w:snapToGrid w:val="0"/>
              <w:rPr>
                <w:rFonts w:eastAsia="Gulim"/>
                <w:b/>
                <w:bCs/>
                <w:color w:val="000000"/>
                <w:sz w:val="20"/>
                <w:szCs w:val="20"/>
                <w:highlight w:val="yellow"/>
                <w:lang w:val="en-GB"/>
              </w:rPr>
            </w:pPr>
          </w:p>
          <w:p w14:paraId="3D9045E7" w14:textId="77777777" w:rsidR="00A13E79" w:rsidRPr="00280104" w:rsidRDefault="00A13E79" w:rsidP="00A13E79">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4-2 (v4</w:t>
            </w:r>
            <w:r w:rsidRPr="005630D4">
              <w:rPr>
                <w:rFonts w:eastAsia="Gulim"/>
                <w:b/>
                <w:bCs/>
                <w:color w:val="000000"/>
                <w:sz w:val="20"/>
                <w:szCs w:val="20"/>
                <w:highlight w:val="yellow"/>
                <w:lang w:val="en-GB"/>
              </w:rPr>
              <w:t>)</w:t>
            </w:r>
            <w:r>
              <w:rPr>
                <w:rFonts w:eastAsia="Gulim"/>
                <w:b/>
                <w:bCs/>
                <w:color w:val="000000"/>
                <w:sz w:val="20"/>
                <w:szCs w:val="20"/>
                <w:lang w:val="en-GB"/>
              </w:rPr>
              <w:t xml:space="preserve"> </w:t>
            </w:r>
          </w:p>
          <w:p w14:paraId="62D67D71" w14:textId="77777777" w:rsidR="00A13E79" w:rsidRDefault="00A13E79" w:rsidP="00A13E79">
            <w:pPr>
              <w:snapToGrid w:val="0"/>
              <w:rPr>
                <w:rFonts w:eastAsia="Yu Mincho"/>
                <w:bCs/>
                <w:sz w:val="20"/>
                <w:szCs w:val="20"/>
                <w:lang w:val="en-GB"/>
              </w:rPr>
            </w:pPr>
            <w:r>
              <w:rPr>
                <w:rFonts w:eastAsia="Yu Mincho"/>
                <w:bCs/>
                <w:sz w:val="20"/>
                <w:szCs w:val="20"/>
                <w:lang w:val="en-GB"/>
              </w:rPr>
              <w:t>One or more scrambling IDs is configured for a TRS resource set.</w:t>
            </w:r>
          </w:p>
          <w:p w14:paraId="59973FAD" w14:textId="77777777" w:rsidR="00A13E79" w:rsidRDefault="00A13E79" w:rsidP="00A13E79">
            <w:pPr>
              <w:numPr>
                <w:ilvl w:val="0"/>
                <w:numId w:val="41"/>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1A72B1B5" w14:textId="77777777" w:rsidR="00A13E79" w:rsidRDefault="00A13E79" w:rsidP="00A13E79">
            <w:pPr>
              <w:numPr>
                <w:ilvl w:val="0"/>
                <w:numId w:val="41"/>
              </w:numPr>
              <w:snapToGrid w:val="0"/>
              <w:rPr>
                <w:rFonts w:eastAsia="Yu Mincho"/>
                <w:bCs/>
                <w:sz w:val="20"/>
                <w:szCs w:val="20"/>
                <w:lang w:val="en-GB"/>
              </w:rPr>
            </w:pPr>
            <w:r>
              <w:rPr>
                <w:rFonts w:eastAsia="Yu Mincho"/>
                <w:bCs/>
                <w:sz w:val="20"/>
                <w:szCs w:val="20"/>
                <w:lang w:val="en-GB"/>
              </w:rPr>
              <w:t xml:space="preserve">Otherwise, </w:t>
            </w:r>
            <w:r w:rsidRPr="00280104">
              <w:rPr>
                <w:rFonts w:eastAsia="Yu Mincho"/>
                <w:bCs/>
                <w:strike/>
                <w:color w:val="FF0000"/>
                <w:sz w:val="20"/>
                <w:szCs w:val="20"/>
                <w:lang w:val="en-GB"/>
              </w:rPr>
              <w:t>the number of scrambling IDs is equal to the number of TRS resources, where</w:t>
            </w:r>
            <w:r w:rsidRPr="00280104">
              <w:rPr>
                <w:rFonts w:eastAsia="Yu Mincho"/>
                <w:bCs/>
                <w:color w:val="FF0000"/>
                <w:sz w:val="20"/>
                <w:szCs w:val="20"/>
                <w:lang w:val="en-GB"/>
              </w:rPr>
              <w:t xml:space="preserve"> </w:t>
            </w:r>
            <w:r>
              <w:rPr>
                <w:rFonts w:eastAsia="Yu Mincho"/>
                <w:bCs/>
                <w:sz w:val="20"/>
                <w:szCs w:val="20"/>
                <w:lang w:val="en-GB"/>
              </w:rPr>
              <w:t xml:space="preserve">each </w:t>
            </w:r>
            <w:r w:rsidRPr="00280104">
              <w:rPr>
                <w:rFonts w:eastAsia="Yu Mincho"/>
                <w:bCs/>
                <w:strike/>
                <w:color w:val="FF0000"/>
                <w:sz w:val="20"/>
                <w:szCs w:val="20"/>
                <w:lang w:val="en-GB"/>
              </w:rPr>
              <w:t xml:space="preserve">scrambling ID corresponds to one </w:t>
            </w:r>
            <w:r>
              <w:rPr>
                <w:rFonts w:eastAsia="Yu Mincho"/>
                <w:bCs/>
                <w:sz w:val="20"/>
                <w:szCs w:val="20"/>
                <w:lang w:val="en-GB"/>
              </w:rPr>
              <w:t xml:space="preserve">TRS resource </w:t>
            </w:r>
            <w:r w:rsidRPr="00280104">
              <w:rPr>
                <w:rFonts w:eastAsia="Yu Mincho"/>
                <w:bCs/>
                <w:color w:val="FF0000"/>
                <w:sz w:val="20"/>
                <w:szCs w:val="20"/>
                <w:u w:val="single"/>
                <w:lang w:val="en-GB"/>
              </w:rPr>
              <w:t>is provided with a scrambling ID</w:t>
            </w:r>
            <w:r>
              <w:rPr>
                <w:rFonts w:eastAsia="Yu Mincho"/>
                <w:bCs/>
                <w:sz w:val="20"/>
                <w:szCs w:val="20"/>
                <w:lang w:val="en-GB"/>
              </w:rPr>
              <w:t>.</w:t>
            </w:r>
          </w:p>
          <w:p w14:paraId="3B16BF84" w14:textId="37C197DA" w:rsidR="00A13E79" w:rsidRPr="00A13E79" w:rsidRDefault="00A13E79" w:rsidP="00573A02">
            <w:pPr>
              <w:spacing w:line="259" w:lineRule="auto"/>
              <w:rPr>
                <w:sz w:val="20"/>
                <w:szCs w:val="20"/>
                <w:lang w:val="en-GB" w:eastAsia="ko-KR"/>
              </w:rPr>
            </w:pPr>
          </w:p>
        </w:tc>
      </w:tr>
    </w:tbl>
    <w:p w14:paraId="27C38F26" w14:textId="77777777" w:rsidR="00E1115C" w:rsidRPr="00573A02" w:rsidRDefault="00E1115C">
      <w:pPr>
        <w:spacing w:line="259" w:lineRule="auto"/>
        <w:rPr>
          <w:rFonts w:eastAsia="Yu Mincho"/>
          <w:bCs/>
          <w:sz w:val="20"/>
          <w:szCs w:val="20"/>
        </w:rPr>
      </w:pPr>
    </w:p>
    <w:p w14:paraId="14576FE3" w14:textId="77777777" w:rsidR="00E1115C" w:rsidRDefault="0084412A">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796C0B16" w14:textId="77777777" w:rsidR="00E1115C" w:rsidRDefault="0084412A">
      <w:pPr>
        <w:spacing w:line="259" w:lineRule="auto"/>
        <w:rPr>
          <w:rFonts w:eastAsia="Yu Mincho"/>
          <w:bCs/>
          <w:sz w:val="20"/>
          <w:szCs w:val="20"/>
          <w:lang w:val="en-GB"/>
        </w:rPr>
      </w:pPr>
      <w:r>
        <w:rPr>
          <w:rFonts w:eastAsia="Yu Mincho"/>
          <w:bCs/>
          <w:sz w:val="20"/>
          <w:szCs w:val="20"/>
          <w:lang w:val="en-GB"/>
        </w:rPr>
        <w:t>We have discussed different alternatives in 1</w:t>
      </w:r>
      <w:r>
        <w:rPr>
          <w:rFonts w:eastAsia="Yu Mincho"/>
          <w:bCs/>
          <w:sz w:val="20"/>
          <w:szCs w:val="20"/>
          <w:vertAlign w:val="superscript"/>
          <w:lang w:val="en-GB"/>
        </w:rPr>
        <w:t>st</w:t>
      </w:r>
      <w:r>
        <w:rPr>
          <w:rFonts w:eastAsia="Yu Mincho"/>
          <w:bCs/>
          <w:sz w:val="20"/>
          <w:szCs w:val="20"/>
          <w:lang w:val="en-GB"/>
        </w:rPr>
        <w:t xml:space="preserve"> round, but only a few companies support additional restriction on the maximum number of TRS resources sets. The conclusion is drafted based on the majority view to support Alt1 without additional spec effort.</w:t>
      </w:r>
    </w:p>
    <w:p w14:paraId="40F250F7" w14:textId="77777777" w:rsidR="00E1115C" w:rsidRDefault="00E1115C">
      <w:pPr>
        <w:spacing w:line="259" w:lineRule="auto"/>
        <w:rPr>
          <w:rFonts w:eastAsia="Yu Mincho"/>
          <w:bCs/>
          <w:sz w:val="20"/>
          <w:szCs w:val="20"/>
          <w:lang w:val="en-GB"/>
        </w:rPr>
      </w:pPr>
    </w:p>
    <w:p w14:paraId="2B18E4E1" w14:textId="77777777" w:rsidR="00E1115C" w:rsidRDefault="0084412A">
      <w:pPr>
        <w:spacing w:line="259" w:lineRule="auto"/>
        <w:rPr>
          <w:rFonts w:eastAsia="Yu Mincho"/>
          <w:bCs/>
          <w:sz w:val="20"/>
          <w:szCs w:val="20"/>
          <w:lang w:val="en-GB"/>
        </w:rPr>
      </w:pPr>
      <w:r>
        <w:rPr>
          <w:rFonts w:eastAsia="Yu Mincho"/>
          <w:bCs/>
          <w:sz w:val="20"/>
          <w:szCs w:val="20"/>
          <w:lang w:val="en-GB"/>
        </w:rPr>
        <w:t>Since there is no consensus for the conclusion in the 2</w:t>
      </w:r>
      <w:r>
        <w:rPr>
          <w:rFonts w:eastAsia="Yu Mincho"/>
          <w:bCs/>
          <w:sz w:val="20"/>
          <w:szCs w:val="20"/>
          <w:vertAlign w:val="superscript"/>
          <w:lang w:val="en-GB"/>
        </w:rPr>
        <w:t>nd</w:t>
      </w:r>
      <w:r>
        <w:rPr>
          <w:rFonts w:eastAsia="Yu Mincho"/>
          <w:bCs/>
          <w:sz w:val="20"/>
          <w:szCs w:val="20"/>
          <w:lang w:val="en-GB"/>
        </w:rPr>
        <w:t xml:space="preserve"> round, </w:t>
      </w:r>
    </w:p>
    <w:p w14:paraId="75115AB6" w14:textId="77777777" w:rsidR="00E1115C" w:rsidRDefault="0084412A">
      <w:pPr>
        <w:pStyle w:val="ListParagraph"/>
        <w:numPr>
          <w:ilvl w:val="0"/>
          <w:numId w:val="46"/>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 xml:space="preserve">Proposal 4-3a (the original Alt3) supported by QC and apple is added for further discussion </w:t>
      </w:r>
    </w:p>
    <w:p w14:paraId="35D1E331" w14:textId="77777777" w:rsidR="00E1115C" w:rsidRDefault="00E1115C">
      <w:pPr>
        <w:spacing w:line="259" w:lineRule="auto"/>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E1115C" w14:paraId="5A79A3E7"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059801" w14:textId="77777777" w:rsidR="00E1115C" w:rsidRDefault="0084412A">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[3RD]</w:t>
            </w:r>
          </w:p>
          <w:p w14:paraId="01A549F7" w14:textId="77777777" w:rsidR="00E1115C" w:rsidRDefault="00E1115C">
            <w:pPr>
              <w:autoSpaceDE w:val="0"/>
              <w:autoSpaceDN w:val="0"/>
              <w:snapToGrid w:val="0"/>
              <w:rPr>
                <w:rFonts w:eastAsia="Gulim"/>
                <w:b/>
                <w:bCs/>
                <w:color w:val="000000"/>
                <w:sz w:val="20"/>
                <w:szCs w:val="20"/>
                <w:highlight w:val="yellow"/>
                <w:lang w:val="en-GB"/>
              </w:rPr>
            </w:pPr>
          </w:p>
          <w:p w14:paraId="3D1335EA"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Conclusion 4-3 (v1)</w:t>
            </w:r>
          </w:p>
          <w:p w14:paraId="250819CB" w14:textId="77777777" w:rsidR="00E1115C" w:rsidRDefault="0084412A">
            <w:pPr>
              <w:snapToGrid w:val="0"/>
              <w:rPr>
                <w:rFonts w:eastAsia="Malgun Gothic"/>
                <w:sz w:val="22"/>
                <w:szCs w:val="22"/>
                <w:lang w:eastAsia="ko-KR"/>
              </w:rPr>
            </w:pPr>
            <w:r>
              <w:rPr>
                <w:rFonts w:eastAsia="SimSun"/>
                <w:bCs/>
                <w:sz w:val="20"/>
                <w:szCs w:val="20"/>
                <w:lang w:val="en-GB"/>
              </w:rPr>
              <w:t>T</w:t>
            </w:r>
            <w:r>
              <w:rPr>
                <w:rFonts w:eastAsia="SimSun"/>
                <w:bCs/>
                <w:sz w:val="20"/>
                <w:szCs w:val="20"/>
              </w:rPr>
              <w:t xml:space="preserve">he number of configured TRS resource sets can be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r>
              <w:rPr>
                <w:rFonts w:eastAsia="Malgun Gothic"/>
                <w:sz w:val="22"/>
                <w:szCs w:val="22"/>
                <w:lang w:eastAsia="ko-KR"/>
              </w:rPr>
              <w:t>.</w:t>
            </w:r>
          </w:p>
          <w:p w14:paraId="42D24023" w14:textId="77777777" w:rsidR="00E1115C" w:rsidRDefault="00E1115C">
            <w:pPr>
              <w:snapToGrid w:val="0"/>
              <w:rPr>
                <w:rFonts w:eastAsia="Yu Mincho"/>
                <w:bCs/>
                <w:sz w:val="20"/>
                <w:szCs w:val="20"/>
              </w:rPr>
            </w:pPr>
          </w:p>
          <w:p w14:paraId="16F34BD2" w14:textId="77777777" w:rsidR="00E1115C" w:rsidRDefault="00E1115C">
            <w:pPr>
              <w:snapToGrid w:val="0"/>
              <w:rPr>
                <w:rFonts w:eastAsia="Yu Mincho"/>
                <w:bCs/>
                <w:sz w:val="20"/>
                <w:szCs w:val="20"/>
              </w:rPr>
            </w:pPr>
          </w:p>
          <w:p w14:paraId="0EB0673F" w14:textId="77777777" w:rsidR="00E1115C" w:rsidRDefault="0084412A">
            <w:pPr>
              <w:snapToGrid w:val="0"/>
              <w:rPr>
                <w:rFonts w:eastAsia="SimSun"/>
                <w:bCs/>
                <w:sz w:val="20"/>
                <w:szCs w:val="20"/>
              </w:rPr>
            </w:pPr>
            <w:r>
              <w:rPr>
                <w:rFonts w:eastAsia="SimSun"/>
                <w:b/>
                <w:bCs/>
                <w:sz w:val="20"/>
                <w:szCs w:val="20"/>
              </w:rPr>
              <w:t>Proposal 4-3a (v1)</w:t>
            </w:r>
            <w:r>
              <w:rPr>
                <w:rFonts w:eastAsia="SimSun"/>
                <w:bCs/>
                <w:sz w:val="20"/>
                <w:szCs w:val="20"/>
              </w:rPr>
              <w:t xml:space="preserve">: Number of configured TRS resource sets is not larger than twice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p>
          <w:p w14:paraId="207598F5" w14:textId="77777777" w:rsidR="00E1115C" w:rsidRDefault="00E1115C">
            <w:pPr>
              <w:snapToGrid w:val="0"/>
              <w:rPr>
                <w:rFonts w:eastAsia="Yu Mincho"/>
                <w:bCs/>
                <w:sz w:val="20"/>
                <w:szCs w:val="20"/>
              </w:rPr>
            </w:pPr>
          </w:p>
        </w:tc>
      </w:tr>
    </w:tbl>
    <w:p w14:paraId="0791B7E7" w14:textId="77777777" w:rsidR="00E1115C" w:rsidRDefault="00E1115C">
      <w:pPr>
        <w:spacing w:line="259" w:lineRule="auto"/>
        <w:rPr>
          <w:rFonts w:eastAsia="Yu Mincho"/>
          <w:bCs/>
          <w:sz w:val="20"/>
          <w:szCs w:val="20"/>
        </w:rPr>
      </w:pPr>
    </w:p>
    <w:p w14:paraId="7C48CA5E"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w:t>
      </w:r>
      <w:r>
        <w:rPr>
          <w:rFonts w:eastAsia="Times New Roman"/>
          <w:b/>
          <w:color w:val="FF0000"/>
          <w:sz w:val="20"/>
          <w:szCs w:val="20"/>
          <w:lang w:val="en-GB"/>
        </w:rPr>
        <w:t xml:space="preserve">update </w:t>
      </w:r>
      <w:r>
        <w:rPr>
          <w:rFonts w:eastAsia="Times New Roman"/>
          <w:b/>
          <w:sz w:val="20"/>
          <w:szCs w:val="20"/>
          <w:lang w:val="en-GB"/>
        </w:rPr>
        <w:t xml:space="preserve">or provide your views for alternative you support to resolve issue 4-3.   </w:t>
      </w:r>
    </w:p>
    <w:tbl>
      <w:tblPr>
        <w:tblStyle w:val="TableGrid43"/>
        <w:tblW w:w="9625" w:type="dxa"/>
        <w:tblLook w:val="04A0" w:firstRow="1" w:lastRow="0" w:firstColumn="1" w:lastColumn="0" w:noHBand="0" w:noVBand="1"/>
      </w:tblPr>
      <w:tblGrid>
        <w:gridCol w:w="1885"/>
        <w:gridCol w:w="7740"/>
      </w:tblGrid>
      <w:tr w:rsidR="00E1115C" w14:paraId="7D7D8BF7" w14:textId="77777777">
        <w:trPr>
          <w:trHeight w:val="350"/>
        </w:trPr>
        <w:tc>
          <w:tcPr>
            <w:tcW w:w="1885" w:type="dxa"/>
            <w:shd w:val="clear" w:color="auto" w:fill="70AD47"/>
          </w:tcPr>
          <w:p w14:paraId="0F8873DC" w14:textId="77777777" w:rsidR="00E1115C" w:rsidRDefault="0084412A">
            <w:pPr>
              <w:spacing w:line="259" w:lineRule="auto"/>
              <w:ind w:firstLine="196"/>
              <w:jc w:val="center"/>
              <w:rPr>
                <w:b/>
                <w:bCs/>
                <w:sz w:val="20"/>
                <w:szCs w:val="20"/>
              </w:rPr>
            </w:pPr>
            <w:r>
              <w:rPr>
                <w:b/>
                <w:bCs/>
                <w:sz w:val="20"/>
                <w:szCs w:val="20"/>
              </w:rPr>
              <w:t xml:space="preserve">Support </w:t>
            </w:r>
          </w:p>
        </w:tc>
        <w:tc>
          <w:tcPr>
            <w:tcW w:w="7740" w:type="dxa"/>
            <w:shd w:val="clear" w:color="auto" w:fill="70AD47"/>
          </w:tcPr>
          <w:p w14:paraId="00D16E35" w14:textId="77777777" w:rsidR="00E1115C" w:rsidRDefault="0084412A">
            <w:pPr>
              <w:spacing w:line="259" w:lineRule="auto"/>
              <w:jc w:val="center"/>
              <w:rPr>
                <w:b/>
                <w:sz w:val="20"/>
                <w:szCs w:val="20"/>
              </w:rPr>
            </w:pPr>
            <w:r>
              <w:rPr>
                <w:b/>
                <w:sz w:val="20"/>
                <w:szCs w:val="20"/>
              </w:rPr>
              <w:t>Companies</w:t>
            </w:r>
          </w:p>
        </w:tc>
      </w:tr>
      <w:tr w:rsidR="00E1115C" w14:paraId="2EA82D43" w14:textId="77777777">
        <w:trPr>
          <w:trHeight w:val="413"/>
        </w:trPr>
        <w:tc>
          <w:tcPr>
            <w:tcW w:w="1885" w:type="dxa"/>
          </w:tcPr>
          <w:p w14:paraId="546F8315" w14:textId="77777777" w:rsidR="00E1115C" w:rsidRDefault="0084412A">
            <w:pPr>
              <w:spacing w:line="259" w:lineRule="auto"/>
              <w:rPr>
                <w:sz w:val="20"/>
                <w:szCs w:val="20"/>
                <w:lang w:eastAsia="ko-KR"/>
              </w:rPr>
            </w:pPr>
            <w:r>
              <w:rPr>
                <w:rFonts w:eastAsia="Gulim"/>
                <w:bCs/>
                <w:color w:val="000000"/>
                <w:sz w:val="20"/>
                <w:szCs w:val="20"/>
                <w:lang w:val="en-GB"/>
              </w:rPr>
              <w:t>Conclusion 4-3 (v1)</w:t>
            </w:r>
          </w:p>
        </w:tc>
        <w:tc>
          <w:tcPr>
            <w:tcW w:w="7740" w:type="dxa"/>
          </w:tcPr>
          <w:p w14:paraId="5504A7DA" w14:textId="008CE876" w:rsidR="00E1115C" w:rsidRDefault="0084412A">
            <w:pPr>
              <w:tabs>
                <w:tab w:val="left" w:pos="1332"/>
              </w:tabs>
              <w:spacing w:line="259" w:lineRule="auto"/>
              <w:contextualSpacing/>
              <w:rPr>
                <w:rFonts w:eastAsia="SimSun"/>
                <w:sz w:val="20"/>
                <w:szCs w:val="20"/>
              </w:rPr>
            </w:pPr>
            <w:r>
              <w:rPr>
                <w:rFonts w:eastAsia="SimSun"/>
                <w:sz w:val="20"/>
                <w:szCs w:val="20"/>
              </w:rPr>
              <w:t>Panasonic, Nokia2</w:t>
            </w:r>
            <w:r>
              <w:rPr>
                <w:rFonts w:eastAsia="SimSun" w:hint="eastAsia"/>
                <w:sz w:val="20"/>
                <w:szCs w:val="20"/>
              </w:rPr>
              <w:t>,</w:t>
            </w:r>
            <w:r>
              <w:rPr>
                <w:rFonts w:eastAsia="SimSun"/>
                <w:sz w:val="20"/>
                <w:szCs w:val="20"/>
              </w:rPr>
              <w:t xml:space="preserve"> </w:t>
            </w:r>
            <w:r>
              <w:rPr>
                <w:rFonts w:eastAsia="SimSun" w:hint="eastAsia"/>
                <w:sz w:val="20"/>
                <w:szCs w:val="20"/>
              </w:rPr>
              <w:t>Sharp,</w:t>
            </w:r>
            <w:r>
              <w:rPr>
                <w:rFonts w:eastAsia="SimSun"/>
                <w:sz w:val="20"/>
                <w:szCs w:val="20"/>
              </w:rPr>
              <w:t xml:space="preserve"> </w:t>
            </w:r>
            <w:r>
              <w:rPr>
                <w:rFonts w:eastAsia="SimSun" w:hint="eastAsia"/>
                <w:sz w:val="20"/>
                <w:szCs w:val="20"/>
              </w:rPr>
              <w:t>ZTE</w:t>
            </w:r>
            <w:r>
              <w:rPr>
                <w:rFonts w:eastAsia="SimSun"/>
                <w:sz w:val="20"/>
                <w:szCs w:val="20"/>
              </w:rPr>
              <w:t xml:space="preserve">, LG, </w:t>
            </w:r>
            <w:proofErr w:type="spellStart"/>
            <w:r>
              <w:rPr>
                <w:rFonts w:eastAsia="SimSun"/>
                <w:sz w:val="20"/>
                <w:szCs w:val="20"/>
              </w:rPr>
              <w:t>MediaTek</w:t>
            </w:r>
            <w:proofErr w:type="spellEnd"/>
            <w:r>
              <w:rPr>
                <w:rFonts w:eastAsia="SimSun"/>
                <w:sz w:val="20"/>
                <w:szCs w:val="20"/>
              </w:rPr>
              <w:t>, Xiaomi, intel</w:t>
            </w:r>
            <w:r>
              <w:rPr>
                <w:rFonts w:eastAsia="SimSun" w:hint="eastAsia"/>
                <w:sz w:val="20"/>
                <w:szCs w:val="20"/>
              </w:rPr>
              <w:t>, vivo</w:t>
            </w:r>
            <w:r w:rsidR="00BC7F72">
              <w:rPr>
                <w:rFonts w:eastAsia="SimSun"/>
                <w:sz w:val="20"/>
                <w:szCs w:val="20"/>
              </w:rPr>
              <w:t>, LG</w:t>
            </w:r>
            <w:r w:rsidR="00C53C79">
              <w:rPr>
                <w:rFonts w:eastAsia="SimSun"/>
                <w:sz w:val="20"/>
                <w:szCs w:val="20"/>
              </w:rPr>
              <w:t>, DOCOMO</w:t>
            </w:r>
            <w:r w:rsidR="00CF42A6">
              <w:rPr>
                <w:rFonts w:eastAsia="SimSun"/>
                <w:sz w:val="20"/>
                <w:szCs w:val="20"/>
              </w:rPr>
              <w:t>, Ericsson3</w:t>
            </w:r>
            <w:r w:rsidR="002C7FAE">
              <w:rPr>
                <w:rFonts w:eastAsia="SimSun"/>
                <w:sz w:val="20"/>
                <w:szCs w:val="20"/>
              </w:rPr>
              <w:t xml:space="preserve"> </w:t>
            </w:r>
            <w:r w:rsidR="002C7FAE" w:rsidRPr="002C7FAE">
              <w:rPr>
                <w:rFonts w:eastAsia="SimSun"/>
                <w:b/>
                <w:sz w:val="20"/>
                <w:szCs w:val="20"/>
              </w:rPr>
              <w:t>(12)</w:t>
            </w:r>
          </w:p>
        </w:tc>
      </w:tr>
      <w:tr w:rsidR="00E1115C" w14:paraId="2E609C46" w14:textId="77777777">
        <w:trPr>
          <w:trHeight w:val="413"/>
        </w:trPr>
        <w:tc>
          <w:tcPr>
            <w:tcW w:w="1885" w:type="dxa"/>
          </w:tcPr>
          <w:p w14:paraId="04DD3FBB" w14:textId="77777777" w:rsidR="00E1115C" w:rsidRDefault="0084412A">
            <w:pPr>
              <w:rPr>
                <w:rFonts w:eastAsia="Yu Mincho"/>
                <w:bCs/>
                <w:sz w:val="20"/>
                <w:szCs w:val="20"/>
              </w:rPr>
            </w:pPr>
            <w:r>
              <w:rPr>
                <w:rFonts w:eastAsia="SimSun"/>
                <w:bCs/>
                <w:sz w:val="20"/>
                <w:szCs w:val="20"/>
              </w:rPr>
              <w:t>Proposal 4-3a (v1):</w:t>
            </w:r>
          </w:p>
        </w:tc>
        <w:tc>
          <w:tcPr>
            <w:tcW w:w="7740" w:type="dxa"/>
          </w:tcPr>
          <w:p w14:paraId="36E29AFD" w14:textId="17AAC802" w:rsidR="00E1115C" w:rsidRDefault="0084412A">
            <w:pPr>
              <w:tabs>
                <w:tab w:val="left" w:pos="1332"/>
              </w:tabs>
              <w:contextualSpacing/>
              <w:rPr>
                <w:rFonts w:eastAsia="Gulim"/>
                <w:sz w:val="20"/>
                <w:szCs w:val="20"/>
              </w:rPr>
            </w:pPr>
            <w:r>
              <w:rPr>
                <w:rFonts w:eastAsia="Gulim"/>
                <w:sz w:val="20"/>
                <w:szCs w:val="20"/>
              </w:rPr>
              <w:t>Qualcomm, Apple</w:t>
            </w:r>
            <w:r w:rsidR="004A3A00">
              <w:rPr>
                <w:rFonts w:eastAsia="Gulim"/>
                <w:sz w:val="20"/>
                <w:szCs w:val="20"/>
              </w:rPr>
              <w:t>, Nordic</w:t>
            </w:r>
          </w:p>
        </w:tc>
      </w:tr>
      <w:tr w:rsidR="00E1115C" w14:paraId="37F44369" w14:textId="77777777">
        <w:trPr>
          <w:trHeight w:val="413"/>
        </w:trPr>
        <w:tc>
          <w:tcPr>
            <w:tcW w:w="1885" w:type="dxa"/>
          </w:tcPr>
          <w:p w14:paraId="4B580464" w14:textId="77777777" w:rsidR="00E1115C" w:rsidRDefault="0084412A">
            <w:pPr>
              <w:rPr>
                <w:rFonts w:eastAsia="Yu Mincho"/>
                <w:bCs/>
                <w:sz w:val="20"/>
                <w:szCs w:val="20"/>
              </w:rPr>
            </w:pPr>
            <w:r>
              <w:rPr>
                <w:rFonts w:eastAsia="Yu Mincho"/>
                <w:bCs/>
                <w:sz w:val="20"/>
                <w:szCs w:val="20"/>
              </w:rPr>
              <w:t>Others</w:t>
            </w:r>
          </w:p>
        </w:tc>
        <w:tc>
          <w:tcPr>
            <w:tcW w:w="7740" w:type="dxa"/>
          </w:tcPr>
          <w:p w14:paraId="0AAD5DCD" w14:textId="77777777" w:rsidR="00E1115C" w:rsidRDefault="00E1115C">
            <w:pPr>
              <w:tabs>
                <w:tab w:val="left" w:pos="1332"/>
              </w:tabs>
              <w:contextualSpacing/>
              <w:rPr>
                <w:rFonts w:eastAsia="Gulim"/>
                <w:sz w:val="20"/>
                <w:szCs w:val="20"/>
              </w:rPr>
            </w:pPr>
          </w:p>
        </w:tc>
      </w:tr>
    </w:tbl>
    <w:p w14:paraId="30CAE6FE" w14:textId="77777777" w:rsidR="00E1115C" w:rsidRDefault="0084412A">
      <w:pPr>
        <w:snapToGrid w:val="0"/>
        <w:spacing w:line="259" w:lineRule="auto"/>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6F23AC60" w14:textId="77777777">
        <w:trPr>
          <w:trHeight w:val="435"/>
        </w:trPr>
        <w:tc>
          <w:tcPr>
            <w:tcW w:w="1255" w:type="dxa"/>
            <w:shd w:val="clear" w:color="auto" w:fill="EEECE1"/>
          </w:tcPr>
          <w:p w14:paraId="730C5B90" w14:textId="77777777" w:rsidR="00E1115C" w:rsidRDefault="0084412A">
            <w:pPr>
              <w:spacing w:line="259" w:lineRule="auto"/>
              <w:jc w:val="center"/>
              <w:rPr>
                <w:b/>
                <w:bCs/>
                <w:sz w:val="20"/>
                <w:szCs w:val="20"/>
              </w:rPr>
            </w:pPr>
            <w:r>
              <w:rPr>
                <w:b/>
                <w:bCs/>
                <w:sz w:val="20"/>
                <w:szCs w:val="20"/>
              </w:rPr>
              <w:t>Company</w:t>
            </w:r>
          </w:p>
        </w:tc>
        <w:tc>
          <w:tcPr>
            <w:tcW w:w="8370" w:type="dxa"/>
            <w:shd w:val="clear" w:color="auto" w:fill="EEECE1"/>
          </w:tcPr>
          <w:p w14:paraId="3C21937B" w14:textId="77777777" w:rsidR="00E1115C" w:rsidRDefault="0084412A">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616AD2" w14:paraId="61D45EEE" w14:textId="77777777" w:rsidTr="00B15404">
        <w:trPr>
          <w:trHeight w:val="448"/>
        </w:trPr>
        <w:tc>
          <w:tcPr>
            <w:tcW w:w="1255" w:type="dxa"/>
          </w:tcPr>
          <w:p w14:paraId="66B2EF6E" w14:textId="77777777" w:rsidR="00616AD2" w:rsidRDefault="00616AD2" w:rsidP="00B15404">
            <w:pPr>
              <w:spacing w:line="259" w:lineRule="auto"/>
              <w:rPr>
                <w:rFonts w:eastAsia="SimSun"/>
                <w:sz w:val="20"/>
                <w:szCs w:val="20"/>
              </w:rPr>
            </w:pPr>
            <w:r>
              <w:rPr>
                <w:rFonts w:eastAsia="SimSun"/>
                <w:sz w:val="20"/>
                <w:szCs w:val="20"/>
              </w:rPr>
              <w:t>Apple</w:t>
            </w:r>
          </w:p>
        </w:tc>
        <w:tc>
          <w:tcPr>
            <w:tcW w:w="8370" w:type="dxa"/>
          </w:tcPr>
          <w:p w14:paraId="79984678" w14:textId="77777777" w:rsidR="00616AD2" w:rsidRDefault="00616AD2" w:rsidP="00B15404">
            <w:pPr>
              <w:spacing w:line="259" w:lineRule="auto"/>
              <w:rPr>
                <w:rFonts w:eastAsia="SimSun"/>
                <w:sz w:val="20"/>
                <w:szCs w:val="20"/>
              </w:rPr>
            </w:pPr>
            <w:r>
              <w:rPr>
                <w:rFonts w:eastAsia="SimSun"/>
                <w:sz w:val="20"/>
                <w:szCs w:val="20"/>
              </w:rPr>
              <w:t>We do think Proposal 4-3a (v1) is a very reasonable upper limit, without unnecessarily increasing the UE burden. For the companies who want up to 64 for all the cases, it would be appreciated if some use cases can be provided when such a large value would be used especially for FR1.</w:t>
            </w:r>
          </w:p>
        </w:tc>
      </w:tr>
      <w:tr w:rsidR="00E1115C" w14:paraId="4BED30B3" w14:textId="77777777">
        <w:trPr>
          <w:trHeight w:val="448"/>
        </w:trPr>
        <w:tc>
          <w:tcPr>
            <w:tcW w:w="1255" w:type="dxa"/>
          </w:tcPr>
          <w:p w14:paraId="4698BEC8" w14:textId="254423B0" w:rsidR="00E1115C" w:rsidRDefault="00A13E79">
            <w:pPr>
              <w:spacing w:line="259" w:lineRule="auto"/>
              <w:rPr>
                <w:rFonts w:eastAsia="SimSun"/>
                <w:sz w:val="20"/>
                <w:szCs w:val="20"/>
              </w:rPr>
            </w:pPr>
            <w:r>
              <w:rPr>
                <w:sz w:val="20"/>
              </w:rPr>
              <w:t>Moderator Summary#3</w:t>
            </w:r>
          </w:p>
        </w:tc>
        <w:tc>
          <w:tcPr>
            <w:tcW w:w="8370" w:type="dxa"/>
          </w:tcPr>
          <w:p w14:paraId="4A6B57CF" w14:textId="77777777" w:rsidR="00A13E79" w:rsidRDefault="00A13E79" w:rsidP="00A13E79">
            <w:pPr>
              <w:spacing w:line="259" w:lineRule="auto"/>
              <w:rPr>
                <w:rFonts w:eastAsia="Yu Mincho"/>
                <w:bCs/>
                <w:sz w:val="20"/>
                <w:szCs w:val="20"/>
                <w:lang w:val="en-GB"/>
              </w:rPr>
            </w:pPr>
            <w:r>
              <w:rPr>
                <w:rFonts w:eastAsia="Yu Mincho"/>
                <w:bCs/>
                <w:sz w:val="20"/>
                <w:szCs w:val="20"/>
                <w:lang w:val="en-GB"/>
              </w:rPr>
              <w:t xml:space="preserve">The majority (12 companies) support the conclusion, while [3] companies support Proposal 4-3a. Since there is no consensus, and no additional spec impact for the concussion, FL suggests to deprioritize the discussion in this meeting. </w:t>
            </w:r>
          </w:p>
          <w:p w14:paraId="6CDBEBAD" w14:textId="77777777" w:rsidR="00E1115C" w:rsidRPr="00A13E79" w:rsidRDefault="00E1115C">
            <w:pPr>
              <w:spacing w:line="259" w:lineRule="auto"/>
              <w:rPr>
                <w:rFonts w:eastAsia="SimSun"/>
                <w:sz w:val="20"/>
                <w:szCs w:val="20"/>
                <w:lang w:val="en-GB"/>
              </w:rPr>
            </w:pPr>
          </w:p>
        </w:tc>
      </w:tr>
      <w:tr w:rsidR="00E1115C" w14:paraId="28AF59A1" w14:textId="77777777">
        <w:trPr>
          <w:trHeight w:val="448"/>
        </w:trPr>
        <w:tc>
          <w:tcPr>
            <w:tcW w:w="1255" w:type="dxa"/>
          </w:tcPr>
          <w:p w14:paraId="65722FBF" w14:textId="77777777" w:rsidR="00E1115C" w:rsidRDefault="00E1115C">
            <w:pPr>
              <w:spacing w:line="259" w:lineRule="auto"/>
              <w:rPr>
                <w:sz w:val="20"/>
                <w:szCs w:val="20"/>
                <w:lang w:eastAsia="ko-KR"/>
              </w:rPr>
            </w:pPr>
          </w:p>
        </w:tc>
        <w:tc>
          <w:tcPr>
            <w:tcW w:w="8370" w:type="dxa"/>
          </w:tcPr>
          <w:p w14:paraId="689EA1BA" w14:textId="77777777" w:rsidR="00E1115C" w:rsidRDefault="00E1115C">
            <w:pPr>
              <w:spacing w:line="259" w:lineRule="auto"/>
              <w:rPr>
                <w:sz w:val="20"/>
                <w:szCs w:val="20"/>
                <w:lang w:eastAsia="ko-KR"/>
              </w:rPr>
            </w:pPr>
          </w:p>
        </w:tc>
      </w:tr>
    </w:tbl>
    <w:p w14:paraId="6A0E2F08" w14:textId="77777777" w:rsidR="00E1115C" w:rsidRDefault="00E1115C">
      <w:pPr>
        <w:spacing w:line="259" w:lineRule="auto"/>
        <w:rPr>
          <w:rFonts w:eastAsia="Yu Mincho"/>
          <w:bCs/>
          <w:sz w:val="20"/>
          <w:szCs w:val="20"/>
          <w:lang w:val="en-GB"/>
        </w:rPr>
      </w:pPr>
    </w:p>
    <w:p w14:paraId="3D2F32ED" w14:textId="77777777" w:rsidR="00E1115C" w:rsidRDefault="00E1115C">
      <w:pPr>
        <w:spacing w:line="259" w:lineRule="auto"/>
        <w:rPr>
          <w:rFonts w:eastAsia="Yu Mincho"/>
          <w:bCs/>
          <w:sz w:val="20"/>
          <w:szCs w:val="20"/>
        </w:rPr>
      </w:pPr>
    </w:p>
    <w:p w14:paraId="56C192F3" w14:textId="77777777" w:rsidR="00E1115C" w:rsidRDefault="0084412A">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4-4: Others </w:t>
      </w:r>
    </w:p>
    <w:p w14:paraId="5B2F60D9"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For P1, no objection. So, a formal proposal is drafted accordingly for further check. </w:t>
      </w:r>
    </w:p>
    <w:p w14:paraId="43A3463D" w14:textId="77777777" w:rsidR="00E1115C" w:rsidRDefault="0084412A">
      <w:pPr>
        <w:spacing w:line="259" w:lineRule="auto"/>
        <w:rPr>
          <w:rFonts w:eastAsia="Yu Mincho"/>
          <w:bCs/>
          <w:sz w:val="20"/>
          <w:szCs w:val="20"/>
          <w:lang w:val="en-GB"/>
        </w:rPr>
      </w:pPr>
      <w:r>
        <w:rPr>
          <w:rFonts w:eastAsia="Yu Mincho"/>
          <w:bCs/>
          <w:sz w:val="20"/>
          <w:szCs w:val="20"/>
          <w:lang w:val="en-GB"/>
        </w:rPr>
        <w:t xml:space="preserve">For others, the views haven’t converged yet. The positions were copied for continue discussion. </w:t>
      </w:r>
    </w:p>
    <w:tbl>
      <w:tblPr>
        <w:tblW w:w="9625" w:type="dxa"/>
        <w:tblInd w:w="-5" w:type="dxa"/>
        <w:tblCellMar>
          <w:left w:w="0" w:type="dxa"/>
          <w:right w:w="0" w:type="dxa"/>
        </w:tblCellMar>
        <w:tblLook w:val="04A0" w:firstRow="1" w:lastRow="0" w:firstColumn="1" w:lastColumn="0" w:noHBand="0" w:noVBand="1"/>
      </w:tblPr>
      <w:tblGrid>
        <w:gridCol w:w="9625"/>
      </w:tblGrid>
      <w:tr w:rsidR="00E1115C" w14:paraId="37183860"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A7118" w14:textId="77777777" w:rsidR="00E1115C" w:rsidRDefault="0084412A">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lastRenderedPageBreak/>
              <w:t>[3RD]</w:t>
            </w:r>
          </w:p>
          <w:p w14:paraId="166184E1" w14:textId="77777777" w:rsidR="00E1115C" w:rsidRDefault="00E1115C">
            <w:pPr>
              <w:autoSpaceDE w:val="0"/>
              <w:autoSpaceDN w:val="0"/>
              <w:snapToGrid w:val="0"/>
              <w:rPr>
                <w:rFonts w:eastAsia="Gulim"/>
                <w:b/>
                <w:bCs/>
                <w:color w:val="000000"/>
                <w:sz w:val="20"/>
                <w:szCs w:val="20"/>
                <w:highlight w:val="lightGray"/>
                <w:lang w:val="en-GB"/>
              </w:rPr>
            </w:pPr>
          </w:p>
          <w:p w14:paraId="36337971" w14:textId="77777777" w:rsidR="00E1115C" w:rsidRDefault="0084412A">
            <w:pPr>
              <w:numPr>
                <w:ilvl w:val="0"/>
                <w:numId w:val="44"/>
              </w:numPr>
              <w:autoSpaceDE w:val="0"/>
              <w:autoSpaceDN w:val="0"/>
              <w:snapToGrid w:val="0"/>
              <w:rPr>
                <w:rFonts w:eastAsia="DengXian"/>
                <w:strike/>
                <w:color w:val="FF0000"/>
                <w:sz w:val="20"/>
                <w:szCs w:val="20"/>
                <w:lang w:val="en-GB" w:eastAsia="en-US"/>
              </w:rPr>
            </w:pPr>
            <w:r>
              <w:rPr>
                <w:rFonts w:eastAsia="DengXian"/>
                <w:b/>
                <w:strike/>
                <w:color w:val="FF0000"/>
                <w:sz w:val="20"/>
                <w:szCs w:val="20"/>
                <w:lang w:val="en-GB" w:eastAsia="en-US"/>
              </w:rPr>
              <w:t>P1:</w:t>
            </w:r>
            <w:r>
              <w:rPr>
                <w:b/>
                <w:strike/>
                <w:color w:val="FF0000"/>
                <w:sz w:val="20"/>
                <w:szCs w:val="20"/>
              </w:rPr>
              <w:t xml:space="preserve"> </w:t>
            </w:r>
            <w:r>
              <w:rPr>
                <w:strike/>
                <w:color w:val="FF0000"/>
                <w:sz w:val="20"/>
                <w:szCs w:val="20"/>
              </w:rPr>
              <w:t xml:space="preserve">The parameter of </w:t>
            </w:r>
            <w:proofErr w:type="spellStart"/>
            <w:r>
              <w:rPr>
                <w:strike/>
                <w:color w:val="FF0000"/>
                <w:sz w:val="20"/>
                <w:szCs w:val="20"/>
              </w:rPr>
              <w:t>periodicityAndOffset</w:t>
            </w:r>
            <w:proofErr w:type="spellEnd"/>
            <w:r>
              <w:rPr>
                <w:strike/>
                <w:color w:val="FF0000"/>
                <w:sz w:val="20"/>
                <w:szCs w:val="20"/>
              </w:rPr>
              <w:t xml:space="preserve"> is used to determine the location of the first slot of TRS resource set.</w:t>
            </w:r>
          </w:p>
          <w:p w14:paraId="6FC6A563" w14:textId="77777777" w:rsidR="00E1115C" w:rsidRDefault="0084412A">
            <w:pPr>
              <w:numPr>
                <w:ilvl w:val="0"/>
                <w:numId w:val="41"/>
              </w:numPr>
              <w:snapToGrid w:val="0"/>
              <w:rPr>
                <w:rFonts w:eastAsia="Malgun Gothic"/>
                <w:sz w:val="20"/>
                <w:szCs w:val="20"/>
                <w:lang w:val="en-GB" w:eastAsia="ko-KR"/>
              </w:rPr>
            </w:pPr>
            <w:r>
              <w:rPr>
                <w:rFonts w:eastAsia="Yu Mincho"/>
                <w:b/>
                <w:bCs/>
                <w:sz w:val="20"/>
                <w:szCs w:val="20"/>
                <w:lang w:val="en-GB"/>
              </w:rPr>
              <w:t xml:space="preserve">P2: </w:t>
            </w:r>
            <w:r>
              <w:rPr>
                <w:rFonts w:eastAsia="SimSun"/>
                <w:bCs/>
                <w:sz w:val="20"/>
                <w:szCs w:val="20"/>
              </w:rPr>
              <w:t xml:space="preserve">The following TRS resource set configuration parameters, e.g. </w:t>
            </w:r>
            <w:proofErr w:type="spellStart"/>
            <w:r>
              <w:rPr>
                <w:rFonts w:eastAsia="SimSun"/>
                <w:bCs/>
                <w:sz w:val="20"/>
                <w:szCs w:val="20"/>
              </w:rPr>
              <w:t>startingRB</w:t>
            </w:r>
            <w:proofErr w:type="spellEnd"/>
            <w:r>
              <w:rPr>
                <w:rFonts w:eastAsia="SimSun"/>
                <w:bCs/>
                <w:sz w:val="20"/>
                <w:szCs w:val="20"/>
              </w:rPr>
              <w:t xml:space="preserve">, </w:t>
            </w:r>
            <w:proofErr w:type="spellStart"/>
            <w:r>
              <w:rPr>
                <w:rFonts w:eastAsia="SimSun"/>
                <w:bCs/>
                <w:sz w:val="20"/>
                <w:szCs w:val="20"/>
              </w:rPr>
              <w:t>nrofRBs</w:t>
            </w:r>
            <w:proofErr w:type="spellEnd"/>
            <w:r>
              <w:rPr>
                <w:rFonts w:eastAsia="SimSun"/>
                <w:bCs/>
                <w:sz w:val="20"/>
                <w:szCs w:val="20"/>
              </w:rPr>
              <w:t xml:space="preserve">, periodicity, </w:t>
            </w:r>
            <w:r>
              <w:rPr>
                <w:rFonts w:eastAsia="Malgun Gothic"/>
                <w:bCs/>
                <w:iCs/>
                <w:kern w:val="2"/>
                <w:sz w:val="20"/>
                <w:szCs w:val="20"/>
              </w:rPr>
              <w:t>for multiple/all TRS resource sets to reduce the signaling overhead</w:t>
            </w:r>
          </w:p>
          <w:p w14:paraId="32C3AFCA" w14:textId="77777777" w:rsidR="00E1115C" w:rsidRDefault="0084412A">
            <w:pPr>
              <w:numPr>
                <w:ilvl w:val="0"/>
                <w:numId w:val="41"/>
              </w:numPr>
              <w:snapToGrid w:val="0"/>
              <w:rPr>
                <w:rFonts w:eastAsia="Malgun Gothic"/>
                <w:sz w:val="20"/>
                <w:szCs w:val="20"/>
                <w:lang w:val="en-GB" w:eastAsia="ko-KR"/>
              </w:rPr>
            </w:pPr>
            <w:r>
              <w:rPr>
                <w:rFonts w:eastAsia="Yu Mincho"/>
                <w:b/>
                <w:bCs/>
                <w:sz w:val="20"/>
                <w:szCs w:val="20"/>
                <w:lang w:val="en-GB"/>
              </w:rPr>
              <w:t xml:space="preserve">P3: </w:t>
            </w:r>
            <w:r>
              <w:rPr>
                <w:rFonts w:eastAsia="SimSun"/>
                <w:bCs/>
                <w:sz w:val="20"/>
                <w:szCs w:val="20"/>
              </w:rPr>
              <w:t>An SSB index indicating a QCL source of a TRS resource set implicitly indicates a TRS resource set ID.</w:t>
            </w:r>
          </w:p>
          <w:p w14:paraId="183BB6B8" w14:textId="77777777" w:rsidR="00E1115C" w:rsidRDefault="0084412A">
            <w:pPr>
              <w:numPr>
                <w:ilvl w:val="0"/>
                <w:numId w:val="41"/>
              </w:numPr>
              <w:snapToGrid w:val="0"/>
              <w:rPr>
                <w:rFonts w:eastAsia="Malgun Gothic"/>
                <w:sz w:val="20"/>
                <w:szCs w:val="20"/>
                <w:lang w:val="en-GB" w:eastAsia="ko-KR"/>
              </w:rPr>
            </w:pPr>
            <w:r>
              <w:rPr>
                <w:b/>
                <w:sz w:val="20"/>
                <w:szCs w:val="20"/>
              </w:rPr>
              <w:t xml:space="preserve">P4: </w:t>
            </w:r>
            <w:r>
              <w:rPr>
                <w:rFonts w:eastAsia="SimSun"/>
                <w:bCs/>
                <w:sz w:val="20"/>
                <w:szCs w:val="20"/>
              </w:rPr>
              <w:t>For QCL configuration, extend the configuration to configure the QCL source of a TRS resource set as a list of SSBs.</w:t>
            </w:r>
          </w:p>
          <w:p w14:paraId="45DD7E9F" w14:textId="77777777" w:rsidR="00E1115C" w:rsidRDefault="00E1115C">
            <w:pPr>
              <w:snapToGrid w:val="0"/>
              <w:rPr>
                <w:rFonts w:eastAsia="Malgun Gothic"/>
                <w:color w:val="FF0000"/>
                <w:sz w:val="20"/>
                <w:szCs w:val="20"/>
                <w:lang w:val="en-GB" w:eastAsia="ko-KR"/>
              </w:rPr>
            </w:pPr>
          </w:p>
          <w:p w14:paraId="5D4F6211" w14:textId="77777777" w:rsidR="00E1115C" w:rsidRDefault="0084412A">
            <w:pPr>
              <w:snapToGrid w:val="0"/>
              <w:rPr>
                <w:rFonts w:eastAsia="Malgun Gothic"/>
                <w:b/>
                <w:color w:val="FF0000"/>
                <w:sz w:val="20"/>
                <w:szCs w:val="20"/>
                <w:lang w:val="en-GB" w:eastAsia="ko-KR"/>
              </w:rPr>
            </w:pPr>
            <w:r>
              <w:rPr>
                <w:rFonts w:eastAsia="Malgun Gothic"/>
                <w:b/>
                <w:color w:val="FF0000"/>
                <w:sz w:val="20"/>
                <w:szCs w:val="20"/>
                <w:lang w:val="en-GB" w:eastAsia="ko-KR"/>
              </w:rPr>
              <w:t>Proposal 4-4 (v1)</w:t>
            </w:r>
          </w:p>
          <w:p w14:paraId="49720AE1" w14:textId="77777777" w:rsidR="00E1115C" w:rsidRDefault="0084412A">
            <w:pPr>
              <w:snapToGrid w:val="0"/>
              <w:rPr>
                <w:rFonts w:eastAsia="Malgun Gothic"/>
                <w:color w:val="FF0000"/>
                <w:sz w:val="20"/>
                <w:szCs w:val="20"/>
                <w:lang w:val="en-GB" w:eastAsia="ko-KR"/>
              </w:rPr>
            </w:pPr>
            <w:r>
              <w:rPr>
                <w:color w:val="FF0000"/>
                <w:sz w:val="20"/>
                <w:szCs w:val="20"/>
              </w:rPr>
              <w:t xml:space="preserve">The parameter of </w:t>
            </w:r>
            <w:proofErr w:type="spellStart"/>
            <w:r>
              <w:rPr>
                <w:i/>
                <w:color w:val="FF0000"/>
                <w:sz w:val="20"/>
                <w:szCs w:val="20"/>
              </w:rPr>
              <w:t>periodicityAndOffset</w:t>
            </w:r>
            <w:proofErr w:type="spellEnd"/>
            <w:r>
              <w:rPr>
                <w:color w:val="FF0000"/>
                <w:sz w:val="20"/>
                <w:szCs w:val="20"/>
              </w:rPr>
              <w:t xml:space="preserve"> is used to determine the location of the first slot of TRS resource set.</w:t>
            </w:r>
          </w:p>
        </w:tc>
      </w:tr>
    </w:tbl>
    <w:p w14:paraId="37377E29" w14:textId="77777777" w:rsidR="00E1115C" w:rsidRDefault="00E1115C">
      <w:pPr>
        <w:snapToGrid w:val="0"/>
        <w:rPr>
          <w:rFonts w:eastAsia="Times New Roman"/>
          <w:b/>
          <w:sz w:val="20"/>
          <w:szCs w:val="20"/>
          <w:lang w:val="en-GB"/>
        </w:rPr>
      </w:pPr>
    </w:p>
    <w:p w14:paraId="66EFC914" w14:textId="77777777" w:rsidR="00E1115C" w:rsidRDefault="0084412A">
      <w:pPr>
        <w:snapToGrid w:val="0"/>
        <w:rPr>
          <w:rFonts w:eastAsia="Times New Roman"/>
          <w:b/>
          <w:sz w:val="20"/>
          <w:szCs w:val="20"/>
          <w:lang w:val="en-GB"/>
        </w:rPr>
      </w:pPr>
      <w:r>
        <w:rPr>
          <w:rFonts w:eastAsia="Times New Roman"/>
          <w:b/>
          <w:sz w:val="20"/>
          <w:szCs w:val="20"/>
          <w:lang w:val="en-GB"/>
        </w:rPr>
        <w:t xml:space="preserve">Please a) </w:t>
      </w:r>
      <w:r>
        <w:rPr>
          <w:rFonts w:eastAsia="Times New Roman"/>
          <w:b/>
          <w:color w:val="FF0000"/>
          <w:sz w:val="20"/>
          <w:szCs w:val="20"/>
          <w:lang w:val="en-GB"/>
        </w:rPr>
        <w:t>update</w:t>
      </w:r>
      <w:r>
        <w:rPr>
          <w:rFonts w:eastAsia="Times New Roman"/>
          <w:b/>
          <w:sz w:val="20"/>
          <w:szCs w:val="20"/>
          <w:lang w:val="en-GB"/>
        </w:rPr>
        <w:t xml:space="preserve"> or provide your views for whether to support or discuss the proposals.   </w:t>
      </w:r>
    </w:p>
    <w:tbl>
      <w:tblPr>
        <w:tblStyle w:val="TableGrid43"/>
        <w:tblW w:w="9625" w:type="dxa"/>
        <w:tblLook w:val="04A0" w:firstRow="1" w:lastRow="0" w:firstColumn="1" w:lastColumn="0" w:noHBand="0" w:noVBand="1"/>
      </w:tblPr>
      <w:tblGrid>
        <w:gridCol w:w="1435"/>
        <w:gridCol w:w="8190"/>
      </w:tblGrid>
      <w:tr w:rsidR="00E1115C" w14:paraId="60CD1F08" w14:textId="77777777">
        <w:trPr>
          <w:trHeight w:val="350"/>
        </w:trPr>
        <w:tc>
          <w:tcPr>
            <w:tcW w:w="1435" w:type="dxa"/>
            <w:shd w:val="clear" w:color="auto" w:fill="70AD47"/>
          </w:tcPr>
          <w:p w14:paraId="1801EA78" w14:textId="77777777" w:rsidR="00E1115C" w:rsidRDefault="0084412A">
            <w:pPr>
              <w:spacing w:line="259" w:lineRule="auto"/>
              <w:ind w:firstLine="196"/>
              <w:jc w:val="center"/>
              <w:rPr>
                <w:b/>
                <w:bCs/>
                <w:sz w:val="20"/>
                <w:szCs w:val="20"/>
              </w:rPr>
            </w:pPr>
            <w:r>
              <w:rPr>
                <w:b/>
                <w:bCs/>
                <w:sz w:val="20"/>
                <w:szCs w:val="20"/>
              </w:rPr>
              <w:t xml:space="preserve">Proposals </w:t>
            </w:r>
          </w:p>
        </w:tc>
        <w:tc>
          <w:tcPr>
            <w:tcW w:w="8190" w:type="dxa"/>
            <w:shd w:val="clear" w:color="auto" w:fill="70AD47"/>
          </w:tcPr>
          <w:p w14:paraId="1C8CCE25" w14:textId="77777777" w:rsidR="00E1115C" w:rsidRDefault="0084412A">
            <w:pPr>
              <w:spacing w:line="259" w:lineRule="auto"/>
              <w:jc w:val="center"/>
              <w:rPr>
                <w:b/>
                <w:sz w:val="20"/>
                <w:szCs w:val="20"/>
              </w:rPr>
            </w:pPr>
            <w:r>
              <w:rPr>
                <w:b/>
                <w:sz w:val="20"/>
                <w:szCs w:val="20"/>
              </w:rPr>
              <w:t>Companies</w:t>
            </w:r>
          </w:p>
        </w:tc>
      </w:tr>
      <w:tr w:rsidR="00E1115C" w14:paraId="44DE825E" w14:textId="77777777">
        <w:trPr>
          <w:trHeight w:val="413"/>
        </w:trPr>
        <w:tc>
          <w:tcPr>
            <w:tcW w:w="1435" w:type="dxa"/>
          </w:tcPr>
          <w:p w14:paraId="382C5B96" w14:textId="77777777" w:rsidR="00E1115C" w:rsidRDefault="0084412A">
            <w:pPr>
              <w:snapToGrid w:val="0"/>
              <w:rPr>
                <w:rFonts w:eastAsia="Malgun Gothic"/>
                <w:b/>
                <w:color w:val="FF0000"/>
                <w:sz w:val="20"/>
                <w:szCs w:val="20"/>
                <w:lang w:val="en-GB" w:eastAsia="ko-KR"/>
              </w:rPr>
            </w:pPr>
            <w:r>
              <w:rPr>
                <w:rFonts w:eastAsia="Malgun Gothic"/>
                <w:b/>
                <w:sz w:val="20"/>
                <w:szCs w:val="20"/>
                <w:lang w:val="en-GB" w:eastAsia="ko-KR"/>
              </w:rPr>
              <w:t>Proposal 4-4 (v1)</w:t>
            </w:r>
          </w:p>
        </w:tc>
        <w:tc>
          <w:tcPr>
            <w:tcW w:w="8190" w:type="dxa"/>
          </w:tcPr>
          <w:p w14:paraId="18C24FA1" w14:textId="0D0B77F5" w:rsidR="00E1115C" w:rsidRDefault="0084412A">
            <w:pPr>
              <w:pStyle w:val="ListParagraph"/>
              <w:numPr>
                <w:ilvl w:val="0"/>
                <w:numId w:val="45"/>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ZTE, Nordic</w:t>
            </w:r>
            <w:r>
              <w:rPr>
                <w:rFonts w:ascii="Times New Roman" w:eastAsia="SimSun" w:hAnsi="Times New Roman"/>
                <w:sz w:val="20"/>
                <w:szCs w:val="20"/>
              </w:rPr>
              <w:t xml:space="preserve">, Sharp, Samsung, Apple, Nokia2, Lenovo, intel,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LG, Xiaomi</w:t>
            </w:r>
            <w:r w:rsidR="000903EB">
              <w:rPr>
                <w:rFonts w:ascii="Times New Roman" w:eastAsia="SimSun" w:hAnsi="Times New Roman"/>
                <w:sz w:val="20"/>
                <w:szCs w:val="20"/>
              </w:rPr>
              <w:t xml:space="preserve">, </w:t>
            </w:r>
            <w:proofErr w:type="spellStart"/>
            <w:r w:rsidR="000903EB">
              <w:rPr>
                <w:rFonts w:ascii="Times New Roman" w:eastAsia="SimSun" w:hAnsi="Times New Roman"/>
                <w:sz w:val="20"/>
                <w:szCs w:val="20"/>
              </w:rPr>
              <w:t>MediaTek</w:t>
            </w:r>
            <w:proofErr w:type="spellEnd"/>
            <w:r w:rsidR="007353BB">
              <w:rPr>
                <w:rFonts w:ascii="Times New Roman" w:eastAsia="SimSun" w:hAnsi="Times New Roman"/>
                <w:sz w:val="20"/>
                <w:szCs w:val="20"/>
              </w:rPr>
              <w:t>, Panasonic</w:t>
            </w:r>
            <w:r w:rsidR="00CF42A6">
              <w:rPr>
                <w:rFonts w:ascii="Times New Roman" w:eastAsia="SimSun" w:hAnsi="Times New Roman"/>
                <w:sz w:val="20"/>
                <w:szCs w:val="20"/>
              </w:rPr>
              <w:t>, Ericsson3</w:t>
            </w:r>
          </w:p>
          <w:p w14:paraId="71758790" w14:textId="10CC6767" w:rsidR="00E1115C" w:rsidRDefault="0084412A">
            <w:pPr>
              <w:pStyle w:val="ListParagraph"/>
              <w:numPr>
                <w:ilvl w:val="0"/>
                <w:numId w:val="45"/>
              </w:numPr>
              <w:tabs>
                <w:tab w:val="left" w:pos="1332"/>
              </w:tabs>
              <w:spacing w:line="259" w:lineRule="auto"/>
              <w:contextualSpacing/>
              <w:rPr>
                <w:rFonts w:eastAsia="Gulim"/>
                <w:sz w:val="20"/>
                <w:szCs w:val="20"/>
              </w:rPr>
            </w:pPr>
            <w:r>
              <w:rPr>
                <w:rFonts w:ascii="Times New Roman" w:eastAsia="Gulim" w:hAnsi="Times New Roman"/>
                <w:b/>
                <w:sz w:val="20"/>
                <w:szCs w:val="20"/>
              </w:rPr>
              <w:t>Not support</w:t>
            </w:r>
            <w:r>
              <w:rPr>
                <w:rFonts w:ascii="Times New Roman" w:eastAsia="Gulim" w:hAnsi="Times New Roman"/>
                <w:sz w:val="20"/>
                <w:szCs w:val="20"/>
              </w:rPr>
              <w:t xml:space="preserve">: </w:t>
            </w:r>
            <w:r w:rsidR="00AD6F4D">
              <w:rPr>
                <w:rFonts w:ascii="Times New Roman" w:eastAsia="Gulim" w:hAnsi="Times New Roman"/>
                <w:sz w:val="20"/>
                <w:szCs w:val="20"/>
              </w:rPr>
              <w:t>CATT</w:t>
            </w:r>
          </w:p>
        </w:tc>
      </w:tr>
      <w:tr w:rsidR="00E1115C" w14:paraId="72F40354" w14:textId="77777777">
        <w:trPr>
          <w:trHeight w:val="413"/>
        </w:trPr>
        <w:tc>
          <w:tcPr>
            <w:tcW w:w="1435" w:type="dxa"/>
          </w:tcPr>
          <w:p w14:paraId="273C2F16" w14:textId="77777777" w:rsidR="00E1115C" w:rsidRDefault="0084412A">
            <w:pPr>
              <w:rPr>
                <w:rFonts w:eastAsia="Yu Mincho"/>
                <w:bCs/>
                <w:sz w:val="20"/>
                <w:szCs w:val="20"/>
              </w:rPr>
            </w:pPr>
            <w:r>
              <w:rPr>
                <w:rFonts w:eastAsia="Yu Mincho"/>
                <w:bCs/>
                <w:sz w:val="20"/>
                <w:szCs w:val="20"/>
              </w:rPr>
              <w:t>P2</w:t>
            </w:r>
          </w:p>
        </w:tc>
        <w:tc>
          <w:tcPr>
            <w:tcW w:w="8190" w:type="dxa"/>
          </w:tcPr>
          <w:p w14:paraId="4AE717CA" w14:textId="40116129" w:rsidR="00E1115C" w:rsidRDefault="0084412A">
            <w:pPr>
              <w:pStyle w:val="ListParagraph"/>
              <w:numPr>
                <w:ilvl w:val="0"/>
                <w:numId w:val="47"/>
              </w:numPr>
              <w:tabs>
                <w:tab w:val="left" w:pos="1332"/>
              </w:tabs>
              <w:contextualSpacing/>
              <w:rPr>
                <w:rFonts w:ascii="Times New Roman" w:eastAsia="Gulim"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CATT, Apple, Nordic</w:t>
            </w:r>
            <w:r w:rsidR="00573A02">
              <w:rPr>
                <w:rFonts w:ascii="Times New Roman" w:eastAsia="Gulim" w:hAnsi="Times New Roman"/>
                <w:sz w:val="20"/>
                <w:szCs w:val="20"/>
              </w:rPr>
              <w:t xml:space="preserve">, </w:t>
            </w:r>
            <w:r w:rsidR="00573A02" w:rsidRPr="00573A02">
              <w:rPr>
                <w:rFonts w:ascii="Times New Roman" w:eastAsia="Gulim" w:hAnsi="Times New Roman"/>
                <w:color w:val="FF0000"/>
                <w:sz w:val="20"/>
                <w:szCs w:val="20"/>
              </w:rPr>
              <w:t xml:space="preserve">Huawei, </w:t>
            </w:r>
            <w:proofErr w:type="spellStart"/>
            <w:r w:rsidR="00573A02" w:rsidRPr="00573A02">
              <w:rPr>
                <w:rFonts w:ascii="Times New Roman" w:eastAsia="Gulim" w:hAnsi="Times New Roman"/>
                <w:color w:val="FF0000"/>
                <w:sz w:val="20"/>
                <w:szCs w:val="20"/>
              </w:rPr>
              <w:t>HiSilicon</w:t>
            </w:r>
            <w:proofErr w:type="spellEnd"/>
            <w:r w:rsidR="00CF42A6" w:rsidRPr="00CF42A6">
              <w:rPr>
                <w:rFonts w:ascii="Times New Roman" w:eastAsia="Gulim" w:hAnsi="Times New Roman"/>
                <w:sz w:val="20"/>
                <w:szCs w:val="20"/>
              </w:rPr>
              <w:t>, Ericsson3</w:t>
            </w:r>
          </w:p>
          <w:p w14:paraId="1E886E16" w14:textId="117E3652" w:rsidR="00E1115C" w:rsidRDefault="0084412A">
            <w:pPr>
              <w:pStyle w:val="ListParagraph"/>
              <w:numPr>
                <w:ilvl w:val="0"/>
                <w:numId w:val="47"/>
              </w:numPr>
              <w:tabs>
                <w:tab w:val="left" w:pos="1332"/>
              </w:tabs>
              <w:contextualSpacing/>
              <w:rPr>
                <w:rFonts w:eastAsia="Gulim"/>
                <w:sz w:val="20"/>
                <w:szCs w:val="20"/>
              </w:rPr>
            </w:pPr>
            <w:r>
              <w:rPr>
                <w:rFonts w:ascii="Times New Roman" w:eastAsia="Gulim" w:hAnsi="Times New Roman"/>
                <w:b/>
                <w:sz w:val="20"/>
                <w:szCs w:val="20"/>
              </w:rPr>
              <w:t>Not support</w:t>
            </w:r>
            <w:r>
              <w:rPr>
                <w:rFonts w:ascii="Times New Roman" w:eastAsia="Gulim" w:hAnsi="Times New Roman"/>
                <w:sz w:val="20"/>
                <w:szCs w:val="20"/>
              </w:rPr>
              <w:t xml:space="preserve">: Samsung, Nokia2, Lenovo, </w:t>
            </w:r>
            <w:r>
              <w:rPr>
                <w:rFonts w:ascii="Times New Roman" w:eastAsia="Gulim" w:hAnsi="Times New Roman"/>
                <w:color w:val="FF0000"/>
                <w:sz w:val="20"/>
                <w:szCs w:val="20"/>
              </w:rPr>
              <w:t>Qualcomm</w:t>
            </w:r>
            <w:r w:rsidR="00AD6F4D">
              <w:rPr>
                <w:rFonts w:ascii="Times New Roman" w:eastAsia="Gulim" w:hAnsi="Times New Roman"/>
                <w:color w:val="FF0000"/>
                <w:sz w:val="20"/>
                <w:szCs w:val="20"/>
              </w:rPr>
              <w:t>,</w:t>
            </w:r>
          </w:p>
        </w:tc>
      </w:tr>
      <w:tr w:rsidR="00E1115C" w14:paraId="04C50AD3" w14:textId="77777777">
        <w:trPr>
          <w:trHeight w:val="413"/>
        </w:trPr>
        <w:tc>
          <w:tcPr>
            <w:tcW w:w="1435" w:type="dxa"/>
          </w:tcPr>
          <w:p w14:paraId="16309658" w14:textId="77777777" w:rsidR="00E1115C" w:rsidRDefault="0084412A">
            <w:pPr>
              <w:rPr>
                <w:rFonts w:eastAsia="Yu Mincho"/>
                <w:bCs/>
                <w:sz w:val="20"/>
                <w:szCs w:val="20"/>
              </w:rPr>
            </w:pPr>
            <w:r>
              <w:rPr>
                <w:rFonts w:eastAsia="Yu Mincho"/>
                <w:bCs/>
                <w:sz w:val="20"/>
                <w:szCs w:val="20"/>
              </w:rPr>
              <w:t>P3</w:t>
            </w:r>
          </w:p>
        </w:tc>
        <w:tc>
          <w:tcPr>
            <w:tcW w:w="8190" w:type="dxa"/>
          </w:tcPr>
          <w:p w14:paraId="610465F0" w14:textId="77777777" w:rsidR="00E1115C" w:rsidRDefault="0084412A">
            <w:pPr>
              <w:pStyle w:val="ListParagraph"/>
              <w:numPr>
                <w:ilvl w:val="0"/>
                <w:numId w:val="48"/>
              </w:numPr>
              <w:tabs>
                <w:tab w:val="left" w:pos="1332"/>
              </w:tabs>
              <w:contextualSpacing/>
              <w:rPr>
                <w:rFonts w:ascii="Times New Roman" w:eastAsia="Gulim"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xml:space="preserve">: Lenovo, Nordic </w:t>
            </w:r>
          </w:p>
          <w:p w14:paraId="00C79C55" w14:textId="32D04549" w:rsidR="00E1115C" w:rsidRDefault="0084412A">
            <w:pPr>
              <w:pStyle w:val="ListParagraph"/>
              <w:numPr>
                <w:ilvl w:val="0"/>
                <w:numId w:val="48"/>
              </w:numPr>
              <w:tabs>
                <w:tab w:val="left" w:pos="1332"/>
              </w:tabs>
              <w:contextualSpacing/>
              <w:rPr>
                <w:rFonts w:ascii="Times New Roman" w:eastAsia="Gulim" w:hAnsi="Times New Roman"/>
                <w:sz w:val="20"/>
                <w:szCs w:val="20"/>
              </w:rPr>
            </w:pPr>
            <w:r>
              <w:rPr>
                <w:rFonts w:ascii="Times New Roman" w:eastAsia="Gulim" w:hAnsi="Times New Roman"/>
                <w:b/>
                <w:sz w:val="20"/>
                <w:szCs w:val="20"/>
              </w:rPr>
              <w:t>Not support</w:t>
            </w:r>
            <w:r>
              <w:rPr>
                <w:rFonts w:ascii="Times New Roman" w:eastAsia="Gulim" w:hAnsi="Times New Roman"/>
                <w:sz w:val="20"/>
                <w:szCs w:val="20"/>
              </w:rPr>
              <w:t xml:space="preserve">: Samsung, Apple, </w:t>
            </w:r>
            <w:r>
              <w:rPr>
                <w:rFonts w:ascii="Times New Roman" w:eastAsia="SimSun" w:hAnsi="Times New Roman"/>
                <w:sz w:val="20"/>
                <w:szCs w:val="20"/>
              </w:rPr>
              <w:t xml:space="preserve">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LG,</w:t>
            </w:r>
            <w:r>
              <w:rPr>
                <w:rFonts w:ascii="Times New Roman" w:eastAsia="Gulim" w:hAnsi="Times New Roman"/>
                <w:color w:val="FF0000"/>
                <w:sz w:val="20"/>
                <w:szCs w:val="20"/>
              </w:rPr>
              <w:t xml:space="preserve"> Qualcomm</w:t>
            </w:r>
            <w:r w:rsidR="00AD6F4D">
              <w:rPr>
                <w:rFonts w:ascii="Times New Roman" w:eastAsia="Gulim" w:hAnsi="Times New Roman"/>
                <w:color w:val="FF0000"/>
                <w:sz w:val="20"/>
                <w:szCs w:val="20"/>
              </w:rPr>
              <w:t>, CATT</w:t>
            </w:r>
            <w:r w:rsidR="007353BB">
              <w:rPr>
                <w:rFonts w:ascii="Times New Roman" w:eastAsia="Gulim" w:hAnsi="Times New Roman"/>
                <w:color w:val="FF0000"/>
                <w:sz w:val="20"/>
                <w:szCs w:val="20"/>
              </w:rPr>
              <w:t>, Panasonic</w:t>
            </w:r>
          </w:p>
        </w:tc>
      </w:tr>
      <w:tr w:rsidR="00E1115C" w14:paraId="1DD87B42" w14:textId="77777777">
        <w:trPr>
          <w:trHeight w:val="413"/>
        </w:trPr>
        <w:tc>
          <w:tcPr>
            <w:tcW w:w="1435" w:type="dxa"/>
          </w:tcPr>
          <w:p w14:paraId="163CFEFF" w14:textId="77777777" w:rsidR="00E1115C" w:rsidRDefault="0084412A">
            <w:pPr>
              <w:rPr>
                <w:rFonts w:eastAsia="Yu Mincho"/>
                <w:bCs/>
                <w:sz w:val="20"/>
                <w:szCs w:val="20"/>
              </w:rPr>
            </w:pPr>
            <w:r>
              <w:rPr>
                <w:rFonts w:eastAsia="SimSun" w:hint="eastAsia"/>
                <w:bCs/>
                <w:sz w:val="20"/>
                <w:szCs w:val="20"/>
              </w:rPr>
              <w:t>P</w:t>
            </w:r>
            <w:r>
              <w:rPr>
                <w:rFonts w:eastAsia="SimSun"/>
                <w:bCs/>
                <w:sz w:val="20"/>
                <w:szCs w:val="20"/>
              </w:rPr>
              <w:t>4</w:t>
            </w:r>
          </w:p>
        </w:tc>
        <w:tc>
          <w:tcPr>
            <w:tcW w:w="8190" w:type="dxa"/>
          </w:tcPr>
          <w:p w14:paraId="3D0F4068" w14:textId="77777777" w:rsidR="00E1115C" w:rsidRDefault="0084412A">
            <w:pPr>
              <w:pStyle w:val="ListParagraph"/>
              <w:numPr>
                <w:ilvl w:val="0"/>
                <w:numId w:val="48"/>
              </w:numPr>
              <w:tabs>
                <w:tab w:val="left" w:pos="1332"/>
              </w:tabs>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SimSun" w:hAnsi="Times New Roman"/>
                <w:sz w:val="20"/>
                <w:szCs w:val="20"/>
              </w:rPr>
              <w:t xml:space="preserve">: Huawei, </w:t>
            </w:r>
            <w:proofErr w:type="spellStart"/>
            <w:r>
              <w:rPr>
                <w:rFonts w:ascii="Times New Roman" w:eastAsia="SimSun" w:hAnsi="Times New Roman"/>
                <w:sz w:val="20"/>
                <w:szCs w:val="20"/>
              </w:rPr>
              <w:t>HiSilicon</w:t>
            </w:r>
            <w:proofErr w:type="spellEnd"/>
          </w:p>
          <w:p w14:paraId="0D26A018" w14:textId="760EF8F4" w:rsidR="00E1115C" w:rsidRDefault="0084412A">
            <w:pPr>
              <w:pStyle w:val="ListParagraph"/>
              <w:numPr>
                <w:ilvl w:val="0"/>
                <w:numId w:val="48"/>
              </w:numPr>
              <w:tabs>
                <w:tab w:val="left" w:pos="1332"/>
              </w:tabs>
              <w:contextualSpacing/>
              <w:rPr>
                <w:rFonts w:ascii="Times New Roman" w:eastAsia="Gulim" w:hAnsi="Times New Roman"/>
                <w:sz w:val="20"/>
                <w:szCs w:val="20"/>
              </w:rPr>
            </w:pPr>
            <w:r>
              <w:rPr>
                <w:rFonts w:ascii="Times New Roman" w:eastAsia="Gulim" w:hAnsi="Times New Roman"/>
                <w:b/>
                <w:sz w:val="20"/>
                <w:szCs w:val="20"/>
              </w:rPr>
              <w:t>Not support</w:t>
            </w:r>
            <w:r>
              <w:rPr>
                <w:rFonts w:ascii="Times New Roman" w:eastAsia="SimSun" w:hAnsi="Times New Roman"/>
                <w:sz w:val="20"/>
                <w:szCs w:val="20"/>
              </w:rPr>
              <w:t xml:space="preserve">: Samsung, Lenovo, </w:t>
            </w:r>
            <w:r>
              <w:rPr>
                <w:rFonts w:ascii="Times New Roman" w:eastAsia="Gulim" w:hAnsi="Times New Roman"/>
                <w:color w:val="FF0000"/>
                <w:sz w:val="20"/>
                <w:szCs w:val="20"/>
              </w:rPr>
              <w:t>Qualcomm</w:t>
            </w:r>
            <w:r w:rsidR="00AD6F4D">
              <w:rPr>
                <w:rFonts w:ascii="Times New Roman" w:eastAsia="Gulim" w:hAnsi="Times New Roman"/>
                <w:color w:val="FF0000"/>
                <w:sz w:val="20"/>
                <w:szCs w:val="20"/>
              </w:rPr>
              <w:t>, CATT</w:t>
            </w:r>
            <w:r w:rsidR="007353BB">
              <w:rPr>
                <w:rFonts w:ascii="Times New Roman" w:eastAsia="Gulim" w:hAnsi="Times New Roman"/>
                <w:color w:val="FF0000"/>
                <w:sz w:val="20"/>
                <w:szCs w:val="20"/>
              </w:rPr>
              <w:t>, Panasonic</w:t>
            </w:r>
          </w:p>
        </w:tc>
      </w:tr>
    </w:tbl>
    <w:p w14:paraId="14FD51D8" w14:textId="77777777" w:rsidR="00E1115C" w:rsidRDefault="00E1115C">
      <w:pPr>
        <w:snapToGrid w:val="0"/>
        <w:rPr>
          <w:rFonts w:eastAsia="Times New Roman"/>
          <w:b/>
          <w:sz w:val="20"/>
          <w:szCs w:val="20"/>
        </w:rPr>
      </w:pPr>
    </w:p>
    <w:p w14:paraId="55398E27" w14:textId="77777777" w:rsidR="00E1115C" w:rsidRDefault="0084412A">
      <w:pPr>
        <w:snapToGrid w:val="0"/>
        <w:rPr>
          <w:rFonts w:eastAsia="Times New Roman"/>
          <w:b/>
          <w:sz w:val="20"/>
          <w:szCs w:val="20"/>
          <w:lang w:val="en-GB"/>
        </w:rPr>
      </w:pPr>
      <w:r>
        <w:rPr>
          <w:rFonts w:eastAsia="Times New Roman"/>
          <w:b/>
          <w:sz w:val="20"/>
          <w:szCs w:val="20"/>
        </w:rPr>
        <w:t>a</w:t>
      </w:r>
      <w:r>
        <w:rPr>
          <w:rFonts w:eastAsia="Times New Roman"/>
          <w:b/>
          <w:sz w:val="20"/>
          <w:szCs w:val="20"/>
          <w:lang w:val="en-GB"/>
        </w:rPr>
        <w:t>nd, b) provide additional comments, if any, below</w:t>
      </w:r>
    </w:p>
    <w:tbl>
      <w:tblPr>
        <w:tblStyle w:val="TableGrid51"/>
        <w:tblW w:w="9625" w:type="dxa"/>
        <w:tblLook w:val="04A0" w:firstRow="1" w:lastRow="0" w:firstColumn="1" w:lastColumn="0" w:noHBand="0" w:noVBand="1"/>
      </w:tblPr>
      <w:tblGrid>
        <w:gridCol w:w="1255"/>
        <w:gridCol w:w="8370"/>
      </w:tblGrid>
      <w:tr w:rsidR="00E1115C" w14:paraId="02735F7E" w14:textId="77777777">
        <w:trPr>
          <w:trHeight w:val="435"/>
        </w:trPr>
        <w:tc>
          <w:tcPr>
            <w:tcW w:w="1255" w:type="dxa"/>
            <w:shd w:val="clear" w:color="auto" w:fill="EEECE1"/>
          </w:tcPr>
          <w:p w14:paraId="1C0F6156" w14:textId="77777777" w:rsidR="00E1115C" w:rsidRDefault="0084412A">
            <w:pPr>
              <w:jc w:val="center"/>
              <w:rPr>
                <w:b/>
                <w:bCs/>
                <w:sz w:val="20"/>
                <w:szCs w:val="20"/>
              </w:rPr>
            </w:pPr>
            <w:r>
              <w:rPr>
                <w:b/>
                <w:bCs/>
                <w:sz w:val="20"/>
                <w:szCs w:val="20"/>
              </w:rPr>
              <w:t>Company</w:t>
            </w:r>
          </w:p>
        </w:tc>
        <w:tc>
          <w:tcPr>
            <w:tcW w:w="8370" w:type="dxa"/>
            <w:shd w:val="clear" w:color="auto" w:fill="EEECE1"/>
          </w:tcPr>
          <w:p w14:paraId="1515DAB0" w14:textId="77777777" w:rsidR="00E1115C" w:rsidRDefault="0084412A">
            <w:pPr>
              <w:ind w:firstLine="196"/>
              <w:jc w:val="center"/>
              <w:rPr>
                <w:b/>
                <w:bCs/>
                <w:sz w:val="20"/>
                <w:szCs w:val="20"/>
              </w:rPr>
            </w:pPr>
            <w:r>
              <w:rPr>
                <w:rFonts w:hint="eastAsia"/>
                <w:b/>
                <w:bCs/>
                <w:sz w:val="20"/>
                <w:szCs w:val="20"/>
              </w:rPr>
              <w:t>C</w:t>
            </w:r>
            <w:r>
              <w:rPr>
                <w:b/>
                <w:bCs/>
                <w:sz w:val="20"/>
                <w:szCs w:val="20"/>
              </w:rPr>
              <w:t xml:space="preserve">omments </w:t>
            </w:r>
          </w:p>
        </w:tc>
      </w:tr>
      <w:tr w:rsidR="004240F8" w14:paraId="2219F89B" w14:textId="77777777" w:rsidTr="00B15404">
        <w:trPr>
          <w:trHeight w:val="448"/>
        </w:trPr>
        <w:tc>
          <w:tcPr>
            <w:tcW w:w="1255" w:type="dxa"/>
          </w:tcPr>
          <w:p w14:paraId="767BC473" w14:textId="77777777" w:rsidR="004240F8" w:rsidRDefault="004240F8" w:rsidP="00B15404">
            <w:pPr>
              <w:rPr>
                <w:sz w:val="20"/>
                <w:szCs w:val="20"/>
                <w:lang w:eastAsia="ko-KR"/>
              </w:rPr>
            </w:pPr>
            <w:r>
              <w:rPr>
                <w:sz w:val="20"/>
                <w:szCs w:val="20"/>
                <w:lang w:eastAsia="ko-KR"/>
              </w:rPr>
              <w:t>Apple</w:t>
            </w:r>
          </w:p>
        </w:tc>
        <w:tc>
          <w:tcPr>
            <w:tcW w:w="8370" w:type="dxa"/>
          </w:tcPr>
          <w:p w14:paraId="052C6305" w14:textId="77777777" w:rsidR="004240F8" w:rsidRDefault="004240F8" w:rsidP="00B15404">
            <w:pPr>
              <w:rPr>
                <w:sz w:val="20"/>
                <w:szCs w:val="20"/>
                <w:lang w:eastAsia="ko-KR"/>
              </w:rPr>
            </w:pPr>
            <w:r>
              <w:rPr>
                <w:sz w:val="20"/>
                <w:szCs w:val="20"/>
                <w:lang w:eastAsia="ko-KR"/>
              </w:rPr>
              <w:t>To explain a bit on our thinking on P2: it is not our intention to say that these parameters are always common for all the TRS resource sets. This should be an additional mechanism that allows further overhead reduction. If the parameters are different for the TRS resource set, they can always be configured per TRS resource set.</w:t>
            </w:r>
          </w:p>
          <w:p w14:paraId="12DF7862" w14:textId="77777777" w:rsidR="004240F8" w:rsidRDefault="004240F8" w:rsidP="00B15404">
            <w:pPr>
              <w:rPr>
                <w:sz w:val="20"/>
                <w:szCs w:val="20"/>
                <w:lang w:eastAsia="ko-KR"/>
              </w:rPr>
            </w:pPr>
            <w:r>
              <w:rPr>
                <w:sz w:val="20"/>
                <w:szCs w:val="20"/>
                <w:lang w:eastAsia="ko-KR"/>
              </w:rPr>
              <w:t xml:space="preserve">We are mainly interested in </w:t>
            </w:r>
            <w:proofErr w:type="spellStart"/>
            <w:r>
              <w:rPr>
                <w:sz w:val="20"/>
                <w:szCs w:val="20"/>
                <w:lang w:eastAsia="ko-KR"/>
              </w:rPr>
              <w:t>startingRB</w:t>
            </w:r>
            <w:proofErr w:type="spellEnd"/>
            <w:r>
              <w:rPr>
                <w:sz w:val="20"/>
                <w:szCs w:val="20"/>
                <w:lang w:eastAsia="ko-KR"/>
              </w:rPr>
              <w:t xml:space="preserve"> and </w:t>
            </w:r>
            <w:proofErr w:type="spellStart"/>
            <w:r>
              <w:rPr>
                <w:sz w:val="20"/>
                <w:szCs w:val="20"/>
                <w:lang w:eastAsia="ko-KR"/>
              </w:rPr>
              <w:t>nrofRBs</w:t>
            </w:r>
            <w:proofErr w:type="spellEnd"/>
            <w:r>
              <w:rPr>
                <w:sz w:val="20"/>
                <w:szCs w:val="20"/>
                <w:lang w:eastAsia="ko-KR"/>
              </w:rPr>
              <w:t xml:space="preserve">, because there is a very good chance they will be the same for the TRS resource sets, and they have large field sizes so optimization has significant impact on overhead. </w:t>
            </w:r>
          </w:p>
        </w:tc>
      </w:tr>
      <w:tr w:rsidR="00573A02" w14:paraId="1AC3843D" w14:textId="77777777">
        <w:trPr>
          <w:trHeight w:val="448"/>
        </w:trPr>
        <w:tc>
          <w:tcPr>
            <w:tcW w:w="1255" w:type="dxa"/>
          </w:tcPr>
          <w:p w14:paraId="1F23182D" w14:textId="14F01176" w:rsidR="00573A02" w:rsidRDefault="00573A02" w:rsidP="00573A02">
            <w:pPr>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2063410E" w14:textId="58DA9137" w:rsidR="00573A02" w:rsidRDefault="00573A02" w:rsidP="00573A02">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think P2 is useful to reduce SIB overhead. Therefore, we support it.</w:t>
            </w:r>
          </w:p>
        </w:tc>
      </w:tr>
      <w:tr w:rsidR="00E1115C" w14:paraId="5E465399" w14:textId="77777777">
        <w:trPr>
          <w:trHeight w:val="448"/>
        </w:trPr>
        <w:tc>
          <w:tcPr>
            <w:tcW w:w="1255" w:type="dxa"/>
          </w:tcPr>
          <w:p w14:paraId="59B4DCF1" w14:textId="05038A02" w:rsidR="00E1115C" w:rsidRDefault="00A13E79">
            <w:pPr>
              <w:rPr>
                <w:sz w:val="20"/>
                <w:szCs w:val="20"/>
                <w:lang w:eastAsia="ko-KR"/>
              </w:rPr>
            </w:pPr>
            <w:r>
              <w:rPr>
                <w:sz w:val="20"/>
              </w:rPr>
              <w:t>Moderator Summary#3</w:t>
            </w:r>
          </w:p>
        </w:tc>
        <w:tc>
          <w:tcPr>
            <w:tcW w:w="8370" w:type="dxa"/>
          </w:tcPr>
          <w:p w14:paraId="1196CDA8" w14:textId="77777777" w:rsidR="00A13E79" w:rsidRDefault="00A13E79" w:rsidP="00A13E79">
            <w:pPr>
              <w:spacing w:line="259" w:lineRule="auto"/>
              <w:rPr>
                <w:rFonts w:eastAsia="Yu Mincho"/>
                <w:bCs/>
                <w:sz w:val="20"/>
                <w:szCs w:val="20"/>
                <w:lang w:val="en-GB"/>
              </w:rPr>
            </w:pPr>
            <w:r>
              <w:rPr>
                <w:rFonts w:eastAsia="Yu Mincho"/>
                <w:bCs/>
                <w:sz w:val="20"/>
                <w:szCs w:val="20"/>
                <w:lang w:val="en-GB"/>
              </w:rPr>
              <w:t xml:space="preserve">For P2, P3, P4, there are objections from at least 4 companies. Since we already have solutions for the relevant design aspects, FL suggests to drop them in this meeting. </w:t>
            </w:r>
          </w:p>
          <w:p w14:paraId="615C4F17" w14:textId="77777777" w:rsidR="00A13E79" w:rsidRDefault="00A13E79" w:rsidP="00A13E79">
            <w:pPr>
              <w:spacing w:line="259" w:lineRule="auto"/>
              <w:rPr>
                <w:rFonts w:eastAsia="Yu Mincho"/>
                <w:bCs/>
                <w:sz w:val="20"/>
                <w:szCs w:val="20"/>
                <w:lang w:val="en-GB"/>
              </w:rPr>
            </w:pPr>
          </w:p>
          <w:p w14:paraId="0A8D0004" w14:textId="18762708" w:rsidR="00E1115C" w:rsidRPr="00A13E79" w:rsidRDefault="00A13E79" w:rsidP="00A13E79">
            <w:pPr>
              <w:spacing w:line="259" w:lineRule="auto"/>
              <w:rPr>
                <w:rFonts w:eastAsia="Yu Mincho"/>
                <w:bCs/>
                <w:sz w:val="20"/>
                <w:szCs w:val="20"/>
                <w:lang w:val="en-GB"/>
              </w:rPr>
            </w:pPr>
            <w:r>
              <w:rPr>
                <w:rFonts w:eastAsia="Yu Mincho"/>
                <w:bCs/>
                <w:sz w:val="20"/>
                <w:szCs w:val="20"/>
                <w:lang w:val="en-GB"/>
              </w:rPr>
              <w:t>For Proposal 4-4, one company objects it but the reason is not provided. So, P 4-4 (v1) is kept for further discussion.</w:t>
            </w:r>
          </w:p>
        </w:tc>
      </w:tr>
      <w:tr w:rsidR="00E1115C" w14:paraId="4F588E4B" w14:textId="77777777">
        <w:trPr>
          <w:trHeight w:val="448"/>
        </w:trPr>
        <w:tc>
          <w:tcPr>
            <w:tcW w:w="1255" w:type="dxa"/>
          </w:tcPr>
          <w:p w14:paraId="4B01EC9F" w14:textId="77777777" w:rsidR="00E1115C" w:rsidRDefault="00E1115C">
            <w:pPr>
              <w:rPr>
                <w:sz w:val="20"/>
                <w:szCs w:val="20"/>
                <w:lang w:eastAsia="ko-KR"/>
              </w:rPr>
            </w:pPr>
          </w:p>
        </w:tc>
        <w:tc>
          <w:tcPr>
            <w:tcW w:w="8370" w:type="dxa"/>
          </w:tcPr>
          <w:p w14:paraId="23DF7A03" w14:textId="77777777" w:rsidR="00E1115C" w:rsidRDefault="00E1115C">
            <w:pPr>
              <w:rPr>
                <w:sz w:val="20"/>
                <w:szCs w:val="20"/>
                <w:lang w:eastAsia="ko-KR"/>
              </w:rPr>
            </w:pPr>
          </w:p>
        </w:tc>
      </w:tr>
      <w:tr w:rsidR="00E1115C" w14:paraId="690EB93B" w14:textId="77777777">
        <w:trPr>
          <w:trHeight w:val="448"/>
        </w:trPr>
        <w:tc>
          <w:tcPr>
            <w:tcW w:w="1255" w:type="dxa"/>
          </w:tcPr>
          <w:p w14:paraId="1357BED9" w14:textId="77777777" w:rsidR="00E1115C" w:rsidRDefault="00E1115C">
            <w:pPr>
              <w:rPr>
                <w:sz w:val="20"/>
                <w:szCs w:val="20"/>
                <w:lang w:eastAsia="ko-KR"/>
              </w:rPr>
            </w:pPr>
          </w:p>
        </w:tc>
        <w:tc>
          <w:tcPr>
            <w:tcW w:w="8370" w:type="dxa"/>
          </w:tcPr>
          <w:p w14:paraId="28413804" w14:textId="77777777" w:rsidR="00E1115C" w:rsidRDefault="00E1115C">
            <w:pPr>
              <w:rPr>
                <w:sz w:val="20"/>
                <w:szCs w:val="20"/>
                <w:lang w:eastAsia="ko-KR"/>
              </w:rPr>
            </w:pPr>
          </w:p>
        </w:tc>
      </w:tr>
    </w:tbl>
    <w:p w14:paraId="74E50D15" w14:textId="77777777" w:rsidR="00E1115C" w:rsidRDefault="00E1115C">
      <w:pPr>
        <w:spacing w:line="259" w:lineRule="auto"/>
        <w:rPr>
          <w:rFonts w:eastAsia="Yu Mincho"/>
          <w:bCs/>
          <w:sz w:val="20"/>
          <w:szCs w:val="20"/>
        </w:rPr>
      </w:pPr>
    </w:p>
    <w:p w14:paraId="6A434B32" w14:textId="32C20B73" w:rsidR="00E1115C" w:rsidRDefault="00E1115C">
      <w:pPr>
        <w:rPr>
          <w:rFonts w:eastAsia="DengXian"/>
          <w:b/>
          <w:sz w:val="20"/>
          <w:szCs w:val="20"/>
        </w:rPr>
      </w:pPr>
    </w:p>
    <w:p w14:paraId="32A8B400" w14:textId="77777777" w:rsidR="00E1115C" w:rsidRDefault="00E1115C">
      <w:pPr>
        <w:rPr>
          <w:rFonts w:eastAsia="DengXian"/>
          <w:b/>
          <w:sz w:val="20"/>
          <w:szCs w:val="20"/>
        </w:rPr>
      </w:pPr>
    </w:p>
    <w:p w14:paraId="0D0E40FD" w14:textId="77777777" w:rsidR="00E1115C" w:rsidRDefault="0084412A">
      <w:pPr>
        <w:pStyle w:val="Heading1"/>
        <w:numPr>
          <w:ilvl w:val="0"/>
          <w:numId w:val="6"/>
        </w:numPr>
        <w:suppressAutoHyphens w:val="0"/>
        <w:spacing w:before="0" w:after="0"/>
      </w:pPr>
      <w:r>
        <w:t>Others</w:t>
      </w:r>
    </w:p>
    <w:p w14:paraId="76DFED58" w14:textId="77777777" w:rsidR="00E1115C" w:rsidRDefault="0084412A">
      <w:pPr>
        <w:rPr>
          <w:sz w:val="20"/>
          <w:szCs w:val="22"/>
          <w:lang w:val="en-GB"/>
        </w:rPr>
      </w:pPr>
      <w:r>
        <w:rPr>
          <w:sz w:val="20"/>
          <w:szCs w:val="22"/>
          <w:lang w:val="en-GB"/>
        </w:rPr>
        <w:t xml:space="preserve">In addition to the main topics in Section 2-5, some other issues or design aspects have been discussed by a few companies, and the corresponding proposals are captured below. </w:t>
      </w:r>
    </w:p>
    <w:p w14:paraId="07A13518" w14:textId="77777777" w:rsidR="00E1115C" w:rsidRDefault="00E1115C">
      <w:pPr>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E1115C" w14:paraId="2DDC98EF" w14:textId="77777777">
        <w:tc>
          <w:tcPr>
            <w:tcW w:w="1260" w:type="dxa"/>
          </w:tcPr>
          <w:p w14:paraId="4E7E9164" w14:textId="77777777" w:rsidR="00E1115C" w:rsidRDefault="0084412A">
            <w:pPr>
              <w:rPr>
                <w:rFonts w:eastAsia="Malgun Gothic"/>
                <w:sz w:val="20"/>
                <w:szCs w:val="20"/>
                <w:lang w:val="en-GB"/>
              </w:rPr>
            </w:pPr>
            <w:r>
              <w:rPr>
                <w:rFonts w:eastAsia="Malgun Gothic"/>
                <w:sz w:val="20"/>
                <w:szCs w:val="20"/>
                <w:lang w:val="en-GB"/>
              </w:rPr>
              <w:t>HW</w:t>
            </w:r>
          </w:p>
        </w:tc>
        <w:tc>
          <w:tcPr>
            <w:tcW w:w="8370" w:type="dxa"/>
          </w:tcPr>
          <w:p w14:paraId="689C8197" w14:textId="77777777" w:rsidR="00E1115C" w:rsidRDefault="0084412A">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Proposal 9:</w:t>
            </w:r>
            <w:r>
              <w:rPr>
                <w:rFonts w:eastAsiaTheme="minorEastAsia"/>
                <w:b/>
                <w:sz w:val="20"/>
                <w:szCs w:val="20"/>
                <w:lang w:val="en-US"/>
              </w:rPr>
              <w:tab/>
              <w:t>For QCL configuration, extend the configuration to configure the QCL source of a TRS resource set as a list of SSBs.</w:t>
            </w:r>
          </w:p>
          <w:p w14:paraId="57247D02" w14:textId="77777777" w:rsidR="00E1115C" w:rsidRDefault="00E1115C">
            <w:pPr>
              <w:pStyle w:val="paragraph"/>
              <w:spacing w:before="0" w:beforeAutospacing="0" w:after="0" w:afterAutospacing="0"/>
              <w:jc w:val="both"/>
              <w:textAlignment w:val="baseline"/>
              <w:rPr>
                <w:rFonts w:eastAsiaTheme="minorEastAsia"/>
                <w:b/>
                <w:sz w:val="20"/>
                <w:szCs w:val="20"/>
                <w:lang w:val="en-US"/>
              </w:rPr>
            </w:pPr>
          </w:p>
        </w:tc>
      </w:tr>
      <w:tr w:rsidR="00E1115C" w14:paraId="0EEA7DD9" w14:textId="77777777">
        <w:tc>
          <w:tcPr>
            <w:tcW w:w="1260" w:type="dxa"/>
          </w:tcPr>
          <w:p w14:paraId="02E3CF30" w14:textId="77777777" w:rsidR="00E1115C" w:rsidRDefault="0084412A">
            <w:pPr>
              <w:rPr>
                <w:rFonts w:eastAsia="Malgun Gothic"/>
                <w:sz w:val="20"/>
                <w:szCs w:val="20"/>
                <w:lang w:val="en-GB"/>
              </w:rPr>
            </w:pPr>
            <w:r>
              <w:rPr>
                <w:rFonts w:eastAsia="Malgun Gothic"/>
                <w:sz w:val="20"/>
                <w:szCs w:val="20"/>
                <w:lang w:val="en-GB"/>
              </w:rPr>
              <w:lastRenderedPageBreak/>
              <w:t>Vivo</w:t>
            </w:r>
          </w:p>
        </w:tc>
        <w:tc>
          <w:tcPr>
            <w:tcW w:w="8370" w:type="dxa"/>
          </w:tcPr>
          <w:p w14:paraId="7890070D" w14:textId="77777777" w:rsidR="00E1115C" w:rsidRDefault="0084412A">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Proposal 6: RRC connected UE are not required to monitor availability indication field in paging DCI. It can be up to UE implementation whether to use the available TRS for T/F tracking.</w:t>
            </w:r>
          </w:p>
          <w:p w14:paraId="486B7AC8" w14:textId="77777777" w:rsidR="00E1115C" w:rsidRDefault="0084412A">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w:t>
            </w:r>
            <w:r>
              <w:rPr>
                <w:rFonts w:eastAsiaTheme="minorEastAsia"/>
                <w:b/>
                <w:sz w:val="20"/>
                <w:szCs w:val="20"/>
                <w:lang w:val="en-US"/>
              </w:rPr>
              <w:tab/>
              <w:t>If paging indicated TRS resources are overlapping with PDSCH, RRC connected UE does not perform rate matching on these TRS resources.</w:t>
            </w:r>
          </w:p>
          <w:p w14:paraId="5E521B34" w14:textId="77777777" w:rsidR="00E1115C" w:rsidRDefault="00E1115C">
            <w:pPr>
              <w:pStyle w:val="paragraph"/>
              <w:spacing w:before="0" w:beforeAutospacing="0" w:after="0" w:afterAutospacing="0"/>
              <w:jc w:val="both"/>
              <w:textAlignment w:val="baseline"/>
              <w:rPr>
                <w:rFonts w:eastAsiaTheme="minorEastAsia"/>
                <w:b/>
                <w:sz w:val="20"/>
                <w:szCs w:val="20"/>
                <w:lang w:val="en-US"/>
              </w:rPr>
            </w:pPr>
          </w:p>
        </w:tc>
      </w:tr>
      <w:tr w:rsidR="00E1115C" w14:paraId="4C3DA9AC" w14:textId="77777777">
        <w:trPr>
          <w:trHeight w:val="64"/>
        </w:trPr>
        <w:tc>
          <w:tcPr>
            <w:tcW w:w="1260" w:type="dxa"/>
          </w:tcPr>
          <w:p w14:paraId="54EAAD25" w14:textId="77777777" w:rsidR="00E1115C" w:rsidRDefault="0084412A">
            <w:pPr>
              <w:rPr>
                <w:rFonts w:eastAsia="Malgun Gothic"/>
                <w:sz w:val="20"/>
                <w:szCs w:val="20"/>
                <w:lang w:val="en-GB"/>
              </w:rPr>
            </w:pPr>
            <w:r>
              <w:rPr>
                <w:rFonts w:eastAsia="Malgun Gothic"/>
                <w:sz w:val="20"/>
                <w:szCs w:val="20"/>
                <w:lang w:val="en-GB"/>
              </w:rPr>
              <w:t>CATT</w:t>
            </w:r>
          </w:p>
        </w:tc>
        <w:tc>
          <w:tcPr>
            <w:tcW w:w="8370" w:type="dxa"/>
          </w:tcPr>
          <w:p w14:paraId="4A0150F0"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The L1 signaling for dynamic availability indication should be one bit to indicate all TRS/CSI-RS resources within a cell. UE could not assume any TRS/CSI-RS resource if the availability indication is only indicated the selected TRS/CSI-RS resources within a cell.</w:t>
            </w:r>
          </w:p>
          <w:p w14:paraId="2F8AE1A1"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7DFE9A2D"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4: When CSI-RS resources are configured by SI without association with the paging occasion(s), UE might not use the TRS for channel tracking to achieve the UE power saving gain.    </w:t>
            </w:r>
          </w:p>
          <w:p w14:paraId="2B6DB57F"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2AD89A6F"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5: </w:t>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could configure the CONNECTED mode UE with the TRS/CSI-RS resource bundled with SSB/paging occasion which is configured for IDLE mode UE.</w:t>
            </w:r>
          </w:p>
          <w:p w14:paraId="52A9713C"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4969EDA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14: TRS/CSI-RS configuration for Idle/Inactive mode should be associated with SSB/paging occasion(s) to achieve good power saving gain with low SIB signaling overhead</w:t>
            </w:r>
          </w:p>
          <w:p w14:paraId="7FCE035D" w14:textId="77777777" w:rsidR="00E1115C" w:rsidRDefault="00E1115C">
            <w:pPr>
              <w:pStyle w:val="paragraph"/>
              <w:spacing w:before="0" w:beforeAutospacing="0" w:after="0" w:afterAutospacing="0"/>
              <w:jc w:val="both"/>
              <w:textAlignment w:val="baseline"/>
              <w:rPr>
                <w:rFonts w:eastAsia="SimSun"/>
                <w:b/>
                <w:bCs/>
                <w:sz w:val="20"/>
                <w:szCs w:val="20"/>
                <w:lang w:val="en-US" w:eastAsia="zh-CN"/>
              </w:rPr>
            </w:pPr>
          </w:p>
          <w:p w14:paraId="1D640ABC"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15: The following procedure can be used for TRS/CSI-RS occasion(s) configuration:</w:t>
            </w:r>
          </w:p>
          <w:p w14:paraId="21FCA331"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Step1) Configured parameters of TRS/CSI-RS resource from the </w:t>
            </w:r>
            <w:proofErr w:type="spellStart"/>
            <w:r>
              <w:rPr>
                <w:rFonts w:eastAsia="SimSun"/>
                <w:b/>
                <w:bCs/>
                <w:sz w:val="20"/>
                <w:szCs w:val="20"/>
                <w:lang w:val="en-US" w:eastAsia="zh-CN"/>
              </w:rPr>
              <w:t>resourceMapping</w:t>
            </w:r>
            <w:proofErr w:type="spellEnd"/>
            <w:r>
              <w:rPr>
                <w:rFonts w:eastAsia="SimSun"/>
                <w:b/>
                <w:bCs/>
                <w:sz w:val="20"/>
                <w:szCs w:val="20"/>
                <w:lang w:val="en-US" w:eastAsia="zh-CN"/>
              </w:rPr>
              <w:t xml:space="preserve"> and </w:t>
            </w:r>
            <w:proofErr w:type="spellStart"/>
            <w:r>
              <w:rPr>
                <w:rFonts w:eastAsia="SimSun"/>
                <w:b/>
                <w:bCs/>
                <w:sz w:val="20"/>
                <w:szCs w:val="20"/>
                <w:lang w:val="en-US" w:eastAsia="zh-CN"/>
              </w:rPr>
              <w:t>periodicityAndOffset</w:t>
            </w:r>
            <w:proofErr w:type="spellEnd"/>
            <w:r>
              <w:rPr>
                <w:rFonts w:eastAsia="SimSun"/>
                <w:b/>
                <w:bCs/>
                <w:sz w:val="20"/>
                <w:szCs w:val="20"/>
                <w:lang w:val="en-US" w:eastAsia="zh-CN"/>
              </w:rPr>
              <w:t xml:space="preserve"> of </w:t>
            </w:r>
            <w:proofErr w:type="spellStart"/>
            <w:r>
              <w:rPr>
                <w:rFonts w:eastAsia="SimSun"/>
                <w:b/>
                <w:bCs/>
                <w:sz w:val="20"/>
                <w:szCs w:val="20"/>
                <w:lang w:val="en-US" w:eastAsia="zh-CN"/>
              </w:rPr>
              <w:t>nzp</w:t>
            </w:r>
            <w:proofErr w:type="spellEnd"/>
            <w:r>
              <w:rPr>
                <w:rFonts w:eastAsia="SimSun"/>
                <w:b/>
                <w:bCs/>
                <w:sz w:val="20"/>
                <w:szCs w:val="20"/>
                <w:lang w:val="en-US" w:eastAsia="zh-CN"/>
              </w:rPr>
              <w:t>-CSI-RS-Resource set</w:t>
            </w:r>
          </w:p>
          <w:p w14:paraId="740D60EB"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Step 2) SIB indicates parameters details, including</w:t>
            </w:r>
          </w:p>
          <w:p w14:paraId="404C1A92"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QCL assumption of the configured TRS/CSI-RS resources associated with a SSB</w:t>
            </w:r>
          </w:p>
          <w:p w14:paraId="42A42EFA"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TRS resource set group ID</w:t>
            </w:r>
          </w:p>
          <w:p w14:paraId="2FAB01CA"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Step 3) TRS occasion(s) after the SSB is obtained based on the configured TRS/CSI-RS resource grid and periodicity in step1 and step 2  </w:t>
            </w:r>
          </w:p>
          <w:p w14:paraId="4E707B79"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 </w:t>
            </w:r>
          </w:p>
        </w:tc>
      </w:tr>
      <w:tr w:rsidR="00E1115C" w14:paraId="257C3EB2" w14:textId="77777777">
        <w:trPr>
          <w:trHeight w:val="64"/>
        </w:trPr>
        <w:tc>
          <w:tcPr>
            <w:tcW w:w="1260" w:type="dxa"/>
          </w:tcPr>
          <w:p w14:paraId="74A307B8" w14:textId="77777777" w:rsidR="00E1115C" w:rsidRDefault="0084412A">
            <w:pPr>
              <w:rPr>
                <w:rFonts w:eastAsia="Malgun Gothic"/>
                <w:sz w:val="20"/>
                <w:szCs w:val="20"/>
                <w:lang w:val="en-GB"/>
              </w:rPr>
            </w:pPr>
            <w:r>
              <w:rPr>
                <w:rFonts w:eastAsia="Malgun Gothic"/>
                <w:sz w:val="20"/>
                <w:szCs w:val="20"/>
                <w:lang w:val="en-GB"/>
              </w:rPr>
              <w:t>Sharp</w:t>
            </w:r>
          </w:p>
        </w:tc>
        <w:tc>
          <w:tcPr>
            <w:tcW w:w="8370" w:type="dxa"/>
          </w:tcPr>
          <w:p w14:paraId="2D6C0EB0"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Support zero-power PDSCH punching for REs overlapping with TRS resources configured in SIB</w:t>
            </w:r>
          </w:p>
        </w:tc>
      </w:tr>
      <w:tr w:rsidR="00E1115C" w14:paraId="21365D92" w14:textId="77777777">
        <w:trPr>
          <w:trHeight w:val="64"/>
        </w:trPr>
        <w:tc>
          <w:tcPr>
            <w:tcW w:w="1260" w:type="dxa"/>
          </w:tcPr>
          <w:p w14:paraId="2A7DF474" w14:textId="77777777" w:rsidR="00E1115C" w:rsidRDefault="0084412A">
            <w:pPr>
              <w:rPr>
                <w:rFonts w:eastAsia="Malgun Gothic"/>
                <w:sz w:val="20"/>
                <w:szCs w:val="20"/>
                <w:lang w:val="en-GB"/>
              </w:rPr>
            </w:pPr>
            <w:r>
              <w:rPr>
                <w:rFonts w:eastAsia="Malgun Gothic"/>
                <w:sz w:val="20"/>
                <w:szCs w:val="20"/>
                <w:lang w:val="en-GB"/>
              </w:rPr>
              <w:t>LG</w:t>
            </w:r>
          </w:p>
        </w:tc>
        <w:tc>
          <w:tcPr>
            <w:tcW w:w="8370" w:type="dxa"/>
          </w:tcPr>
          <w:p w14:paraId="3D17CC0D" w14:textId="77777777" w:rsidR="00E1115C" w:rsidRDefault="0084412A">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Proposal 3: For REs that are configured for a TRS occasion(s) for idle/inactive UEs and that UEs can assume actual TRS transmission </w:t>
            </w:r>
          </w:p>
          <w:p w14:paraId="54FBD441" w14:textId="77777777" w:rsidR="00E1115C" w:rsidRDefault="0084412A">
            <w:pPr>
              <w:pStyle w:val="paragraph"/>
              <w:jc w:val="both"/>
              <w:textAlignment w:val="baseline"/>
              <w:rPr>
                <w:rFonts w:eastAsia="SimSun"/>
                <w:b/>
                <w:bCs/>
                <w:sz w:val="20"/>
                <w:szCs w:val="20"/>
                <w:lang w:val="en-US" w:eastAsia="zh-CN"/>
              </w:rPr>
            </w:pPr>
            <w:r>
              <w:rPr>
                <w:rFonts w:eastAsia="SimSun"/>
                <w:b/>
                <w:bCs/>
                <w:sz w:val="20"/>
                <w:szCs w:val="20"/>
                <w:lang w:val="en-US" w:eastAsia="zh-CN"/>
              </w:rPr>
              <w:t>o</w:t>
            </w:r>
            <w:r>
              <w:rPr>
                <w:rFonts w:eastAsia="SimSun"/>
                <w:b/>
                <w:bCs/>
                <w:sz w:val="20"/>
                <w:szCs w:val="20"/>
                <w:lang w:val="en-US" w:eastAsia="zh-CN"/>
              </w:rPr>
              <w:tab/>
              <w:t>The UE expects TRS transmission in the REs which are overlapped with scheduled PDSCH</w:t>
            </w:r>
          </w:p>
          <w:p w14:paraId="5C0AB108" w14:textId="77777777" w:rsidR="00E1115C" w:rsidRDefault="0084412A">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w:t>
            </w:r>
            <w:r>
              <w:rPr>
                <w:rFonts w:eastAsia="SimSun"/>
                <w:b/>
                <w:bCs/>
                <w:sz w:val="20"/>
                <w:szCs w:val="20"/>
                <w:lang w:val="en-US" w:eastAsia="zh-CN"/>
              </w:rPr>
              <w:tab/>
              <w:t>The UE expects PDSCH REs, which overlaps with actual TRS transmission, are punctured after PDSCH RE mapping</w:t>
            </w:r>
          </w:p>
        </w:tc>
      </w:tr>
      <w:tr w:rsidR="00E1115C" w14:paraId="6D3A5473" w14:textId="77777777">
        <w:trPr>
          <w:trHeight w:val="64"/>
        </w:trPr>
        <w:tc>
          <w:tcPr>
            <w:tcW w:w="1260" w:type="dxa"/>
          </w:tcPr>
          <w:p w14:paraId="3DB05F77" w14:textId="77777777" w:rsidR="00E1115C" w:rsidRDefault="0084412A">
            <w:pPr>
              <w:rPr>
                <w:rFonts w:eastAsia="Malgun Gothic"/>
                <w:sz w:val="20"/>
                <w:szCs w:val="20"/>
                <w:lang w:val="en-GB"/>
              </w:rPr>
            </w:pPr>
            <w:r>
              <w:rPr>
                <w:rFonts w:eastAsia="Malgun Gothic"/>
                <w:sz w:val="20"/>
                <w:szCs w:val="20"/>
                <w:lang w:val="en-GB"/>
              </w:rPr>
              <w:t>Nordic</w:t>
            </w:r>
          </w:p>
        </w:tc>
        <w:tc>
          <w:tcPr>
            <w:tcW w:w="8370" w:type="dxa"/>
          </w:tcPr>
          <w:p w14:paraId="324B1F43" w14:textId="77777777" w:rsidR="00E1115C" w:rsidRDefault="0084412A">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Observation-1: When TRS periodicity is larger than SSB periodicity, UEs with TRS location being far ahead of PF nominal location will have unnecessarily large power consumption.  </w:t>
            </w:r>
          </w:p>
          <w:p w14:paraId="06FB2EAD" w14:textId="77777777" w:rsidR="00E1115C" w:rsidRDefault="0084412A">
            <w:pPr>
              <w:pStyle w:val="paragraph"/>
              <w:jc w:val="both"/>
              <w:textAlignment w:val="baseline"/>
              <w:rPr>
                <w:rFonts w:eastAsia="SimSun"/>
                <w:b/>
                <w:bCs/>
                <w:sz w:val="20"/>
                <w:szCs w:val="20"/>
                <w:lang w:val="en-US" w:eastAsia="zh-CN"/>
              </w:rPr>
            </w:pPr>
            <w:r>
              <w:rPr>
                <w:rFonts w:eastAsia="SimSun"/>
                <w:b/>
                <w:bCs/>
                <w:sz w:val="20"/>
                <w:szCs w:val="20"/>
                <w:lang w:val="en-US" w:eastAsia="zh-CN"/>
              </w:rPr>
              <w:t>Proposal-4: For the case when TRS periodicity is larger than SSB cycle, consider delaying UE’s PF from nominal location to frame after TRS, in order to facilitate power saving. In other words, consider defining separate PF for R17 UEs supporting Idle TRS.</w:t>
            </w:r>
          </w:p>
        </w:tc>
      </w:tr>
    </w:tbl>
    <w:p w14:paraId="71C6A30E" w14:textId="77777777" w:rsidR="00E1115C" w:rsidRDefault="00E1115C">
      <w:pPr>
        <w:snapToGrid w:val="0"/>
        <w:rPr>
          <w:rFonts w:eastAsia="Times New Roman"/>
          <w:sz w:val="20"/>
          <w:szCs w:val="20"/>
          <w:lang w:val="en-GB" w:eastAsia="en-US"/>
        </w:rPr>
      </w:pPr>
    </w:p>
    <w:p w14:paraId="6C6A43D9" w14:textId="77777777" w:rsidR="00E1115C" w:rsidRDefault="0084412A">
      <w:pPr>
        <w:snapToGrid w:val="0"/>
        <w:rPr>
          <w:rFonts w:eastAsia="Times New Roman"/>
          <w:sz w:val="20"/>
          <w:szCs w:val="20"/>
          <w:lang w:val="en-GB" w:eastAsia="en-US"/>
        </w:rPr>
      </w:pPr>
      <w:r>
        <w:rPr>
          <w:rFonts w:eastAsia="Times New Roman"/>
          <w:sz w:val="20"/>
          <w:szCs w:val="20"/>
          <w:lang w:val="en-GB" w:eastAsia="en-US"/>
        </w:rPr>
        <w:t xml:space="preserve">Due to time limitation, the discussion for Section 6 is deprioritized and not addressed in first round discussion. </w:t>
      </w:r>
    </w:p>
    <w:p w14:paraId="4A246F12" w14:textId="6A5345C3" w:rsidR="00E1115C" w:rsidRDefault="00E1115C">
      <w:pPr>
        <w:snapToGrid w:val="0"/>
        <w:spacing w:line="256" w:lineRule="auto"/>
        <w:rPr>
          <w:rFonts w:eastAsia="DengXian"/>
          <w:sz w:val="20"/>
          <w:szCs w:val="20"/>
          <w:lang w:val="en-GB"/>
        </w:rPr>
      </w:pPr>
    </w:p>
    <w:p w14:paraId="72C5E525" w14:textId="77777777" w:rsidR="00E1115C" w:rsidRDefault="0084412A">
      <w:pPr>
        <w:pStyle w:val="Heading1"/>
        <w:numPr>
          <w:ilvl w:val="0"/>
          <w:numId w:val="6"/>
        </w:numPr>
        <w:suppressAutoHyphens w:val="0"/>
        <w:spacing w:before="0" w:after="0"/>
      </w:pPr>
      <w:r>
        <w:t>Proposals for GTW handling</w:t>
      </w:r>
    </w:p>
    <w:p w14:paraId="2CF4B3F4" w14:textId="77777777" w:rsidR="00E1115C" w:rsidRDefault="0084412A">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7.1 &lt;GTW on 01/17&gt;</w:t>
      </w:r>
    </w:p>
    <w:p w14:paraId="42A866B1" w14:textId="77777777" w:rsidR="00E1115C" w:rsidRDefault="0084412A">
      <w:pPr>
        <w:rPr>
          <w:rFonts w:eastAsia="DengXian"/>
          <w:sz w:val="20"/>
          <w:szCs w:val="22"/>
          <w:lang w:val="en-GB"/>
        </w:rPr>
      </w:pPr>
      <w:r>
        <w:rPr>
          <w:rFonts w:eastAsia="DengXian"/>
          <w:sz w:val="20"/>
          <w:szCs w:val="22"/>
          <w:lang w:val="en-GB"/>
        </w:rPr>
        <w:t xml:space="preserve">The following proposals are suggested for GTW handling on 01/17, Monday.  </w:t>
      </w:r>
    </w:p>
    <w:p w14:paraId="51785FFA" w14:textId="77777777" w:rsidR="00E1115C" w:rsidRDefault="00E1115C">
      <w:pPr>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630"/>
      </w:tblGrid>
      <w:tr w:rsidR="00E1115C" w14:paraId="69B7B559"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1206E532" w14:textId="77777777" w:rsidR="00E1115C" w:rsidRDefault="00E1115C">
            <w:pPr>
              <w:autoSpaceDE w:val="0"/>
              <w:autoSpaceDN w:val="0"/>
              <w:snapToGrid w:val="0"/>
              <w:spacing w:line="259" w:lineRule="auto"/>
              <w:jc w:val="both"/>
              <w:rPr>
                <w:rFonts w:eastAsia="Gulim"/>
                <w:b/>
                <w:bCs/>
                <w:color w:val="000000"/>
                <w:sz w:val="20"/>
                <w:szCs w:val="20"/>
                <w:highlight w:val="yellow"/>
              </w:rPr>
            </w:pPr>
          </w:p>
          <w:p w14:paraId="2D936DCE" w14:textId="77777777" w:rsidR="00E1115C" w:rsidRDefault="0084412A">
            <w:pPr>
              <w:autoSpaceDE w:val="0"/>
              <w:autoSpaceDN w:val="0"/>
              <w:snapToGrid w:val="0"/>
              <w:spacing w:line="259" w:lineRule="auto"/>
              <w:jc w:val="both"/>
              <w:rPr>
                <w:b/>
                <w:sz w:val="20"/>
                <w:szCs w:val="20"/>
                <w:lang w:eastAsia="ko-KR"/>
              </w:rPr>
            </w:pPr>
            <w:r>
              <w:rPr>
                <w:b/>
                <w:sz w:val="20"/>
                <w:szCs w:val="20"/>
                <w:lang w:eastAsia="ko-KR"/>
              </w:rPr>
              <w:t>Proposal 2-2 (v0)</w:t>
            </w:r>
          </w:p>
          <w:p w14:paraId="0BE84BFC" w14:textId="77777777" w:rsidR="00E1115C" w:rsidRDefault="0084412A">
            <w:pPr>
              <w:autoSpaceDE w:val="0"/>
              <w:autoSpaceDN w:val="0"/>
              <w:snapToGrid w:val="0"/>
              <w:spacing w:line="259" w:lineRule="auto"/>
              <w:jc w:val="both"/>
              <w:rPr>
                <w:rFonts w:ascii="Times" w:eastAsia="Batang" w:hAnsi="Times"/>
                <w:sz w:val="20"/>
                <w:szCs w:val="20"/>
                <w:lang w:val="en-GB" w:eastAsia="en-US"/>
              </w:rPr>
            </w:pPr>
            <w:r>
              <w:rPr>
                <w:sz w:val="20"/>
                <w:szCs w:val="20"/>
                <w:lang w:eastAsia="ko-KR"/>
              </w:rPr>
              <w:t>The applicable values: {</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p>
        </w:tc>
      </w:tr>
    </w:tbl>
    <w:p w14:paraId="47B4F704" w14:textId="77777777" w:rsidR="00E1115C" w:rsidRDefault="00E1115C">
      <w:pPr>
        <w:snapToGrid w:val="0"/>
        <w:rPr>
          <w:rFonts w:eastAsia="Times New Roman"/>
          <w:sz w:val="20"/>
          <w:szCs w:val="20"/>
          <w:lang w:val="en-GB" w:eastAsia="en-US"/>
        </w:rPr>
      </w:pPr>
    </w:p>
    <w:p w14:paraId="04752C93" w14:textId="77777777" w:rsidR="00E1115C" w:rsidRDefault="0084412A">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lastRenderedPageBreak/>
        <w:t>7.2 &lt;GTW on 01/19&gt;</w:t>
      </w:r>
    </w:p>
    <w:p w14:paraId="1E3BA7E5" w14:textId="77777777" w:rsidR="00E1115C" w:rsidRDefault="0084412A">
      <w:pPr>
        <w:rPr>
          <w:rFonts w:eastAsia="DengXian"/>
          <w:sz w:val="20"/>
          <w:szCs w:val="22"/>
          <w:lang w:val="en-GB"/>
        </w:rPr>
      </w:pPr>
      <w:r>
        <w:rPr>
          <w:rFonts w:eastAsia="DengXian"/>
          <w:sz w:val="20"/>
          <w:szCs w:val="22"/>
          <w:lang w:val="en-GB"/>
        </w:rPr>
        <w:t xml:space="preserve">The following proposals are suggested for GTW handling on 01/19, Wednesday.  </w:t>
      </w:r>
    </w:p>
    <w:p w14:paraId="71A4C146" w14:textId="77777777" w:rsidR="00E1115C" w:rsidRDefault="00E1115C"/>
    <w:tbl>
      <w:tblPr>
        <w:tblW w:w="9625" w:type="dxa"/>
        <w:tblInd w:w="-5" w:type="dxa"/>
        <w:tblCellMar>
          <w:left w:w="0" w:type="dxa"/>
          <w:right w:w="0" w:type="dxa"/>
        </w:tblCellMar>
        <w:tblLook w:val="04A0" w:firstRow="1" w:lastRow="0" w:firstColumn="1" w:lastColumn="0" w:noHBand="0" w:noVBand="1"/>
      </w:tblPr>
      <w:tblGrid>
        <w:gridCol w:w="9625"/>
      </w:tblGrid>
      <w:tr w:rsidR="00E1115C" w14:paraId="087880B0"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78666"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4-1 (v2)</w:t>
            </w:r>
          </w:p>
          <w:p w14:paraId="480BED84" w14:textId="77777777" w:rsidR="00E1115C" w:rsidRDefault="0084412A">
            <w:pPr>
              <w:snapToGrid w:val="0"/>
              <w:rPr>
                <w:rFonts w:eastAsia="Yu Mincho"/>
                <w:bCs/>
                <w:sz w:val="20"/>
                <w:szCs w:val="20"/>
                <w:lang w:val="en-GB"/>
              </w:rPr>
            </w:pPr>
            <w:r>
              <w:rPr>
                <w:rFonts w:eastAsia="Times New Roman"/>
                <w:sz w:val="20"/>
                <w:szCs w:val="20"/>
                <w:lang w:val="en-GB"/>
              </w:rPr>
              <w:t>Support a configuration parameter for the number of, X, TRS resources for a TRS resource set at least for FR2</w:t>
            </w:r>
          </w:p>
          <w:p w14:paraId="0CA3C177" w14:textId="77777777" w:rsidR="00E1115C" w:rsidRDefault="0084412A">
            <w:pPr>
              <w:numPr>
                <w:ilvl w:val="0"/>
                <w:numId w:val="41"/>
              </w:numPr>
              <w:snapToGrid w:val="0"/>
              <w:rPr>
                <w:rFonts w:eastAsia="Yu Mincho"/>
                <w:bCs/>
                <w:sz w:val="20"/>
                <w:szCs w:val="20"/>
                <w:lang w:val="en-GB"/>
              </w:rPr>
            </w:pPr>
            <w:r>
              <w:rPr>
                <w:rFonts w:eastAsia="Times New Roman"/>
                <w:sz w:val="20"/>
                <w:szCs w:val="20"/>
                <w:lang w:val="en-GB"/>
              </w:rPr>
              <w:t>Applicable values for X: {2, 4}</w:t>
            </w:r>
          </w:p>
          <w:p w14:paraId="0141A3E9" w14:textId="77777777" w:rsidR="00E1115C" w:rsidRDefault="0084412A">
            <w:pPr>
              <w:numPr>
                <w:ilvl w:val="0"/>
                <w:numId w:val="41"/>
              </w:numPr>
              <w:snapToGrid w:val="0"/>
              <w:rPr>
                <w:rFonts w:eastAsia="Yu Mincho"/>
                <w:bCs/>
                <w:strike/>
                <w:color w:val="FF0000"/>
                <w:sz w:val="20"/>
                <w:szCs w:val="20"/>
                <w:lang w:val="en-GB"/>
              </w:rPr>
            </w:pPr>
            <w:r>
              <w:rPr>
                <w:rFonts w:eastAsia="Times New Roman"/>
                <w:sz w:val="20"/>
                <w:szCs w:val="20"/>
                <w:lang w:val="en-GB"/>
              </w:rPr>
              <w:t>For FR1</w:t>
            </w:r>
            <w:r>
              <w:rPr>
                <w:rFonts w:eastAsia="Times New Roman"/>
                <w:strike/>
                <w:color w:val="FF0000"/>
                <w:sz w:val="20"/>
                <w:szCs w:val="20"/>
                <w:lang w:val="en-GB"/>
              </w:rPr>
              <w:t xml:space="preserve">, X is down-select from one of the following alternatives </w:t>
            </w:r>
          </w:p>
          <w:p w14:paraId="4E39E587" w14:textId="77777777" w:rsidR="00E1115C" w:rsidRDefault="0084412A">
            <w:pPr>
              <w:numPr>
                <w:ilvl w:val="1"/>
                <w:numId w:val="41"/>
              </w:numPr>
              <w:snapToGrid w:val="0"/>
              <w:rPr>
                <w:rFonts w:eastAsia="Yu Mincho"/>
                <w:bCs/>
                <w:sz w:val="20"/>
                <w:szCs w:val="20"/>
                <w:lang w:val="en-GB"/>
              </w:rPr>
            </w:pPr>
            <w:r>
              <w:rPr>
                <w:rFonts w:eastAsia="Yu Mincho"/>
                <w:bCs/>
                <w:strike/>
                <w:color w:val="FF0000"/>
                <w:sz w:val="20"/>
                <w:szCs w:val="20"/>
                <w:lang w:val="en-GB"/>
              </w:rPr>
              <w:t>Alt1:</w:t>
            </w:r>
            <w:r>
              <w:rPr>
                <w:rFonts w:eastAsia="Yu Mincho"/>
                <w:bCs/>
                <w:color w:val="FF0000"/>
                <w:sz w:val="20"/>
                <w:szCs w:val="20"/>
                <w:lang w:val="en-GB"/>
              </w:rPr>
              <w:t xml:space="preserve"> </w:t>
            </w:r>
            <w:r>
              <w:rPr>
                <w:rFonts w:eastAsia="Yu Mincho"/>
                <w:bCs/>
                <w:sz w:val="20"/>
                <w:szCs w:val="20"/>
                <w:lang w:val="en-GB"/>
              </w:rPr>
              <w:t>X is based on configuration parameter with applicable value {2, 4}</w:t>
            </w:r>
          </w:p>
          <w:p w14:paraId="1E275B9D" w14:textId="77777777" w:rsidR="00E1115C" w:rsidRDefault="0084412A">
            <w:pPr>
              <w:numPr>
                <w:ilvl w:val="1"/>
                <w:numId w:val="41"/>
              </w:numPr>
              <w:snapToGrid w:val="0"/>
              <w:rPr>
                <w:rFonts w:eastAsia="Yu Mincho"/>
                <w:bCs/>
                <w:strike/>
                <w:color w:val="FF0000"/>
                <w:sz w:val="20"/>
                <w:szCs w:val="20"/>
                <w:lang w:val="en-GB"/>
              </w:rPr>
            </w:pPr>
            <w:r>
              <w:rPr>
                <w:rFonts w:eastAsia="Yu Mincho"/>
                <w:bCs/>
                <w:strike/>
                <w:color w:val="FF0000"/>
                <w:sz w:val="20"/>
                <w:szCs w:val="20"/>
                <w:lang w:val="en-GB"/>
              </w:rPr>
              <w:t xml:space="preserve">Alt2: X = </w:t>
            </w:r>
            <w:r>
              <w:rPr>
                <w:rFonts w:eastAsia="Malgun Gothic"/>
                <w:strike/>
                <w:color w:val="FF0000"/>
                <w:sz w:val="20"/>
                <w:szCs w:val="20"/>
              </w:rPr>
              <w:t>4</w:t>
            </w:r>
          </w:p>
          <w:p w14:paraId="66F266BB" w14:textId="77777777" w:rsidR="00E1115C" w:rsidRDefault="0084412A">
            <w:pPr>
              <w:numPr>
                <w:ilvl w:val="1"/>
                <w:numId w:val="41"/>
              </w:numPr>
              <w:snapToGrid w:val="0"/>
              <w:rPr>
                <w:rFonts w:eastAsia="Yu Mincho"/>
                <w:bCs/>
                <w:strike/>
                <w:color w:val="FF0000"/>
                <w:sz w:val="20"/>
                <w:szCs w:val="20"/>
                <w:lang w:val="en-GB"/>
              </w:rPr>
            </w:pPr>
            <w:r>
              <w:rPr>
                <w:rFonts w:eastAsia="Yu Mincho"/>
                <w:bCs/>
                <w:strike/>
                <w:color w:val="FF0000"/>
                <w:sz w:val="20"/>
                <w:szCs w:val="20"/>
                <w:lang w:val="en-GB"/>
              </w:rPr>
              <w:t xml:space="preserve">Alt3: X = 4, except when no two consecutive slots are indicated as downlink slots by </w:t>
            </w:r>
            <w:proofErr w:type="spellStart"/>
            <w:r>
              <w:rPr>
                <w:rFonts w:eastAsia="Yu Mincho"/>
                <w:bCs/>
                <w:strike/>
                <w:color w:val="FF0000"/>
                <w:sz w:val="20"/>
                <w:szCs w:val="20"/>
                <w:lang w:val="en-GB"/>
              </w:rPr>
              <w:t>tdd</w:t>
            </w:r>
            <w:proofErr w:type="spellEnd"/>
            <w:r>
              <w:rPr>
                <w:rFonts w:eastAsia="Yu Mincho"/>
                <w:bCs/>
                <w:strike/>
                <w:color w:val="FF0000"/>
                <w:sz w:val="20"/>
                <w:szCs w:val="20"/>
                <w:lang w:val="en-GB"/>
              </w:rPr>
              <w:t>-UL-DL-</w:t>
            </w:r>
            <w:proofErr w:type="spellStart"/>
            <w:r>
              <w:rPr>
                <w:rFonts w:eastAsia="Yu Mincho"/>
                <w:bCs/>
                <w:strike/>
                <w:color w:val="FF0000"/>
                <w:sz w:val="20"/>
                <w:szCs w:val="20"/>
                <w:lang w:val="en-GB"/>
              </w:rPr>
              <w:t>ConfigurationCommon</w:t>
            </w:r>
            <w:proofErr w:type="spellEnd"/>
            <w:r>
              <w:rPr>
                <w:rFonts w:eastAsia="Yu Mincho"/>
                <w:bCs/>
                <w:strike/>
                <w:color w:val="FF0000"/>
                <w:sz w:val="20"/>
                <w:szCs w:val="20"/>
                <w:lang w:val="en-GB"/>
              </w:rPr>
              <w:t xml:space="preserve"> in which case X=2.</w:t>
            </w:r>
          </w:p>
          <w:p w14:paraId="7C5C05D2" w14:textId="77777777" w:rsidR="00E1115C" w:rsidRDefault="00E1115C">
            <w:pPr>
              <w:autoSpaceDE w:val="0"/>
              <w:autoSpaceDN w:val="0"/>
              <w:snapToGrid w:val="0"/>
              <w:spacing w:line="257" w:lineRule="auto"/>
              <w:rPr>
                <w:rFonts w:eastAsia="DengXian"/>
                <w:b/>
                <w:bCs/>
                <w:color w:val="000000"/>
                <w:sz w:val="20"/>
                <w:szCs w:val="20"/>
                <w:highlight w:val="yellow"/>
              </w:rPr>
            </w:pPr>
          </w:p>
          <w:p w14:paraId="71584D16"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4-2 (v3)</w:t>
            </w:r>
            <w:r>
              <w:rPr>
                <w:rFonts w:eastAsia="Gulim"/>
                <w:b/>
                <w:bCs/>
                <w:color w:val="000000"/>
                <w:sz w:val="20"/>
                <w:szCs w:val="20"/>
                <w:lang w:val="en-GB"/>
              </w:rPr>
              <w:t xml:space="preserve"> </w:t>
            </w:r>
          </w:p>
          <w:p w14:paraId="63923250"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Down-select one of the following option</w:t>
            </w:r>
          </w:p>
          <w:p w14:paraId="7AA1017F"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lang w:val="en-GB"/>
              </w:rPr>
              <w:t>Option 1</w:t>
            </w:r>
          </w:p>
          <w:p w14:paraId="0DC36E8F" w14:textId="77777777" w:rsidR="00E1115C" w:rsidRDefault="0084412A">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1D751C86"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30D3F97A" w14:textId="77777777" w:rsidR="00E1115C" w:rsidRDefault="0084412A">
            <w:pPr>
              <w:numPr>
                <w:ilvl w:val="0"/>
                <w:numId w:val="41"/>
              </w:numPr>
              <w:snapToGrid w:val="0"/>
              <w:rPr>
                <w:rFonts w:eastAsia="Yu Mincho"/>
                <w:bCs/>
                <w:sz w:val="20"/>
                <w:szCs w:val="20"/>
                <w:lang w:val="en-GB"/>
              </w:rPr>
            </w:pPr>
            <w:r>
              <w:rPr>
                <w:rFonts w:eastAsia="Malgun Gothic"/>
                <w:sz w:val="20"/>
                <w:szCs w:val="20"/>
              </w:rPr>
              <w:t xml:space="preserve">Otherwise, </w:t>
            </w:r>
            <w:r>
              <w:rPr>
                <w:rFonts w:eastAsia="Malgun Gothic"/>
                <w:strike/>
                <w:color w:val="FF0000"/>
                <w:sz w:val="20"/>
                <w:szCs w:val="20"/>
              </w:rPr>
              <w:t xml:space="preserve">the number of scrambling IDs is equal to the number of </w:t>
            </w:r>
            <w:r>
              <w:rPr>
                <w:rFonts w:eastAsia="Malgun Gothic"/>
                <w:sz w:val="20"/>
                <w:szCs w:val="20"/>
              </w:rPr>
              <w:t>each TRS resource</w:t>
            </w:r>
            <w:r>
              <w:rPr>
                <w:rFonts w:eastAsia="Malgun Gothic"/>
                <w:strike/>
                <w:color w:val="FF0000"/>
                <w:sz w:val="20"/>
                <w:szCs w:val="20"/>
              </w:rPr>
              <w:t>s</w:t>
            </w:r>
            <w:r>
              <w:rPr>
                <w:rFonts w:eastAsia="Yu Mincho"/>
                <w:bCs/>
                <w:sz w:val="20"/>
                <w:szCs w:val="20"/>
                <w:lang w:val="en-GB"/>
              </w:rPr>
              <w:t xml:space="preserve"> </w:t>
            </w:r>
            <w:r>
              <w:rPr>
                <w:rFonts w:eastAsia="Yu Mincho"/>
                <w:bCs/>
                <w:color w:val="FF0000"/>
                <w:sz w:val="20"/>
                <w:szCs w:val="20"/>
                <w:lang w:val="en-GB"/>
              </w:rPr>
              <w:t>is provided with a scrambling ID</w:t>
            </w:r>
          </w:p>
          <w:p w14:paraId="4F168B05"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2EE02685" w14:textId="77777777" w:rsidR="00E1115C" w:rsidRDefault="00E1115C">
            <w:pPr>
              <w:snapToGrid w:val="0"/>
              <w:ind w:left="720"/>
              <w:rPr>
                <w:rFonts w:eastAsia="Yu Mincho"/>
                <w:bCs/>
                <w:sz w:val="20"/>
                <w:szCs w:val="20"/>
                <w:lang w:val="en-GB"/>
              </w:rPr>
            </w:pPr>
          </w:p>
          <w:p w14:paraId="68327EC7" w14:textId="77777777" w:rsidR="00E1115C" w:rsidRDefault="0084412A">
            <w:pPr>
              <w:snapToGrid w:val="0"/>
              <w:rPr>
                <w:rFonts w:eastAsia="Yu Mincho"/>
                <w:b/>
                <w:bCs/>
                <w:sz w:val="20"/>
                <w:szCs w:val="20"/>
                <w:lang w:val="en-GB"/>
              </w:rPr>
            </w:pPr>
            <w:r>
              <w:rPr>
                <w:rFonts w:eastAsia="Yu Mincho"/>
                <w:b/>
                <w:bCs/>
                <w:sz w:val="20"/>
                <w:szCs w:val="20"/>
                <w:lang w:val="en-GB"/>
              </w:rPr>
              <w:t>Option 2(Alt2 in 1</w:t>
            </w:r>
            <w:r>
              <w:rPr>
                <w:rFonts w:eastAsia="Yu Mincho"/>
                <w:b/>
                <w:bCs/>
                <w:sz w:val="20"/>
                <w:szCs w:val="20"/>
                <w:vertAlign w:val="superscript"/>
                <w:lang w:val="en-GB"/>
              </w:rPr>
              <w:t>st</w:t>
            </w:r>
            <w:r>
              <w:rPr>
                <w:rFonts w:eastAsia="Yu Mincho"/>
                <w:b/>
                <w:bCs/>
                <w:sz w:val="20"/>
                <w:szCs w:val="20"/>
                <w:lang w:val="en-GB"/>
              </w:rPr>
              <w:t xml:space="preserve"> round discussion)</w:t>
            </w:r>
          </w:p>
          <w:p w14:paraId="7436768D" w14:textId="77777777" w:rsidR="00E1115C" w:rsidRDefault="0084412A">
            <w:pPr>
              <w:snapToGrid w:val="0"/>
              <w:rPr>
                <w:rFonts w:eastAsia="Yu Mincho"/>
                <w:bCs/>
                <w:sz w:val="20"/>
                <w:szCs w:val="20"/>
                <w:lang w:val="en-GB"/>
              </w:rPr>
            </w:pPr>
            <w:r>
              <w:rPr>
                <w:rFonts w:eastAsia="Yu Mincho"/>
                <w:bCs/>
                <w:sz w:val="20"/>
                <w:szCs w:val="20"/>
                <w:lang w:val="en-GB"/>
              </w:rPr>
              <w:t xml:space="preserve"> One or more scrambling IDs is configured for a TRS resource set.</w:t>
            </w:r>
          </w:p>
          <w:p w14:paraId="686EEC64"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026FAB33" w14:textId="77777777" w:rsidR="00E1115C" w:rsidRDefault="0084412A">
            <w:pPr>
              <w:numPr>
                <w:ilvl w:val="0"/>
                <w:numId w:val="41"/>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1107621A" w14:textId="77777777" w:rsidR="00E1115C" w:rsidRDefault="00E1115C">
            <w:pPr>
              <w:autoSpaceDE w:val="0"/>
              <w:autoSpaceDN w:val="0"/>
              <w:snapToGrid w:val="0"/>
              <w:spacing w:line="257" w:lineRule="auto"/>
              <w:rPr>
                <w:rFonts w:eastAsia="DengXian"/>
                <w:b/>
                <w:bCs/>
                <w:color w:val="000000"/>
                <w:sz w:val="20"/>
                <w:szCs w:val="20"/>
                <w:highlight w:val="yellow"/>
                <w:lang w:val="en-GB"/>
              </w:rPr>
            </w:pPr>
          </w:p>
          <w:p w14:paraId="634B371E"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(v2)</w:t>
            </w:r>
          </w:p>
          <w:p w14:paraId="578E692A" w14:textId="77777777" w:rsidR="00E1115C" w:rsidRDefault="0084412A">
            <w:pPr>
              <w:spacing w:line="259"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0D656659" w14:textId="77777777" w:rsidR="00E1115C" w:rsidRDefault="0084412A">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 xml:space="preserve">For each 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the UE assumes the corresponding TRS resource set(s) are available from the reference point until the end of the validity duration associated with the current L1 indication.</w:t>
            </w:r>
          </w:p>
          <w:p w14:paraId="06142200" w14:textId="77777777" w:rsidR="00E1115C" w:rsidRDefault="0084412A">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 xml:space="preserve">For each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4D692048" w14:textId="77777777" w:rsidR="00E1115C" w:rsidRDefault="00E1115C">
            <w:pPr>
              <w:autoSpaceDE w:val="0"/>
              <w:autoSpaceDN w:val="0"/>
              <w:snapToGrid w:val="0"/>
              <w:spacing w:line="257" w:lineRule="auto"/>
              <w:rPr>
                <w:rFonts w:eastAsia="DengXian"/>
                <w:b/>
                <w:bCs/>
                <w:color w:val="000000"/>
                <w:sz w:val="20"/>
                <w:szCs w:val="20"/>
                <w:highlight w:val="yellow"/>
                <w:lang w:val="en-GB"/>
              </w:rPr>
            </w:pPr>
          </w:p>
          <w:p w14:paraId="55085288" w14:textId="77777777" w:rsidR="00E1115C" w:rsidRDefault="0084412A">
            <w:pPr>
              <w:autoSpaceDE w:val="0"/>
              <w:autoSpaceDN w:val="0"/>
              <w:snapToGrid w:val="0"/>
              <w:spacing w:line="259" w:lineRule="auto"/>
              <w:rPr>
                <w:b/>
                <w:sz w:val="20"/>
                <w:szCs w:val="20"/>
                <w:lang w:eastAsia="ko-KR"/>
              </w:rPr>
            </w:pPr>
            <w:r>
              <w:rPr>
                <w:b/>
                <w:sz w:val="20"/>
                <w:szCs w:val="20"/>
                <w:highlight w:val="yellow"/>
                <w:lang w:eastAsia="ko-KR"/>
              </w:rPr>
              <w:t>Proposal 2-1 (v2)</w:t>
            </w:r>
          </w:p>
          <w:p w14:paraId="3B530638" w14:textId="77777777" w:rsidR="00E1115C" w:rsidRDefault="0084412A">
            <w:pPr>
              <w:autoSpaceDE w:val="0"/>
              <w:autoSpaceDN w:val="0"/>
              <w:snapToGrid w:val="0"/>
              <w:spacing w:line="259" w:lineRule="auto"/>
              <w:rPr>
                <w:rFonts w:eastAsia="Batang"/>
                <w:sz w:val="20"/>
                <w:szCs w:val="20"/>
                <w:lang w:val="en-GB" w:eastAsia="en-US"/>
              </w:rPr>
            </w:pPr>
            <w:r>
              <w:rPr>
                <w:sz w:val="20"/>
                <w:szCs w:val="20"/>
                <w:lang w:eastAsia="ko-KR"/>
              </w:rPr>
              <w:t xml:space="preserve">The applicable </w:t>
            </w:r>
            <w:proofErr w:type="gramStart"/>
            <w:r>
              <w:rPr>
                <w:sz w:val="20"/>
                <w:szCs w:val="20"/>
                <w:lang w:eastAsia="ko-KR"/>
              </w:rPr>
              <w:t>values :</w:t>
            </w:r>
            <w:proofErr w:type="gramEnd"/>
            <w:r>
              <w:rPr>
                <w:sz w:val="20"/>
                <w:szCs w:val="20"/>
                <w:lang w:eastAsia="ko-KR"/>
              </w:rPr>
              <w:t>{</w:t>
            </w:r>
            <w:r>
              <w:rPr>
                <w:rFonts w:eastAsia="Times New Roman"/>
                <w:sz w:val="20"/>
                <w:szCs w:val="20"/>
                <w:lang w:val="en-GB" w:eastAsia="en-US"/>
              </w:rPr>
              <w:t>64, 128, 256, 512} should be supported</w:t>
            </w:r>
            <w:r>
              <w:rPr>
                <w:rFonts w:eastAsia="Batang"/>
                <w:color w:val="000000"/>
                <w:sz w:val="20"/>
                <w:szCs w:val="20"/>
                <w:lang w:val="en-GB" w:eastAsia="en-US"/>
              </w:rPr>
              <w:t xml:space="preserve"> for the validity </w:t>
            </w:r>
            <w:r>
              <w:rPr>
                <w:rFonts w:eastAsia="Batang"/>
                <w:sz w:val="20"/>
                <w:szCs w:val="20"/>
                <w:lang w:val="en-GB" w:eastAsia="en-US"/>
              </w:rPr>
              <w:t xml:space="preserve">duration configured by higher layer, </w:t>
            </w:r>
            <w:r>
              <w:rPr>
                <w:sz w:val="20"/>
                <w:szCs w:val="20"/>
                <w:lang w:eastAsia="ko-KR"/>
              </w:rPr>
              <w:t xml:space="preserve"> </w:t>
            </w:r>
          </w:p>
          <w:p w14:paraId="7B2271E0" w14:textId="77777777" w:rsidR="00E1115C" w:rsidRDefault="0084412A">
            <w:pPr>
              <w:pStyle w:val="ListParagraph"/>
              <w:numPr>
                <w:ilvl w:val="0"/>
                <w:numId w:val="49"/>
              </w:numPr>
              <w:autoSpaceDE w:val="0"/>
              <w:autoSpaceDN w:val="0"/>
              <w:snapToGrid w:val="0"/>
              <w:spacing w:line="259" w:lineRule="auto"/>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Note: </w:t>
            </w:r>
            <w:r>
              <w:rPr>
                <w:rFonts w:ascii="Times New Roman" w:eastAsia="Batang" w:hAnsi="Times New Roman"/>
                <w:color w:val="FF0000"/>
                <w:sz w:val="20"/>
                <w:szCs w:val="20"/>
                <w:lang w:val="en-GB" w:eastAsia="en-US"/>
              </w:rPr>
              <w:t xml:space="preserve">If UE is provided a configuration of validity duration longer than 10.24s, and the UE does not support </w:t>
            </w:r>
            <w:proofErr w:type="spellStart"/>
            <w:r>
              <w:rPr>
                <w:rFonts w:ascii="Times New Roman" w:eastAsia="Batang" w:hAnsi="Times New Roman"/>
                <w:color w:val="FF0000"/>
                <w:sz w:val="20"/>
                <w:szCs w:val="20"/>
                <w:lang w:val="en-GB" w:eastAsia="en-US"/>
              </w:rPr>
              <w:t>eDRX</w:t>
            </w:r>
            <w:proofErr w:type="spellEnd"/>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 xml:space="preserve">a UE </w:t>
            </w:r>
            <w:r>
              <w:rPr>
                <w:rFonts w:ascii="Times New Roman" w:eastAsia="Batang" w:hAnsi="Times New Roman"/>
                <w:color w:val="FF0000"/>
                <w:sz w:val="20"/>
                <w:szCs w:val="20"/>
                <w:u w:val="single"/>
                <w:lang w:val="en-GB" w:eastAsia="en-US"/>
              </w:rPr>
              <w:t>implementation</w:t>
            </w:r>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 xml:space="preserve">may assume the validity duration length is no larger than 10.24s </w:t>
            </w:r>
            <w:r>
              <w:rPr>
                <w:rFonts w:ascii="Times New Roman" w:eastAsia="Batang" w:hAnsi="Times New Roman"/>
                <w:strike/>
                <w:color w:val="FF0000"/>
                <w:sz w:val="20"/>
                <w:szCs w:val="20"/>
                <w:lang w:val="en-GB" w:eastAsia="en-US"/>
              </w:rPr>
              <w:t xml:space="preserve">if the UE does not support </w:t>
            </w:r>
            <w:proofErr w:type="spellStart"/>
            <w:r>
              <w:rPr>
                <w:rFonts w:ascii="Times New Roman" w:eastAsia="Batang" w:hAnsi="Times New Roman"/>
                <w:strike/>
                <w:color w:val="FF0000"/>
                <w:sz w:val="20"/>
                <w:szCs w:val="20"/>
                <w:lang w:val="en-GB" w:eastAsia="en-US"/>
              </w:rPr>
              <w:t>eDRX</w:t>
            </w:r>
            <w:proofErr w:type="spellEnd"/>
            <w:r>
              <w:rPr>
                <w:rFonts w:ascii="Times New Roman" w:eastAsia="Batang" w:hAnsi="Times New Roman"/>
                <w:sz w:val="20"/>
                <w:szCs w:val="20"/>
                <w:lang w:val="en-GB" w:eastAsia="en-US"/>
              </w:rPr>
              <w:t>.</w:t>
            </w:r>
          </w:p>
          <w:p w14:paraId="73778EEA" w14:textId="77777777" w:rsidR="00E1115C" w:rsidRDefault="00E1115C">
            <w:pPr>
              <w:autoSpaceDE w:val="0"/>
              <w:autoSpaceDN w:val="0"/>
              <w:snapToGrid w:val="0"/>
              <w:spacing w:line="259" w:lineRule="auto"/>
              <w:rPr>
                <w:rFonts w:eastAsia="Batang"/>
                <w:sz w:val="20"/>
                <w:szCs w:val="20"/>
                <w:lang w:val="en-GB" w:eastAsia="en-US"/>
              </w:rPr>
            </w:pPr>
          </w:p>
          <w:p w14:paraId="4CB2A09E" w14:textId="77777777" w:rsidR="00E1115C" w:rsidRDefault="0084412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(v1)</w:t>
            </w:r>
          </w:p>
          <w:p w14:paraId="7BC89FBE" w14:textId="77777777" w:rsidR="00E1115C" w:rsidRDefault="0084412A">
            <w:pPr>
              <w:snapToGrid w:val="0"/>
              <w:spacing w:line="259" w:lineRule="auto"/>
              <w:rPr>
                <w:sz w:val="20"/>
                <w:szCs w:val="20"/>
              </w:rPr>
            </w:pPr>
            <w:r>
              <w:rPr>
                <w:sz w:val="20"/>
                <w:szCs w:val="20"/>
              </w:rPr>
              <w:t>Confirm the following working assumption</w:t>
            </w:r>
          </w:p>
          <w:p w14:paraId="5AA52DC3" w14:textId="77777777" w:rsidR="00E1115C" w:rsidRDefault="0084412A">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0DD987DB" w14:textId="77777777" w:rsidR="00E1115C" w:rsidRDefault="0084412A">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6D3D9341" w14:textId="77777777" w:rsidR="00E1115C" w:rsidRDefault="0084412A">
            <w:pPr>
              <w:pStyle w:val="ListParagraph"/>
              <w:numPr>
                <w:ilvl w:val="0"/>
                <w:numId w:val="33"/>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6E471561" w14:textId="77777777" w:rsidR="00E1115C" w:rsidRDefault="00E1115C">
            <w:pPr>
              <w:snapToGrid w:val="0"/>
              <w:spacing w:line="259" w:lineRule="auto"/>
              <w:rPr>
                <w:rFonts w:eastAsia="DengXian"/>
                <w:b/>
                <w:bCs/>
                <w:color w:val="000000"/>
                <w:sz w:val="20"/>
                <w:szCs w:val="20"/>
                <w:highlight w:val="yellow"/>
                <w:lang w:val="en-GB"/>
              </w:rPr>
            </w:pPr>
          </w:p>
          <w:p w14:paraId="380C1251" w14:textId="77777777" w:rsidR="00E1115C" w:rsidRDefault="0084412A">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(v2)</w:t>
            </w:r>
          </w:p>
          <w:p w14:paraId="42276C71" w14:textId="77777777" w:rsidR="00E1115C" w:rsidRDefault="0084412A">
            <w:pPr>
              <w:spacing w:line="259" w:lineRule="auto"/>
              <w:rPr>
                <w:rFonts w:eastAsia="Yu Mincho"/>
                <w:bCs/>
                <w:sz w:val="20"/>
                <w:szCs w:val="20"/>
                <w:lang w:val="en-GB"/>
              </w:rPr>
            </w:pPr>
            <w:r>
              <w:rPr>
                <w:rFonts w:eastAsia="Yu Mincho"/>
                <w:bCs/>
                <w:strike/>
                <w:color w:val="FF0000"/>
                <w:sz w:val="20"/>
                <w:szCs w:val="20"/>
                <w:lang w:val="en-GB"/>
              </w:rPr>
              <w:t>When L1 availability indication is enabled</w:t>
            </w:r>
            <w:r>
              <w:rPr>
                <w:rFonts w:eastAsia="Yu Mincho"/>
                <w:bCs/>
                <w:color w:val="FF0000"/>
                <w:sz w:val="20"/>
                <w:szCs w:val="20"/>
                <w:lang w:val="en-GB"/>
              </w:rPr>
              <w:t xml:space="preserve"> </w:t>
            </w:r>
            <w:r>
              <w:rPr>
                <w:rFonts w:eastAsia="SimSun"/>
                <w:color w:val="FF0000"/>
                <w:sz w:val="20"/>
                <w:szCs w:val="20"/>
                <w:u w:val="single"/>
              </w:rPr>
              <w:t>If SIB configures TRS resource</w:t>
            </w:r>
            <w:r>
              <w:rPr>
                <w:rFonts w:eastAsia="Yu Mincho"/>
                <w:bCs/>
                <w:sz w:val="20"/>
                <w:szCs w:val="20"/>
                <w:lang w:val="en-GB"/>
              </w:rPr>
              <w:t xml:space="preserve">, </w:t>
            </w:r>
            <w:r>
              <w:rPr>
                <w:rFonts w:eastAsia="Yu Mincho"/>
                <w:bCs/>
                <w:color w:val="FF0000"/>
                <w:sz w:val="20"/>
                <w:szCs w:val="20"/>
                <w:u w:val="single"/>
                <w:lang w:val="en-GB"/>
              </w:rPr>
              <w:t>support one of the following</w:t>
            </w:r>
          </w:p>
          <w:p w14:paraId="7D77FBAC" w14:textId="77777777" w:rsidR="00E1115C" w:rsidRDefault="0084412A">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Alt1</w:t>
            </w:r>
            <w:r>
              <w:rPr>
                <w:rFonts w:ascii="Times New Roman" w:eastAsia="SimSun" w:hAnsi="Times New Roman"/>
                <w:bCs/>
                <w:sz w:val="20"/>
                <w:szCs w:val="20"/>
              </w:rPr>
              <w:t xml:space="preserve">: TRS availability indication field is </w:t>
            </w:r>
            <w:r>
              <w:rPr>
                <w:rFonts w:ascii="Times New Roman" w:eastAsia="SimSun" w:hAnsi="Times New Roman"/>
                <w:bCs/>
                <w:color w:val="FF0000"/>
                <w:sz w:val="20"/>
                <w:szCs w:val="20"/>
                <w:u w:val="single"/>
              </w:rPr>
              <w:t xml:space="preserve">present </w:t>
            </w:r>
            <w:r>
              <w:rPr>
                <w:rFonts w:ascii="Times New Roman" w:eastAsia="SimSun" w:hAnsi="Times New Roman"/>
                <w:bCs/>
                <w:strike/>
                <w:color w:val="FF0000"/>
                <w:sz w:val="20"/>
                <w:szCs w:val="20"/>
              </w:rPr>
              <w:t>configured</w:t>
            </w:r>
            <w:r>
              <w:rPr>
                <w:rFonts w:ascii="Times New Roman" w:eastAsia="SimSun" w:hAnsi="Times New Roman"/>
                <w:bCs/>
                <w:color w:val="FF0000"/>
                <w:sz w:val="20"/>
                <w:szCs w:val="20"/>
              </w:rPr>
              <w:t xml:space="preserve"> </w:t>
            </w:r>
            <w:r>
              <w:rPr>
                <w:rFonts w:ascii="Times New Roman" w:eastAsia="SimSun" w:hAnsi="Times New Roman"/>
                <w:bCs/>
                <w:sz w:val="20"/>
                <w:szCs w:val="20"/>
              </w:rPr>
              <w:t xml:space="preserve">in DCI format 2_7 (if configured) </w:t>
            </w:r>
            <w:r>
              <w:rPr>
                <w:rFonts w:ascii="Times New Roman" w:eastAsia="SimSun" w:hAnsi="Times New Roman"/>
                <w:bCs/>
                <w:color w:val="FF0000"/>
                <w:sz w:val="20"/>
                <w:szCs w:val="20"/>
                <w:u w:val="single"/>
              </w:rPr>
              <w:t>with CRC scrambled by PEI-RNTI</w:t>
            </w:r>
            <w:r>
              <w:rPr>
                <w:rFonts w:ascii="Times New Roman" w:eastAsia="SimSun" w:hAnsi="Times New Roman"/>
                <w:bCs/>
                <w:color w:val="FF0000"/>
                <w:sz w:val="20"/>
                <w:szCs w:val="20"/>
              </w:rPr>
              <w:t xml:space="preserve"> </w:t>
            </w:r>
            <w:r>
              <w:rPr>
                <w:rFonts w:ascii="Times New Roman" w:eastAsia="SimSun" w:hAnsi="Times New Roman"/>
                <w:bCs/>
                <w:sz w:val="20"/>
                <w:szCs w:val="20"/>
              </w:rPr>
              <w:t>and DCI format 1_0 with CRC scrambled by P-RNTI.</w:t>
            </w:r>
          </w:p>
          <w:p w14:paraId="7EFEE067" w14:textId="77777777" w:rsidR="00E1115C" w:rsidRDefault="0084412A">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lastRenderedPageBreak/>
              <w:t>Alt2</w:t>
            </w:r>
            <w:r>
              <w:rPr>
                <w:rFonts w:ascii="Times New Roman" w:eastAsia="Yu Mincho" w:hAnsi="Times New Roman"/>
                <w:bCs/>
                <w:sz w:val="20"/>
                <w:szCs w:val="20"/>
                <w:lang w:val="en-GB"/>
              </w:rPr>
              <w:t xml:space="preserve">: </w:t>
            </w:r>
            <w:r>
              <w:rPr>
                <w:rFonts w:ascii="Times New Roman" w:eastAsia="SimSun" w:hAnsi="Times New Roman"/>
                <w:bCs/>
                <w:color w:val="FF0000"/>
                <w:sz w:val="20"/>
                <w:szCs w:val="20"/>
                <w:u w:val="single"/>
              </w:rPr>
              <w:t>TRS availability indication field is present in DCI format 1_0 with CRC scrambled by P-RNTI. TRS availability indication field in DCI format 2_7 with CRC scrambled by PEI-RNTI is enabled/disabled by a higher layer configuration parameter</w:t>
            </w:r>
            <w:r>
              <w:rPr>
                <w:rFonts w:ascii="Times New Roman" w:eastAsia="SimSun" w:hAnsi="Times New Roman"/>
                <w:bCs/>
                <w:sz w:val="20"/>
                <w:szCs w:val="20"/>
              </w:rPr>
              <w:t xml:space="preserve">.  </w:t>
            </w:r>
          </w:p>
          <w:p w14:paraId="12F3D76A" w14:textId="77777777" w:rsidR="00E1115C" w:rsidRDefault="0084412A">
            <w:pPr>
              <w:pStyle w:val="ListParagraph"/>
              <w:numPr>
                <w:ilvl w:val="0"/>
                <w:numId w:val="22"/>
              </w:numPr>
              <w:spacing w:line="259" w:lineRule="auto"/>
              <w:rPr>
                <w:rFonts w:ascii="Times New Roman" w:eastAsia="Yu Mincho" w:hAnsi="Times New Roman"/>
                <w:bCs/>
                <w:color w:val="FF0000"/>
                <w:sz w:val="20"/>
                <w:szCs w:val="20"/>
                <w:u w:val="single"/>
                <w:lang w:val="en-GB"/>
              </w:rPr>
            </w:pPr>
            <w:r>
              <w:rPr>
                <w:rFonts w:ascii="Times New Roman" w:eastAsia="SimSun" w:hAnsi="Times New Roman"/>
                <w:bCs/>
                <w:color w:val="FF0000"/>
                <w:sz w:val="20"/>
                <w:szCs w:val="20"/>
                <w:u w:val="single"/>
              </w:rPr>
              <w:t>Alt3</w:t>
            </w:r>
            <w:r>
              <w:rPr>
                <w:rFonts w:ascii="Times New Roman" w:eastAsia="Yu Mincho" w:hAnsi="Times New Roman"/>
                <w:bCs/>
                <w:color w:val="FF0000"/>
                <w:sz w:val="20"/>
                <w:szCs w:val="20"/>
                <w:u w:val="single"/>
                <w:lang w:val="en-GB"/>
              </w:rPr>
              <w:t xml:space="preserve">: </w:t>
            </w:r>
            <w:r>
              <w:rPr>
                <w:rFonts w:ascii="Times New Roman" w:eastAsia="Times New Roman" w:hAnsi="Times New Roman"/>
                <w:color w:val="FF0000"/>
                <w:sz w:val="20"/>
                <w:szCs w:val="20"/>
                <w:u w:val="single"/>
              </w:rPr>
              <w:t>a configuration parameter to select the DCI format for the L1 available indication</w:t>
            </w:r>
          </w:p>
          <w:p w14:paraId="2F9BCB0F" w14:textId="77777777" w:rsidR="00E1115C" w:rsidRDefault="0084412A">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If UE receives TRS availability indication in DCI format 2_7, the UE ignores TRS availability indication in DCI format 1_0 with CRC scrambled by P-RNTI.</w:t>
            </w:r>
          </w:p>
          <w:p w14:paraId="06C9D838" w14:textId="77777777" w:rsidR="00E1115C" w:rsidRDefault="00E1115C">
            <w:pPr>
              <w:snapToGrid w:val="0"/>
              <w:spacing w:line="259" w:lineRule="auto"/>
              <w:rPr>
                <w:rFonts w:eastAsia="DengXian"/>
                <w:b/>
                <w:bCs/>
                <w:color w:val="000000"/>
                <w:sz w:val="20"/>
                <w:szCs w:val="20"/>
                <w:highlight w:val="yellow"/>
                <w:lang w:val="en-GB"/>
              </w:rPr>
            </w:pPr>
          </w:p>
        </w:tc>
      </w:tr>
    </w:tbl>
    <w:p w14:paraId="3275FA02" w14:textId="503B37DB" w:rsidR="004D4B60" w:rsidRDefault="004D4B60">
      <w:pPr>
        <w:spacing w:line="259" w:lineRule="auto"/>
      </w:pPr>
    </w:p>
    <w:p w14:paraId="1189A569" w14:textId="77777777" w:rsidR="002C7FAE" w:rsidRDefault="002C7FAE" w:rsidP="002C7FAE">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7.3 &lt;GTW on 01/21&gt;</w:t>
      </w:r>
    </w:p>
    <w:p w14:paraId="689B5800" w14:textId="77777777" w:rsidR="002C7FAE" w:rsidRDefault="002C7FAE" w:rsidP="002C7FAE">
      <w:pPr>
        <w:rPr>
          <w:rFonts w:eastAsia="DengXian"/>
          <w:sz w:val="20"/>
          <w:szCs w:val="22"/>
          <w:lang w:val="en-GB"/>
        </w:rPr>
      </w:pPr>
      <w:r>
        <w:rPr>
          <w:rFonts w:eastAsia="DengXian"/>
          <w:sz w:val="20"/>
          <w:szCs w:val="22"/>
          <w:lang w:val="en-GB"/>
        </w:rPr>
        <w:t xml:space="preserve">The following proposals are suggested for GTW handling on 01/21, Friday.  </w:t>
      </w:r>
    </w:p>
    <w:p w14:paraId="2A8BF44F" w14:textId="77777777" w:rsidR="002C7FAE" w:rsidRDefault="002C7FAE" w:rsidP="002C7FAE"/>
    <w:tbl>
      <w:tblPr>
        <w:tblW w:w="9625" w:type="dxa"/>
        <w:tblInd w:w="-5" w:type="dxa"/>
        <w:tblCellMar>
          <w:left w:w="0" w:type="dxa"/>
          <w:right w:w="0" w:type="dxa"/>
        </w:tblCellMar>
        <w:tblLook w:val="04A0" w:firstRow="1" w:lastRow="0" w:firstColumn="1" w:lastColumn="0" w:noHBand="0" w:noVBand="1"/>
      </w:tblPr>
      <w:tblGrid>
        <w:gridCol w:w="9625"/>
      </w:tblGrid>
      <w:tr w:rsidR="002C7FAE" w:rsidRPr="00C949DD" w14:paraId="5A895849" w14:textId="77777777" w:rsidTr="00302023">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83B49" w14:textId="77777777" w:rsidR="002C7FAE" w:rsidRDefault="002C7FAE" w:rsidP="00302023">
            <w:pPr>
              <w:autoSpaceDE w:val="0"/>
              <w:autoSpaceDN w:val="0"/>
              <w:snapToGrid w:val="0"/>
              <w:spacing w:line="257" w:lineRule="auto"/>
              <w:rPr>
                <w:rFonts w:eastAsia="DengXian"/>
                <w:b/>
                <w:bCs/>
                <w:color w:val="000000"/>
                <w:sz w:val="20"/>
                <w:szCs w:val="20"/>
                <w:highlight w:val="yellow"/>
              </w:rPr>
            </w:pPr>
          </w:p>
          <w:p w14:paraId="60774F63" w14:textId="77777777" w:rsidR="002C7FAE" w:rsidRPr="00280104" w:rsidRDefault="002C7FAE" w:rsidP="00302023">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4-2 (v4</w:t>
            </w:r>
            <w:r w:rsidRPr="005630D4">
              <w:rPr>
                <w:rFonts w:eastAsia="Gulim"/>
                <w:b/>
                <w:bCs/>
                <w:color w:val="000000"/>
                <w:sz w:val="20"/>
                <w:szCs w:val="20"/>
                <w:highlight w:val="yellow"/>
                <w:lang w:val="en-GB"/>
              </w:rPr>
              <w:t>)</w:t>
            </w:r>
            <w:r>
              <w:rPr>
                <w:rFonts w:eastAsia="Gulim"/>
                <w:b/>
                <w:bCs/>
                <w:color w:val="000000"/>
                <w:sz w:val="20"/>
                <w:szCs w:val="20"/>
                <w:lang w:val="en-GB"/>
              </w:rPr>
              <w:t xml:space="preserve"> </w:t>
            </w:r>
          </w:p>
          <w:p w14:paraId="5C2D6A12" w14:textId="77777777" w:rsidR="002C7FAE" w:rsidRDefault="002C7FAE" w:rsidP="00302023">
            <w:pPr>
              <w:snapToGrid w:val="0"/>
              <w:rPr>
                <w:rFonts w:eastAsia="Yu Mincho"/>
                <w:bCs/>
                <w:sz w:val="20"/>
                <w:szCs w:val="20"/>
                <w:lang w:val="en-GB"/>
              </w:rPr>
            </w:pPr>
            <w:r>
              <w:rPr>
                <w:rFonts w:eastAsia="Yu Mincho"/>
                <w:bCs/>
                <w:sz w:val="20"/>
                <w:szCs w:val="20"/>
                <w:lang w:val="en-GB"/>
              </w:rPr>
              <w:t>One or more scrambling IDs is configured for a TRS resource set.</w:t>
            </w:r>
          </w:p>
          <w:p w14:paraId="554B1DF6" w14:textId="77777777" w:rsidR="002C7FAE" w:rsidRDefault="002C7FAE" w:rsidP="002C7FAE">
            <w:pPr>
              <w:numPr>
                <w:ilvl w:val="0"/>
                <w:numId w:val="41"/>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3DC95603" w14:textId="77777777" w:rsidR="002C7FAE" w:rsidRDefault="002C7FAE" w:rsidP="002C7FAE">
            <w:pPr>
              <w:numPr>
                <w:ilvl w:val="0"/>
                <w:numId w:val="41"/>
              </w:numPr>
              <w:snapToGrid w:val="0"/>
              <w:rPr>
                <w:rFonts w:eastAsia="Yu Mincho"/>
                <w:bCs/>
                <w:sz w:val="20"/>
                <w:szCs w:val="20"/>
                <w:lang w:val="en-GB"/>
              </w:rPr>
            </w:pPr>
            <w:r>
              <w:rPr>
                <w:rFonts w:eastAsia="Yu Mincho"/>
                <w:bCs/>
                <w:sz w:val="20"/>
                <w:szCs w:val="20"/>
                <w:lang w:val="en-GB"/>
              </w:rPr>
              <w:t xml:space="preserve">Otherwise, </w:t>
            </w:r>
            <w:r w:rsidRPr="00280104">
              <w:rPr>
                <w:rFonts w:eastAsia="Yu Mincho"/>
                <w:bCs/>
                <w:strike/>
                <w:color w:val="FF0000"/>
                <w:sz w:val="20"/>
                <w:szCs w:val="20"/>
                <w:lang w:val="en-GB"/>
              </w:rPr>
              <w:t>the number of scrambling IDs is equal to the number of TRS resources, where</w:t>
            </w:r>
            <w:r w:rsidRPr="00280104">
              <w:rPr>
                <w:rFonts w:eastAsia="Yu Mincho"/>
                <w:bCs/>
                <w:color w:val="FF0000"/>
                <w:sz w:val="20"/>
                <w:szCs w:val="20"/>
                <w:lang w:val="en-GB"/>
              </w:rPr>
              <w:t xml:space="preserve"> </w:t>
            </w:r>
            <w:r>
              <w:rPr>
                <w:rFonts w:eastAsia="Yu Mincho"/>
                <w:bCs/>
                <w:sz w:val="20"/>
                <w:szCs w:val="20"/>
                <w:lang w:val="en-GB"/>
              </w:rPr>
              <w:t xml:space="preserve">each </w:t>
            </w:r>
            <w:r w:rsidRPr="00280104">
              <w:rPr>
                <w:rFonts w:eastAsia="Yu Mincho"/>
                <w:bCs/>
                <w:strike/>
                <w:color w:val="FF0000"/>
                <w:sz w:val="20"/>
                <w:szCs w:val="20"/>
                <w:lang w:val="en-GB"/>
              </w:rPr>
              <w:t xml:space="preserve">scrambling ID corresponds to one </w:t>
            </w:r>
            <w:r>
              <w:rPr>
                <w:rFonts w:eastAsia="Yu Mincho"/>
                <w:bCs/>
                <w:sz w:val="20"/>
                <w:szCs w:val="20"/>
                <w:lang w:val="en-GB"/>
              </w:rPr>
              <w:t xml:space="preserve">TRS resource </w:t>
            </w:r>
            <w:r w:rsidRPr="00280104">
              <w:rPr>
                <w:rFonts w:eastAsia="Yu Mincho"/>
                <w:bCs/>
                <w:color w:val="FF0000"/>
                <w:sz w:val="20"/>
                <w:szCs w:val="20"/>
                <w:u w:val="single"/>
                <w:lang w:val="en-GB"/>
              </w:rPr>
              <w:t>is provided with a scrambling ID</w:t>
            </w:r>
            <w:r>
              <w:rPr>
                <w:rFonts w:eastAsia="Yu Mincho"/>
                <w:bCs/>
                <w:sz w:val="20"/>
                <w:szCs w:val="20"/>
                <w:lang w:val="en-GB"/>
              </w:rPr>
              <w:t>.</w:t>
            </w:r>
          </w:p>
          <w:p w14:paraId="75405A1B" w14:textId="35D48CC3" w:rsidR="002C7FAE" w:rsidRDefault="002C7FAE" w:rsidP="00302023">
            <w:pPr>
              <w:autoSpaceDE w:val="0"/>
              <w:autoSpaceDN w:val="0"/>
              <w:snapToGrid w:val="0"/>
              <w:spacing w:line="257" w:lineRule="auto"/>
              <w:rPr>
                <w:rFonts w:eastAsia="DengXian"/>
                <w:b/>
                <w:bCs/>
                <w:color w:val="000000"/>
                <w:sz w:val="20"/>
                <w:szCs w:val="20"/>
                <w:highlight w:val="yellow"/>
              </w:rPr>
            </w:pPr>
          </w:p>
          <w:p w14:paraId="0EB98A9A" w14:textId="77777777" w:rsidR="00A33999" w:rsidRDefault="00A33999" w:rsidP="00A33999">
            <w:pPr>
              <w:autoSpaceDE w:val="0"/>
              <w:autoSpaceDN w:val="0"/>
              <w:snapToGrid w:val="0"/>
              <w:spacing w:line="259" w:lineRule="auto"/>
              <w:rPr>
                <w:b/>
                <w:sz w:val="20"/>
                <w:szCs w:val="20"/>
                <w:lang w:eastAsia="ko-KR"/>
              </w:rPr>
            </w:pPr>
            <w:r>
              <w:rPr>
                <w:b/>
                <w:sz w:val="20"/>
                <w:szCs w:val="20"/>
                <w:highlight w:val="yellow"/>
                <w:lang w:eastAsia="ko-KR"/>
              </w:rPr>
              <w:t>Proposal 2-1 (v3</w:t>
            </w:r>
            <w:r w:rsidRPr="005630D4">
              <w:rPr>
                <w:b/>
                <w:sz w:val="20"/>
                <w:szCs w:val="20"/>
                <w:highlight w:val="yellow"/>
                <w:lang w:eastAsia="ko-KR"/>
              </w:rPr>
              <w:t>)</w:t>
            </w:r>
          </w:p>
          <w:p w14:paraId="7F06F388" w14:textId="77777777" w:rsidR="00A33999" w:rsidRPr="00022587" w:rsidRDefault="00A33999" w:rsidP="00A33999">
            <w:pPr>
              <w:autoSpaceDE w:val="0"/>
              <w:autoSpaceDN w:val="0"/>
              <w:snapToGrid w:val="0"/>
              <w:spacing w:line="259" w:lineRule="auto"/>
              <w:rPr>
                <w:rFonts w:eastAsia="Batang"/>
                <w:sz w:val="20"/>
                <w:szCs w:val="20"/>
                <w:lang w:val="en-GB" w:eastAsia="en-US"/>
              </w:rPr>
            </w:pPr>
            <w:r w:rsidRPr="00022587">
              <w:rPr>
                <w:sz w:val="20"/>
                <w:szCs w:val="20"/>
                <w:lang w:eastAsia="ko-KR"/>
              </w:rPr>
              <w:t xml:space="preserve">The applicable </w:t>
            </w:r>
            <w:proofErr w:type="gramStart"/>
            <w:r w:rsidRPr="00022587">
              <w:rPr>
                <w:sz w:val="20"/>
                <w:szCs w:val="20"/>
                <w:lang w:eastAsia="ko-KR"/>
              </w:rPr>
              <w:t>values:{</w:t>
            </w:r>
            <w:proofErr w:type="gramEnd"/>
            <w:r w:rsidRPr="00022587">
              <w:rPr>
                <w:rFonts w:eastAsia="Times New Roman"/>
                <w:sz w:val="20"/>
                <w:szCs w:val="20"/>
                <w:lang w:val="en-GB" w:eastAsia="en-US"/>
              </w:rPr>
              <w:t>64, 128, 256, 512} should be supported</w:t>
            </w:r>
            <w:r w:rsidRPr="00022587">
              <w:rPr>
                <w:rFonts w:eastAsia="Batang"/>
                <w:color w:val="000000"/>
                <w:sz w:val="20"/>
                <w:szCs w:val="20"/>
                <w:lang w:val="en-GB" w:eastAsia="en-US"/>
              </w:rPr>
              <w:t xml:space="preserve"> for the validity </w:t>
            </w:r>
            <w:r w:rsidRPr="00022587">
              <w:rPr>
                <w:rFonts w:eastAsia="Batang"/>
                <w:sz w:val="20"/>
                <w:szCs w:val="20"/>
                <w:lang w:val="en-GB" w:eastAsia="en-US"/>
              </w:rPr>
              <w:t xml:space="preserve">duration configured by higher layer, </w:t>
            </w:r>
            <w:r w:rsidRPr="00022587">
              <w:rPr>
                <w:sz w:val="20"/>
                <w:szCs w:val="20"/>
                <w:lang w:eastAsia="ko-KR"/>
              </w:rPr>
              <w:t xml:space="preserve"> </w:t>
            </w:r>
          </w:p>
          <w:p w14:paraId="48B9B472" w14:textId="77777777" w:rsidR="00A33999" w:rsidRPr="00B034D3" w:rsidRDefault="00A33999" w:rsidP="00A33999">
            <w:pPr>
              <w:pStyle w:val="ListParagraph"/>
              <w:numPr>
                <w:ilvl w:val="0"/>
                <w:numId w:val="30"/>
              </w:numPr>
              <w:autoSpaceDE w:val="0"/>
              <w:autoSpaceDN w:val="0"/>
              <w:snapToGrid w:val="0"/>
              <w:spacing w:line="259" w:lineRule="auto"/>
              <w:rPr>
                <w:rFonts w:ascii="Times New Roman" w:eastAsia="Batang" w:hAnsi="Times New Roman"/>
                <w:sz w:val="20"/>
                <w:szCs w:val="20"/>
                <w:lang w:val="en-GB" w:eastAsia="en-US"/>
              </w:rPr>
            </w:pPr>
            <w:r w:rsidRPr="00B034D3">
              <w:rPr>
                <w:rFonts w:ascii="Times New Roman" w:eastAsia="Batang" w:hAnsi="Times New Roman"/>
                <w:sz w:val="20"/>
                <w:szCs w:val="20"/>
                <w:lang w:val="en-GB" w:eastAsia="en-US"/>
              </w:rPr>
              <w:t xml:space="preserve">Note: If UE is provided a configuration of validity duration longer than 10.24s, and the UE does not support </w:t>
            </w:r>
            <w:proofErr w:type="spellStart"/>
            <w:r w:rsidRPr="00B034D3">
              <w:rPr>
                <w:rFonts w:ascii="Times New Roman" w:eastAsia="Batang" w:hAnsi="Times New Roman"/>
                <w:sz w:val="20"/>
                <w:szCs w:val="20"/>
                <w:lang w:val="en-GB" w:eastAsia="en-US"/>
              </w:rPr>
              <w:t>eDRX</w:t>
            </w:r>
            <w:proofErr w:type="spellEnd"/>
            <w:r w:rsidRPr="00B034D3">
              <w:rPr>
                <w:rFonts w:ascii="Times New Roman" w:eastAsia="Batang" w:hAnsi="Times New Roman"/>
                <w:sz w:val="20"/>
                <w:szCs w:val="20"/>
                <w:lang w:val="en-GB" w:eastAsia="en-US"/>
              </w:rPr>
              <w:t>;</w:t>
            </w:r>
            <w:r>
              <w:rPr>
                <w:rFonts w:ascii="Times New Roman" w:eastAsia="Batang" w:hAnsi="Times New Roman"/>
                <w:sz w:val="20"/>
                <w:szCs w:val="20"/>
                <w:lang w:val="en-GB" w:eastAsia="en-US"/>
              </w:rPr>
              <w:t xml:space="preserve"> </w:t>
            </w:r>
            <w:r>
              <w:rPr>
                <w:rFonts w:ascii="Times New Roman" w:eastAsia="Batang" w:hAnsi="Times New Roman"/>
                <w:color w:val="FF0000"/>
                <w:sz w:val="20"/>
                <w:szCs w:val="20"/>
                <w:u w:val="single"/>
                <w:lang w:val="en-GB" w:eastAsia="en-US"/>
              </w:rPr>
              <w:t>I</w:t>
            </w:r>
            <w:r w:rsidRPr="00D56FBC">
              <w:rPr>
                <w:rFonts w:ascii="Times New Roman" w:eastAsia="Batang" w:hAnsi="Times New Roman"/>
                <w:color w:val="FF0000"/>
                <w:sz w:val="20"/>
                <w:szCs w:val="20"/>
                <w:u w:val="single"/>
                <w:lang w:val="en-GB" w:eastAsia="en-US"/>
              </w:rPr>
              <w:t>t is up to</w:t>
            </w:r>
            <w:r w:rsidRPr="00D56FBC">
              <w:rPr>
                <w:rFonts w:ascii="Times New Roman" w:eastAsia="Batang" w:hAnsi="Times New Roman"/>
                <w:color w:val="FF0000"/>
                <w:sz w:val="20"/>
                <w:szCs w:val="20"/>
                <w:lang w:val="en-GB" w:eastAsia="en-US"/>
              </w:rPr>
              <w:t xml:space="preserve"> </w:t>
            </w:r>
            <w:r w:rsidRPr="00D56FBC">
              <w:rPr>
                <w:rFonts w:ascii="Times New Roman" w:eastAsia="Batang" w:hAnsi="Times New Roman"/>
                <w:strike/>
                <w:color w:val="FF0000"/>
                <w:sz w:val="20"/>
                <w:szCs w:val="20"/>
                <w:lang w:val="en-GB" w:eastAsia="en-US"/>
              </w:rPr>
              <w:t>a</w:t>
            </w:r>
            <w:r w:rsidRPr="00B034D3">
              <w:rPr>
                <w:rFonts w:ascii="Times New Roman" w:eastAsia="Batang" w:hAnsi="Times New Roman"/>
                <w:sz w:val="20"/>
                <w:szCs w:val="20"/>
                <w:lang w:val="en-GB" w:eastAsia="en-US"/>
              </w:rPr>
              <w:t xml:space="preserve"> UE implementation</w:t>
            </w:r>
            <w:r>
              <w:rPr>
                <w:rFonts w:ascii="Times New Roman" w:eastAsia="Batang" w:hAnsi="Times New Roman"/>
                <w:sz w:val="20"/>
                <w:szCs w:val="20"/>
                <w:lang w:val="en-GB" w:eastAsia="en-US"/>
              </w:rPr>
              <w:t xml:space="preserve"> </w:t>
            </w:r>
            <w:r w:rsidRPr="00D56FBC">
              <w:rPr>
                <w:rFonts w:ascii="Times New Roman" w:eastAsia="Batang" w:hAnsi="Times New Roman"/>
                <w:color w:val="FF0000"/>
                <w:sz w:val="20"/>
                <w:szCs w:val="20"/>
                <w:lang w:val="en-GB" w:eastAsia="en-US"/>
              </w:rPr>
              <w:t xml:space="preserve">whether to </w:t>
            </w:r>
            <w:r w:rsidRPr="00D56FBC">
              <w:rPr>
                <w:rFonts w:ascii="Times New Roman" w:eastAsia="Batang" w:hAnsi="Times New Roman"/>
                <w:strike/>
                <w:color w:val="FF0000"/>
                <w:sz w:val="20"/>
                <w:szCs w:val="20"/>
                <w:lang w:val="en-GB" w:eastAsia="en-US"/>
              </w:rPr>
              <w:t>may</w:t>
            </w:r>
            <w:r w:rsidRPr="00B034D3">
              <w:rPr>
                <w:rFonts w:ascii="Times New Roman" w:eastAsia="Batang" w:hAnsi="Times New Roman"/>
                <w:sz w:val="20"/>
                <w:szCs w:val="20"/>
                <w:lang w:val="en-GB" w:eastAsia="en-US"/>
              </w:rPr>
              <w:t xml:space="preserve"> assume the validity duration length is no larger than 10.24s </w:t>
            </w:r>
          </w:p>
          <w:p w14:paraId="62024244" w14:textId="3AC89A22" w:rsidR="00A33999" w:rsidRDefault="00A33999" w:rsidP="00302023">
            <w:pPr>
              <w:autoSpaceDE w:val="0"/>
              <w:autoSpaceDN w:val="0"/>
              <w:snapToGrid w:val="0"/>
              <w:spacing w:line="257" w:lineRule="auto"/>
              <w:rPr>
                <w:rFonts w:eastAsia="DengXian"/>
                <w:b/>
                <w:bCs/>
                <w:color w:val="000000"/>
                <w:sz w:val="20"/>
                <w:szCs w:val="20"/>
                <w:highlight w:val="yellow"/>
              </w:rPr>
            </w:pPr>
          </w:p>
          <w:p w14:paraId="40CDBFA9" w14:textId="77777777" w:rsidR="002C7FAE" w:rsidRPr="0003528C" w:rsidRDefault="002C7FAE" w:rsidP="00302023">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(v3</w:t>
            </w:r>
            <w:r w:rsidRPr="005630D4">
              <w:rPr>
                <w:rFonts w:eastAsia="Gulim"/>
                <w:b/>
                <w:bCs/>
                <w:color w:val="000000"/>
                <w:sz w:val="20"/>
                <w:szCs w:val="20"/>
                <w:highlight w:val="yellow"/>
                <w:lang w:val="en-GB"/>
              </w:rPr>
              <w:t>)</w:t>
            </w:r>
          </w:p>
          <w:p w14:paraId="303E87FE" w14:textId="77777777" w:rsidR="002C7FAE" w:rsidRPr="00A449E2" w:rsidRDefault="002C7FAE" w:rsidP="00302023">
            <w:pPr>
              <w:spacing w:line="259" w:lineRule="auto"/>
              <w:rPr>
                <w:rFonts w:eastAsia="Yu Mincho"/>
                <w:bCs/>
                <w:sz w:val="20"/>
                <w:szCs w:val="20"/>
                <w:lang w:val="en-GB"/>
              </w:rPr>
            </w:pPr>
            <w:r w:rsidRPr="00A449E2">
              <w:rPr>
                <w:rFonts w:eastAsia="SimSun"/>
                <w:sz w:val="20"/>
                <w:szCs w:val="20"/>
              </w:rPr>
              <w:t>If SIB configures TRS resource</w:t>
            </w:r>
            <w:r w:rsidRPr="00A449E2">
              <w:rPr>
                <w:rFonts w:eastAsia="Yu Mincho"/>
                <w:bCs/>
                <w:sz w:val="20"/>
                <w:szCs w:val="20"/>
                <w:lang w:val="en-GB"/>
              </w:rPr>
              <w:t xml:space="preserve">, </w:t>
            </w:r>
            <w:r w:rsidRPr="00A449E2">
              <w:rPr>
                <w:rFonts w:eastAsia="Yu Mincho"/>
                <w:bCs/>
                <w:strike/>
                <w:color w:val="FF0000"/>
                <w:sz w:val="20"/>
                <w:szCs w:val="20"/>
                <w:lang w:val="en-GB"/>
              </w:rPr>
              <w:t>support one of the following</w:t>
            </w:r>
          </w:p>
          <w:p w14:paraId="69F3EDB1" w14:textId="77777777" w:rsidR="002C7FAE" w:rsidRPr="00A449E2" w:rsidRDefault="002C7FAE" w:rsidP="002C7FAE">
            <w:pPr>
              <w:pStyle w:val="ListParagraph"/>
              <w:numPr>
                <w:ilvl w:val="0"/>
                <w:numId w:val="22"/>
              </w:numPr>
              <w:spacing w:line="259" w:lineRule="auto"/>
              <w:rPr>
                <w:rFonts w:ascii="Times New Roman" w:eastAsia="Yu Mincho" w:hAnsi="Times New Roman"/>
                <w:bCs/>
                <w:sz w:val="20"/>
                <w:szCs w:val="20"/>
                <w:lang w:val="en-GB"/>
              </w:rPr>
            </w:pPr>
            <w:r w:rsidRPr="00A449E2">
              <w:rPr>
                <w:rFonts w:ascii="Times New Roman" w:eastAsia="SimSun" w:hAnsi="Times New Roman"/>
                <w:bCs/>
                <w:strike/>
                <w:color w:val="FF0000"/>
                <w:sz w:val="20"/>
                <w:szCs w:val="20"/>
              </w:rPr>
              <w:t>Alt1:</w:t>
            </w:r>
            <w:r w:rsidRPr="00A449E2">
              <w:rPr>
                <w:rFonts w:ascii="Times New Roman" w:eastAsia="SimSun" w:hAnsi="Times New Roman"/>
                <w:bCs/>
                <w:color w:val="FF0000"/>
                <w:sz w:val="20"/>
                <w:szCs w:val="20"/>
              </w:rPr>
              <w:t xml:space="preserve"> </w:t>
            </w:r>
            <w:r w:rsidRPr="00A449E2">
              <w:rPr>
                <w:rFonts w:ascii="Times New Roman" w:eastAsia="SimSun" w:hAnsi="Times New Roman"/>
                <w:bCs/>
                <w:sz w:val="20"/>
                <w:szCs w:val="20"/>
              </w:rPr>
              <w:t>TRS availability indication field is present in DCI format 2_7 (if configured) with CRC scrambled by PEI-RNTI and DCI format 1_0 with CRC scrambled by P-RNTI.</w:t>
            </w:r>
          </w:p>
          <w:p w14:paraId="4DF29802" w14:textId="77777777" w:rsidR="002C7FAE" w:rsidRPr="00A449E2" w:rsidRDefault="002C7FAE" w:rsidP="002C7FAE">
            <w:pPr>
              <w:pStyle w:val="ListParagraph"/>
              <w:numPr>
                <w:ilvl w:val="0"/>
                <w:numId w:val="22"/>
              </w:numPr>
              <w:spacing w:line="259" w:lineRule="auto"/>
              <w:rPr>
                <w:rFonts w:ascii="Times New Roman" w:eastAsia="Yu Mincho" w:hAnsi="Times New Roman"/>
                <w:bCs/>
                <w:strike/>
                <w:color w:val="FF0000"/>
                <w:sz w:val="20"/>
                <w:szCs w:val="20"/>
                <w:lang w:val="en-GB"/>
              </w:rPr>
            </w:pPr>
            <w:r w:rsidRPr="00A449E2">
              <w:rPr>
                <w:rFonts w:ascii="Times New Roman" w:eastAsia="SimSun" w:hAnsi="Times New Roman"/>
                <w:bCs/>
                <w:strike/>
                <w:color w:val="FF0000"/>
                <w:sz w:val="20"/>
                <w:szCs w:val="20"/>
              </w:rPr>
              <w:t>Alt2</w:t>
            </w:r>
            <w:r w:rsidRPr="00A449E2">
              <w:rPr>
                <w:rFonts w:ascii="Times New Roman" w:eastAsia="Yu Mincho" w:hAnsi="Times New Roman"/>
                <w:bCs/>
                <w:strike/>
                <w:color w:val="FF0000"/>
                <w:sz w:val="20"/>
                <w:szCs w:val="20"/>
                <w:lang w:val="en-GB"/>
              </w:rPr>
              <w:t xml:space="preserve">: </w:t>
            </w:r>
            <w:r w:rsidRPr="00A449E2">
              <w:rPr>
                <w:rFonts w:ascii="Times New Roman" w:eastAsia="SimSun" w:hAnsi="Times New Roman"/>
                <w:bCs/>
                <w:strike/>
                <w:color w:val="FF0000"/>
                <w:sz w:val="20"/>
                <w:szCs w:val="20"/>
              </w:rPr>
              <w:t xml:space="preserve">TRS availability indication field is present in DCI format 1_0 with CRC scrambled by P-RNTI. TRS availability indication field in DCI format 2_7 with CRC scrambled by PEI-RNTI is enabled/disabled by a higher layer configuration parameter.  </w:t>
            </w:r>
          </w:p>
          <w:p w14:paraId="6EBE7677" w14:textId="77777777" w:rsidR="002C7FAE" w:rsidRPr="00A449E2" w:rsidRDefault="002C7FAE" w:rsidP="002C7FAE">
            <w:pPr>
              <w:pStyle w:val="ListParagraph"/>
              <w:numPr>
                <w:ilvl w:val="0"/>
                <w:numId w:val="22"/>
              </w:numPr>
              <w:spacing w:line="259" w:lineRule="auto"/>
              <w:rPr>
                <w:rFonts w:ascii="Times New Roman" w:eastAsia="Yu Mincho" w:hAnsi="Times New Roman"/>
                <w:bCs/>
                <w:strike/>
                <w:color w:val="FF0000"/>
                <w:sz w:val="20"/>
                <w:szCs w:val="20"/>
                <w:lang w:val="en-GB"/>
              </w:rPr>
            </w:pPr>
            <w:r w:rsidRPr="00A449E2">
              <w:rPr>
                <w:rFonts w:ascii="Times New Roman" w:eastAsia="SimSun" w:hAnsi="Times New Roman"/>
                <w:bCs/>
                <w:strike/>
                <w:color w:val="FF0000"/>
                <w:sz w:val="20"/>
                <w:szCs w:val="20"/>
              </w:rPr>
              <w:t>Alt3</w:t>
            </w:r>
            <w:r w:rsidRPr="00A449E2">
              <w:rPr>
                <w:rFonts w:ascii="Times New Roman" w:eastAsia="Yu Mincho" w:hAnsi="Times New Roman"/>
                <w:bCs/>
                <w:strike/>
                <w:color w:val="FF0000"/>
                <w:sz w:val="20"/>
                <w:szCs w:val="20"/>
                <w:lang w:val="en-GB"/>
              </w:rPr>
              <w:t xml:space="preserve">: </w:t>
            </w:r>
            <w:r w:rsidRPr="00A449E2">
              <w:rPr>
                <w:rFonts w:ascii="Times New Roman" w:eastAsia="Times New Roman" w:hAnsi="Times New Roman"/>
                <w:strike/>
                <w:color w:val="FF0000"/>
                <w:sz w:val="20"/>
                <w:szCs w:val="20"/>
              </w:rPr>
              <w:t>a configuration parameter to select the DCI format for the L1 available indication</w:t>
            </w:r>
          </w:p>
          <w:p w14:paraId="1BD3A918" w14:textId="77777777" w:rsidR="002C7FAE" w:rsidRDefault="002C7FAE" w:rsidP="00302023">
            <w:pPr>
              <w:autoSpaceDE w:val="0"/>
              <w:autoSpaceDN w:val="0"/>
              <w:snapToGrid w:val="0"/>
              <w:spacing w:line="257" w:lineRule="auto"/>
              <w:rPr>
                <w:rFonts w:eastAsia="DengXian"/>
                <w:b/>
                <w:bCs/>
                <w:color w:val="000000"/>
                <w:sz w:val="20"/>
                <w:szCs w:val="20"/>
                <w:highlight w:val="yellow"/>
                <w:lang w:val="en-GB"/>
              </w:rPr>
            </w:pPr>
          </w:p>
          <w:tbl>
            <w:tblPr>
              <w:tblStyle w:val="TableGrid43"/>
              <w:tblW w:w="8640" w:type="dxa"/>
              <w:tblLook w:val="04A0" w:firstRow="1" w:lastRow="0" w:firstColumn="1" w:lastColumn="0" w:noHBand="0" w:noVBand="1"/>
            </w:tblPr>
            <w:tblGrid>
              <w:gridCol w:w="1126"/>
              <w:gridCol w:w="7514"/>
            </w:tblGrid>
            <w:tr w:rsidR="002C7FAE" w14:paraId="0353AC9B" w14:textId="77777777" w:rsidTr="00302023">
              <w:trPr>
                <w:trHeight w:val="321"/>
              </w:trPr>
              <w:tc>
                <w:tcPr>
                  <w:tcW w:w="1126" w:type="dxa"/>
                  <w:shd w:val="clear" w:color="auto" w:fill="70AD47"/>
                </w:tcPr>
                <w:p w14:paraId="220ACCEC" w14:textId="77777777" w:rsidR="002C7FAE" w:rsidRDefault="002C7FAE" w:rsidP="00302023">
                  <w:pPr>
                    <w:spacing w:line="259" w:lineRule="auto"/>
                    <w:rPr>
                      <w:b/>
                      <w:bCs/>
                      <w:sz w:val="20"/>
                      <w:szCs w:val="20"/>
                    </w:rPr>
                  </w:pPr>
                  <w:r>
                    <w:rPr>
                      <w:b/>
                      <w:bCs/>
                      <w:sz w:val="20"/>
                      <w:szCs w:val="20"/>
                    </w:rPr>
                    <w:t>Support</w:t>
                  </w:r>
                </w:p>
                <w:p w14:paraId="13642CFD" w14:textId="77777777" w:rsidR="002C7FAE" w:rsidRDefault="002C7FAE" w:rsidP="00302023">
                  <w:pPr>
                    <w:spacing w:line="259" w:lineRule="auto"/>
                    <w:rPr>
                      <w:b/>
                      <w:bCs/>
                      <w:sz w:val="20"/>
                      <w:szCs w:val="20"/>
                    </w:rPr>
                  </w:pPr>
                  <w:r>
                    <w:rPr>
                      <w:b/>
                      <w:bCs/>
                      <w:sz w:val="20"/>
                      <w:szCs w:val="20"/>
                    </w:rPr>
                    <w:t xml:space="preserve">P 1-2(v2) </w:t>
                  </w:r>
                </w:p>
              </w:tc>
              <w:tc>
                <w:tcPr>
                  <w:tcW w:w="7514" w:type="dxa"/>
                  <w:shd w:val="clear" w:color="auto" w:fill="70AD47"/>
                </w:tcPr>
                <w:p w14:paraId="051EA2AE" w14:textId="77777777" w:rsidR="002C7FAE" w:rsidRDefault="002C7FAE" w:rsidP="00302023">
                  <w:pPr>
                    <w:spacing w:line="259" w:lineRule="auto"/>
                    <w:jc w:val="center"/>
                    <w:rPr>
                      <w:b/>
                      <w:sz w:val="20"/>
                      <w:szCs w:val="20"/>
                    </w:rPr>
                  </w:pPr>
                  <w:r>
                    <w:rPr>
                      <w:b/>
                      <w:sz w:val="20"/>
                      <w:szCs w:val="20"/>
                    </w:rPr>
                    <w:t>Companies</w:t>
                  </w:r>
                </w:p>
              </w:tc>
            </w:tr>
            <w:tr w:rsidR="002C7FAE" w14:paraId="795D8E1C" w14:textId="77777777" w:rsidTr="00302023">
              <w:trPr>
                <w:trHeight w:val="379"/>
              </w:trPr>
              <w:tc>
                <w:tcPr>
                  <w:tcW w:w="1126" w:type="dxa"/>
                </w:tcPr>
                <w:p w14:paraId="3C115D0C" w14:textId="77777777" w:rsidR="002C7FAE" w:rsidRDefault="002C7FAE" w:rsidP="00302023">
                  <w:pPr>
                    <w:spacing w:line="259" w:lineRule="auto"/>
                    <w:rPr>
                      <w:sz w:val="20"/>
                      <w:szCs w:val="20"/>
                      <w:lang w:eastAsia="ko-KR"/>
                    </w:rPr>
                  </w:pPr>
                  <w:r>
                    <w:rPr>
                      <w:rFonts w:eastAsia="Yu Mincho"/>
                      <w:bCs/>
                      <w:sz w:val="20"/>
                      <w:szCs w:val="20"/>
                    </w:rPr>
                    <w:t xml:space="preserve">Yes </w:t>
                  </w:r>
                </w:p>
              </w:tc>
              <w:tc>
                <w:tcPr>
                  <w:tcW w:w="7514" w:type="dxa"/>
                </w:tcPr>
                <w:p w14:paraId="012B6BAF" w14:textId="77777777" w:rsidR="002C7FAE" w:rsidRDefault="002C7FAE" w:rsidP="002C7FAE">
                  <w:pPr>
                    <w:pStyle w:val="ListParagraph"/>
                    <w:numPr>
                      <w:ilvl w:val="0"/>
                      <w:numId w:val="24"/>
                    </w:numPr>
                    <w:tabs>
                      <w:tab w:val="left" w:pos="1332"/>
                    </w:tabs>
                    <w:spacing w:line="259" w:lineRule="auto"/>
                    <w:contextualSpacing/>
                    <w:rPr>
                      <w:rFonts w:ascii="Times New Roman" w:eastAsia="SimSun" w:hAnsi="Times New Roman"/>
                      <w:sz w:val="20"/>
                      <w:szCs w:val="20"/>
                    </w:rPr>
                  </w:pPr>
                  <w:r w:rsidRPr="004D4B60">
                    <w:rPr>
                      <w:rFonts w:ascii="Times New Roman" w:eastAsia="SimSun" w:hAnsi="Times New Roman"/>
                      <w:b/>
                      <w:sz w:val="20"/>
                      <w:szCs w:val="20"/>
                    </w:rPr>
                    <w:t>w/ Alt1</w:t>
                  </w:r>
                  <w:r>
                    <w:rPr>
                      <w:rFonts w:ascii="Times New Roman" w:eastAsia="SimSun" w:hAnsi="Times New Roman"/>
                      <w:sz w:val="20"/>
                      <w:szCs w:val="20"/>
                    </w:rPr>
                    <w:t>: Qualcomm, Lenovo, Intel</w:t>
                  </w:r>
                  <w:r>
                    <w:rPr>
                      <w:rFonts w:ascii="Times New Roman" w:eastAsia="SimSun" w:hAnsi="Times New Roman" w:hint="eastAsia"/>
                      <w:sz w:val="20"/>
                      <w:szCs w:val="20"/>
                    </w:rPr>
                    <w:t>, vivo</w:t>
                  </w:r>
                  <w:r>
                    <w:rPr>
                      <w:rFonts w:ascii="Times New Roman" w:eastAsia="SimSun" w:hAnsi="Times New Roman"/>
                      <w:sz w:val="20"/>
                      <w:szCs w:val="20"/>
                    </w:rPr>
                    <w:t>, CATT, Apple (2</w:t>
                  </w:r>
                  <w:r w:rsidRPr="005A1F45">
                    <w:rPr>
                      <w:rFonts w:ascii="Times New Roman" w:eastAsia="SimSun" w:hAnsi="Times New Roman"/>
                      <w:sz w:val="20"/>
                      <w:szCs w:val="20"/>
                      <w:vertAlign w:val="superscript"/>
                    </w:rPr>
                    <w:t>nd</w:t>
                  </w:r>
                  <w:r>
                    <w:rPr>
                      <w:rFonts w:ascii="Times New Roman" w:eastAsia="SimSun" w:hAnsi="Times New Roman"/>
                      <w:sz w:val="20"/>
                      <w:szCs w:val="20"/>
                    </w:rPr>
                    <w:t xml:space="preserve"> preference), Samsung, LG, DOCOMO, Nordic (2</w:t>
                  </w:r>
                  <w:r w:rsidRPr="00C02AE0">
                    <w:rPr>
                      <w:rFonts w:ascii="Times New Roman" w:eastAsia="SimSun" w:hAnsi="Times New Roman"/>
                      <w:sz w:val="20"/>
                      <w:szCs w:val="20"/>
                      <w:vertAlign w:val="superscript"/>
                    </w:rPr>
                    <w:t>nd</w:t>
                  </w:r>
                  <w:r>
                    <w:rPr>
                      <w:rFonts w:ascii="Times New Roman" w:eastAsia="SimSun" w:hAnsi="Times New Roman"/>
                      <w:sz w:val="20"/>
                      <w:szCs w:val="20"/>
                    </w:rPr>
                    <w:t xml:space="preserve"> preference), Panasonic (2</w:t>
                  </w:r>
                  <w:r w:rsidRPr="00E86650">
                    <w:rPr>
                      <w:rFonts w:ascii="Times New Roman" w:eastAsia="SimSun" w:hAnsi="Times New Roman"/>
                      <w:sz w:val="20"/>
                      <w:szCs w:val="20"/>
                      <w:vertAlign w:val="superscript"/>
                    </w:rPr>
                    <w:t>nd</w:t>
                  </w:r>
                  <w:r>
                    <w:rPr>
                      <w:rFonts w:ascii="Times New Roman" w:eastAsia="SimSun" w:hAnsi="Times New Roman"/>
                      <w:sz w:val="20"/>
                      <w:szCs w:val="20"/>
                    </w:rPr>
                    <w:t xml:space="preserve"> priority) </w:t>
                  </w:r>
                  <w:r w:rsidRPr="004D4B60">
                    <w:rPr>
                      <w:rFonts w:ascii="Times New Roman" w:eastAsia="SimSun" w:hAnsi="Times New Roman"/>
                      <w:b/>
                      <w:sz w:val="20"/>
                      <w:szCs w:val="20"/>
                    </w:rPr>
                    <w:t>(11)</w:t>
                  </w:r>
                </w:p>
                <w:p w14:paraId="79CEC647" w14:textId="77777777" w:rsidR="002C7FAE" w:rsidRDefault="002C7FAE" w:rsidP="002C7FAE">
                  <w:pPr>
                    <w:pStyle w:val="ListParagraph"/>
                    <w:numPr>
                      <w:ilvl w:val="0"/>
                      <w:numId w:val="24"/>
                    </w:numPr>
                    <w:tabs>
                      <w:tab w:val="left" w:pos="1332"/>
                    </w:tabs>
                    <w:spacing w:line="259" w:lineRule="auto"/>
                    <w:contextualSpacing/>
                    <w:rPr>
                      <w:rFonts w:eastAsia="SimSun"/>
                      <w:color w:val="FF0000"/>
                      <w:sz w:val="20"/>
                      <w:szCs w:val="20"/>
                    </w:rPr>
                  </w:pPr>
                  <w:r w:rsidRPr="004D4B60">
                    <w:rPr>
                      <w:rFonts w:ascii="Times New Roman" w:eastAsia="SimSun" w:hAnsi="Times New Roman"/>
                      <w:b/>
                      <w:sz w:val="20"/>
                      <w:szCs w:val="20"/>
                    </w:rPr>
                    <w:t>w/ Alt2</w:t>
                  </w:r>
                  <w:r>
                    <w:rPr>
                      <w:rFonts w:ascii="Times New Roman" w:eastAsia="SimSun" w:hAnsi="Times New Roman"/>
                      <w:sz w:val="20"/>
                      <w:szCs w:val="20"/>
                    </w:rPr>
                    <w:t>: TCL (2</w:t>
                  </w:r>
                  <w:r>
                    <w:rPr>
                      <w:rFonts w:ascii="Times New Roman" w:eastAsia="SimSun" w:hAnsi="Times New Roman"/>
                      <w:sz w:val="20"/>
                      <w:szCs w:val="20"/>
                      <w:vertAlign w:val="superscript"/>
                    </w:rPr>
                    <w:t>nd</w:t>
                  </w:r>
                  <w:r>
                    <w:rPr>
                      <w:rFonts w:ascii="Times New Roman" w:eastAsia="SimSun" w:hAnsi="Times New Roman"/>
                      <w:sz w:val="20"/>
                      <w:szCs w:val="20"/>
                    </w:rPr>
                    <w:t xml:space="preserve"> priority) Nordic, Panasonic, Ericsson3 </w:t>
                  </w:r>
                  <w:r w:rsidRPr="004D4B60">
                    <w:rPr>
                      <w:rFonts w:ascii="Times New Roman" w:eastAsia="SimSun" w:hAnsi="Times New Roman"/>
                      <w:b/>
                      <w:sz w:val="20"/>
                      <w:szCs w:val="20"/>
                    </w:rPr>
                    <w:t>(4)</w:t>
                  </w:r>
                </w:p>
                <w:p w14:paraId="0C998A5B" w14:textId="77777777" w:rsidR="002C7FAE" w:rsidRDefault="002C7FAE" w:rsidP="002C7FAE">
                  <w:pPr>
                    <w:pStyle w:val="ListParagraph"/>
                    <w:numPr>
                      <w:ilvl w:val="0"/>
                      <w:numId w:val="24"/>
                    </w:numPr>
                    <w:tabs>
                      <w:tab w:val="left" w:pos="1332"/>
                    </w:tabs>
                    <w:spacing w:line="259" w:lineRule="auto"/>
                    <w:contextualSpacing/>
                    <w:rPr>
                      <w:rFonts w:eastAsia="SimSun"/>
                      <w:color w:val="FF0000"/>
                      <w:sz w:val="20"/>
                      <w:szCs w:val="20"/>
                    </w:rPr>
                  </w:pPr>
                  <w:r w:rsidRPr="004D4B60">
                    <w:rPr>
                      <w:rFonts w:ascii="Times New Roman" w:eastAsia="SimSun" w:hAnsi="Times New Roman"/>
                      <w:b/>
                      <w:sz w:val="20"/>
                      <w:szCs w:val="20"/>
                    </w:rPr>
                    <w:t>w/ Alt3:</w:t>
                  </w:r>
                  <w:r>
                    <w:rPr>
                      <w:rFonts w:ascii="Times New Roman" w:eastAsia="SimSun" w:hAnsi="Times New Roman"/>
                      <w:sz w:val="20"/>
                      <w:szCs w:val="20"/>
                    </w:rPr>
                    <w:t xml:space="preserve"> TCL (1</w:t>
                  </w:r>
                  <w:r>
                    <w:rPr>
                      <w:rFonts w:ascii="Times New Roman" w:eastAsia="SimSun" w:hAnsi="Times New Roman"/>
                      <w:sz w:val="20"/>
                      <w:szCs w:val="20"/>
                      <w:vertAlign w:val="superscript"/>
                    </w:rPr>
                    <w:t>st</w:t>
                  </w:r>
                  <w:r>
                    <w:rPr>
                      <w:rFonts w:ascii="Times New Roman" w:eastAsia="SimSun" w:hAnsi="Times New Roman"/>
                      <w:sz w:val="20"/>
                      <w:szCs w:val="20"/>
                    </w:rPr>
                    <w:t xml:space="preserve"> priority)</w:t>
                  </w:r>
                  <w:r>
                    <w:rPr>
                      <w:rFonts w:ascii="Times New Roman" w:eastAsia="SimSun" w:hAnsi="Times New Roman" w:hint="eastAsia"/>
                      <w:sz w:val="20"/>
                      <w:szCs w:val="20"/>
                    </w:rPr>
                    <w:t>, ZTE</w:t>
                  </w:r>
                  <w:r>
                    <w:rPr>
                      <w:rFonts w:ascii="Times New Roman" w:eastAsia="SimSun" w:hAnsi="Times New Roman"/>
                      <w:sz w:val="20"/>
                      <w:szCs w:val="20"/>
                    </w:rPr>
                    <w:t>, Apple (1</w:t>
                  </w:r>
                  <w:r w:rsidRPr="005A1F45">
                    <w:rPr>
                      <w:rFonts w:ascii="Times New Roman" w:eastAsia="SimSun" w:hAnsi="Times New Roman"/>
                      <w:sz w:val="20"/>
                      <w:szCs w:val="20"/>
                      <w:vertAlign w:val="superscript"/>
                    </w:rPr>
                    <w:t>st</w:t>
                  </w:r>
                  <w:r>
                    <w:rPr>
                      <w:rFonts w:ascii="Times New Roman" w:eastAsia="SimSun" w:hAnsi="Times New Roman"/>
                      <w:sz w:val="20"/>
                      <w:szCs w:val="20"/>
                    </w:rPr>
                    <w:t xml:space="preserve"> preference), CMCC, Huawei/</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(should also allow configure both),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xml:space="preserve"> </w:t>
                  </w:r>
                  <w:r w:rsidRPr="004D4B60">
                    <w:rPr>
                      <w:rFonts w:ascii="Times New Roman" w:eastAsia="SimSun" w:hAnsi="Times New Roman"/>
                      <w:b/>
                      <w:sz w:val="20"/>
                      <w:szCs w:val="20"/>
                    </w:rPr>
                    <w:t>(6)</w:t>
                  </w:r>
                </w:p>
              </w:tc>
            </w:tr>
            <w:tr w:rsidR="002C7FAE" w14:paraId="35F6986A" w14:textId="77777777" w:rsidTr="00302023">
              <w:trPr>
                <w:trHeight w:val="379"/>
              </w:trPr>
              <w:tc>
                <w:tcPr>
                  <w:tcW w:w="1126" w:type="dxa"/>
                </w:tcPr>
                <w:p w14:paraId="1521CC33" w14:textId="77777777" w:rsidR="002C7FAE" w:rsidRDefault="002C7FAE" w:rsidP="00302023">
                  <w:pPr>
                    <w:spacing w:line="259" w:lineRule="auto"/>
                    <w:rPr>
                      <w:rFonts w:eastAsia="Yu Mincho"/>
                      <w:bCs/>
                      <w:sz w:val="20"/>
                      <w:szCs w:val="20"/>
                    </w:rPr>
                  </w:pPr>
                  <w:r>
                    <w:rPr>
                      <w:rFonts w:eastAsia="Yu Mincho"/>
                      <w:bCs/>
                      <w:sz w:val="20"/>
                      <w:szCs w:val="20"/>
                    </w:rPr>
                    <w:t>No</w:t>
                  </w:r>
                </w:p>
              </w:tc>
              <w:tc>
                <w:tcPr>
                  <w:tcW w:w="7514" w:type="dxa"/>
                </w:tcPr>
                <w:p w14:paraId="4CA3761A" w14:textId="77777777" w:rsidR="002C7FAE" w:rsidRDefault="002C7FAE" w:rsidP="00302023">
                  <w:pPr>
                    <w:tabs>
                      <w:tab w:val="left" w:pos="1332"/>
                    </w:tabs>
                    <w:spacing w:line="259" w:lineRule="auto"/>
                    <w:contextualSpacing/>
                    <w:rPr>
                      <w:rFonts w:eastAsia="Gulim"/>
                      <w:sz w:val="20"/>
                      <w:szCs w:val="20"/>
                    </w:rPr>
                  </w:pPr>
                </w:p>
              </w:tc>
            </w:tr>
          </w:tbl>
          <w:p w14:paraId="5041F399" w14:textId="77777777" w:rsidR="002C7FAE" w:rsidRDefault="002C7FAE" w:rsidP="00302023">
            <w:pPr>
              <w:autoSpaceDE w:val="0"/>
              <w:autoSpaceDN w:val="0"/>
              <w:snapToGrid w:val="0"/>
              <w:spacing w:line="257" w:lineRule="auto"/>
              <w:rPr>
                <w:rFonts w:eastAsia="DengXian"/>
                <w:b/>
                <w:bCs/>
                <w:color w:val="000000"/>
                <w:sz w:val="20"/>
                <w:szCs w:val="20"/>
                <w:highlight w:val="yellow"/>
                <w:lang w:val="en-GB"/>
              </w:rPr>
            </w:pPr>
          </w:p>
          <w:p w14:paraId="7B6918B3" w14:textId="57B2706E" w:rsidR="00236A0C" w:rsidRPr="00346732" w:rsidRDefault="00236A0C" w:rsidP="00236A0C">
            <w:pPr>
              <w:autoSpaceDE w:val="0"/>
              <w:autoSpaceDN w:val="0"/>
              <w:snapToGrid w:val="0"/>
              <w:spacing w:line="257" w:lineRule="auto"/>
              <w:rPr>
                <w:rFonts w:eastAsia="DengXian"/>
                <w:b/>
                <w:bCs/>
                <w:color w:val="000000"/>
                <w:sz w:val="20"/>
                <w:szCs w:val="20"/>
                <w:highlight w:val="yellow"/>
                <w:lang w:val="en-GB"/>
              </w:rPr>
            </w:pPr>
          </w:p>
          <w:p w14:paraId="09E57907" w14:textId="33A998FE" w:rsidR="00236A0C" w:rsidRPr="0003528C" w:rsidRDefault="00D95E38" w:rsidP="00236A0C">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(v4</w:t>
            </w:r>
            <w:r w:rsidR="00236A0C" w:rsidRPr="003F5C01">
              <w:rPr>
                <w:rFonts w:eastAsia="Gulim"/>
                <w:b/>
                <w:bCs/>
                <w:color w:val="000000"/>
                <w:sz w:val="20"/>
                <w:szCs w:val="20"/>
                <w:highlight w:val="yellow"/>
                <w:lang w:val="en-GB"/>
              </w:rPr>
              <w:t>)</w:t>
            </w:r>
          </w:p>
          <w:p w14:paraId="4360A788" w14:textId="77777777" w:rsidR="00236A0C" w:rsidRPr="005149A0" w:rsidRDefault="00236A0C" w:rsidP="00236A0C">
            <w:pPr>
              <w:spacing w:line="259" w:lineRule="auto"/>
              <w:rPr>
                <w:rFonts w:eastAsia="Malgun Gothic"/>
                <w:bCs/>
                <w:sz w:val="20"/>
                <w:szCs w:val="20"/>
              </w:rPr>
            </w:pPr>
            <w:r w:rsidRPr="00B84DFF">
              <w:rPr>
                <w:sz w:val="20"/>
                <w:szCs w:val="20"/>
              </w:rPr>
              <w:t xml:space="preserve">UE can receive </w:t>
            </w:r>
            <w:r w:rsidRPr="00F859A4">
              <w:rPr>
                <w:color w:val="FF0000"/>
                <w:sz w:val="20"/>
                <w:szCs w:val="20"/>
                <w:u w:val="single"/>
              </w:rPr>
              <w:t>L1 based signaling for</w:t>
            </w:r>
            <w:r w:rsidRPr="00F859A4">
              <w:rPr>
                <w:color w:val="FF0000"/>
                <w:sz w:val="20"/>
                <w:szCs w:val="20"/>
              </w:rPr>
              <w:t xml:space="preserve"> </w:t>
            </w:r>
            <w:r w:rsidRPr="00B84DFF">
              <w:rPr>
                <w:sz w:val="20"/>
                <w:szCs w:val="20"/>
              </w:rPr>
              <w:t xml:space="preserve">TRS availability indication before the expiration/end of validity duration associated with previous </w:t>
            </w:r>
            <w:r w:rsidRPr="00F859A4">
              <w:rPr>
                <w:color w:val="FF0000"/>
                <w:sz w:val="20"/>
                <w:szCs w:val="20"/>
                <w:u w:val="single"/>
              </w:rPr>
              <w:t xml:space="preserve">L1 based signaling for </w:t>
            </w:r>
            <w:r w:rsidRPr="00B84DFF">
              <w:rPr>
                <w:sz w:val="20"/>
                <w:szCs w:val="20"/>
              </w:rPr>
              <w:t xml:space="preserve">TRS availability indication </w:t>
            </w:r>
          </w:p>
          <w:p w14:paraId="6E07E9C4" w14:textId="77777777" w:rsidR="00236A0C" w:rsidRPr="005149A0" w:rsidRDefault="00236A0C" w:rsidP="00236A0C">
            <w:pPr>
              <w:pStyle w:val="ListParagraph"/>
              <w:numPr>
                <w:ilvl w:val="0"/>
                <w:numId w:val="14"/>
              </w:numPr>
              <w:spacing w:line="259" w:lineRule="auto"/>
              <w:rPr>
                <w:rFonts w:ascii="Times New Roman" w:eastAsia="Yu Mincho" w:hAnsi="Times New Roman"/>
                <w:bCs/>
                <w:sz w:val="20"/>
                <w:szCs w:val="20"/>
                <w:lang w:val="en-GB"/>
              </w:rPr>
            </w:pPr>
            <w:r w:rsidRPr="005149A0">
              <w:rPr>
                <w:rFonts w:ascii="Times New Roman" w:hAnsi="Times New Roman"/>
                <w:bCs/>
                <w:sz w:val="20"/>
                <w:szCs w:val="20"/>
              </w:rPr>
              <w:t xml:space="preserve">For each bit indicated as ‘1’ in the availability indication field of the current </w:t>
            </w:r>
            <w:r w:rsidRPr="00F859A4">
              <w:rPr>
                <w:rFonts w:ascii="Times New Roman" w:eastAsiaTheme="minorEastAsia" w:hAnsi="Times New Roman"/>
                <w:color w:val="FF0000"/>
                <w:sz w:val="20"/>
                <w:szCs w:val="20"/>
                <w:u w:val="single"/>
              </w:rPr>
              <w:t xml:space="preserve">L1 based signaling </w:t>
            </w:r>
            <w:r w:rsidRPr="00F859A4">
              <w:rPr>
                <w:rFonts w:ascii="Times New Roman" w:hAnsi="Times New Roman"/>
                <w:bCs/>
                <w:strike/>
                <w:color w:val="FF0000"/>
                <w:sz w:val="20"/>
                <w:szCs w:val="20"/>
              </w:rPr>
              <w:t>TRS availability indication</w:t>
            </w:r>
            <w:r w:rsidRPr="005149A0">
              <w:rPr>
                <w:rFonts w:ascii="Times New Roman" w:hAnsi="Times New Roman"/>
                <w:bCs/>
                <w:sz w:val="20"/>
                <w:szCs w:val="20"/>
              </w:rPr>
              <w:t>, the</w:t>
            </w:r>
            <w:r w:rsidRPr="005149A0">
              <w:rPr>
                <w:rFonts w:ascii="Times New Roman" w:hAnsi="Times New Roman"/>
                <w:bCs/>
                <w:color w:val="000000" w:themeColor="text1"/>
                <w:sz w:val="20"/>
                <w:szCs w:val="20"/>
              </w:rPr>
              <w:t xml:space="preserve"> UE assumes the corresponding TRS resource set(s) are available</w:t>
            </w:r>
            <w:r w:rsidRPr="005149A0">
              <w:rPr>
                <w:rFonts w:ascii="Times New Roman" w:hAnsi="Times New Roman"/>
                <w:bCs/>
                <w:sz w:val="20"/>
                <w:szCs w:val="20"/>
              </w:rPr>
              <w:t xml:space="preserve"> from the reference point until the end of the validity duration associated with the current L1 </w:t>
            </w:r>
            <w:r w:rsidRPr="00F859A4">
              <w:rPr>
                <w:rFonts w:ascii="Times New Roman" w:hAnsi="Times New Roman"/>
                <w:bCs/>
                <w:color w:val="FF0000"/>
                <w:sz w:val="20"/>
                <w:szCs w:val="20"/>
                <w:u w:val="single"/>
              </w:rPr>
              <w:t>based signaling</w:t>
            </w:r>
            <w:r>
              <w:rPr>
                <w:rFonts w:ascii="Times New Roman" w:hAnsi="Times New Roman"/>
                <w:bCs/>
                <w:color w:val="FF0000"/>
                <w:sz w:val="20"/>
                <w:szCs w:val="20"/>
                <w:u w:val="single"/>
              </w:rPr>
              <w:t xml:space="preserve"> </w:t>
            </w:r>
            <w:r w:rsidRPr="00F859A4">
              <w:rPr>
                <w:rFonts w:ascii="Times New Roman" w:hAnsi="Times New Roman"/>
                <w:bCs/>
                <w:strike/>
                <w:color w:val="FF0000"/>
                <w:sz w:val="20"/>
                <w:szCs w:val="20"/>
              </w:rPr>
              <w:t>indication</w:t>
            </w:r>
            <w:r w:rsidRPr="005149A0">
              <w:rPr>
                <w:rFonts w:ascii="Times New Roman" w:hAnsi="Times New Roman"/>
                <w:bCs/>
                <w:sz w:val="20"/>
                <w:szCs w:val="20"/>
              </w:rPr>
              <w:t>.</w:t>
            </w:r>
          </w:p>
          <w:p w14:paraId="5AAE9EFE" w14:textId="77777777" w:rsidR="00D95E38" w:rsidRDefault="00236A0C" w:rsidP="00D95E38">
            <w:pPr>
              <w:pStyle w:val="ListParagraph"/>
              <w:numPr>
                <w:ilvl w:val="0"/>
                <w:numId w:val="14"/>
              </w:numPr>
              <w:spacing w:line="259" w:lineRule="auto"/>
              <w:rPr>
                <w:rFonts w:ascii="Times New Roman" w:hAnsi="Times New Roman"/>
                <w:sz w:val="20"/>
                <w:szCs w:val="20"/>
              </w:rPr>
            </w:pPr>
            <w:r w:rsidRPr="005149A0">
              <w:rPr>
                <w:rFonts w:ascii="Times New Roman" w:hAnsi="Times New Roman"/>
                <w:sz w:val="20"/>
                <w:szCs w:val="20"/>
              </w:rPr>
              <w:t>For each bit indicated as ‘0’ in the availability indication field</w:t>
            </w:r>
            <w:r>
              <w:rPr>
                <w:rFonts w:ascii="Times New Roman" w:hAnsi="Times New Roman"/>
                <w:sz w:val="20"/>
                <w:szCs w:val="20"/>
              </w:rPr>
              <w:t xml:space="preserve"> </w:t>
            </w:r>
            <w:r w:rsidRPr="00F859A4">
              <w:rPr>
                <w:rFonts w:ascii="Times New Roman" w:hAnsi="Times New Roman"/>
                <w:bCs/>
                <w:color w:val="FF0000"/>
                <w:sz w:val="20"/>
                <w:szCs w:val="20"/>
                <w:u w:val="single"/>
              </w:rPr>
              <w:t xml:space="preserve">of the current </w:t>
            </w:r>
            <w:r w:rsidRPr="00F859A4">
              <w:rPr>
                <w:rFonts w:ascii="Times New Roman" w:eastAsiaTheme="minorEastAsia" w:hAnsi="Times New Roman"/>
                <w:color w:val="FF0000"/>
                <w:sz w:val="20"/>
                <w:szCs w:val="20"/>
                <w:u w:val="single"/>
              </w:rPr>
              <w:t>L1 based signaling</w:t>
            </w:r>
            <w:r w:rsidRPr="005149A0">
              <w:rPr>
                <w:rFonts w:ascii="Times New Roman" w:hAnsi="Times New Roman"/>
                <w:sz w:val="20"/>
                <w:szCs w:val="20"/>
              </w:rPr>
              <w:t xml:space="preserve">, the UE keeps the </w:t>
            </w:r>
            <w:r w:rsidRPr="00CC79B3">
              <w:rPr>
                <w:rFonts w:ascii="Times New Roman" w:hAnsi="Times New Roman"/>
                <w:color w:val="FF0000"/>
                <w:sz w:val="20"/>
                <w:szCs w:val="20"/>
                <w:u w:val="single"/>
              </w:rPr>
              <w:t>existing</w:t>
            </w:r>
            <w:r w:rsidRPr="00CC79B3">
              <w:rPr>
                <w:rFonts w:ascii="Times New Roman" w:hAnsi="Times New Roman"/>
                <w:color w:val="FF0000"/>
                <w:sz w:val="20"/>
                <w:szCs w:val="20"/>
              </w:rPr>
              <w:t xml:space="preserve"> </w:t>
            </w:r>
            <w:r w:rsidRPr="00CC79B3">
              <w:rPr>
                <w:rFonts w:ascii="Times New Roman" w:hAnsi="Times New Roman"/>
                <w:strike/>
                <w:color w:val="FF0000"/>
                <w:sz w:val="20"/>
                <w:szCs w:val="20"/>
              </w:rPr>
              <w:t>current</w:t>
            </w:r>
            <w:r w:rsidRPr="00FF1855">
              <w:rPr>
                <w:rFonts w:ascii="Times New Roman" w:hAnsi="Times New Roman"/>
                <w:color w:val="FF0000"/>
                <w:sz w:val="20"/>
                <w:szCs w:val="20"/>
              </w:rPr>
              <w:t xml:space="preserve"> </w:t>
            </w:r>
            <w:r w:rsidRPr="005149A0">
              <w:rPr>
                <w:rFonts w:ascii="Times New Roman" w:hAnsi="Times New Roman"/>
                <w:sz w:val="20"/>
                <w:szCs w:val="20"/>
              </w:rPr>
              <w:t>assumption on the availability</w:t>
            </w:r>
            <w:r>
              <w:rPr>
                <w:rFonts w:ascii="Times New Roman" w:hAnsi="Times New Roman"/>
                <w:sz w:val="20"/>
                <w:szCs w:val="20"/>
              </w:rPr>
              <w:t xml:space="preserve"> </w:t>
            </w:r>
            <w:r w:rsidRPr="00CC79B3">
              <w:rPr>
                <w:rFonts w:ascii="Times New Roman" w:hAnsi="Times New Roman"/>
                <w:color w:val="FF0000"/>
                <w:sz w:val="20"/>
                <w:szCs w:val="20"/>
                <w:u w:val="single"/>
              </w:rPr>
              <w:t xml:space="preserve">or unavailability </w:t>
            </w:r>
            <w:r w:rsidRPr="005149A0">
              <w:rPr>
                <w:rFonts w:ascii="Times New Roman" w:hAnsi="Times New Roman"/>
                <w:sz w:val="20"/>
                <w:szCs w:val="20"/>
              </w:rPr>
              <w:t>of the corresponding TRS resource set(s).</w:t>
            </w:r>
          </w:p>
          <w:p w14:paraId="51F34846" w14:textId="27829A3A" w:rsidR="00236A0C" w:rsidRDefault="0093144E" w:rsidP="00236A0C">
            <w:pPr>
              <w:autoSpaceDE w:val="0"/>
              <w:autoSpaceDN w:val="0"/>
              <w:snapToGrid w:val="0"/>
              <w:spacing w:line="257" w:lineRule="auto"/>
              <w:rPr>
                <w:color w:val="FF0000"/>
                <w:sz w:val="20"/>
                <w:szCs w:val="20"/>
                <w:u w:val="single"/>
              </w:rPr>
            </w:pPr>
            <w:r>
              <w:rPr>
                <w:color w:val="FF0000"/>
                <w:sz w:val="20"/>
                <w:szCs w:val="20"/>
                <w:u w:val="single"/>
              </w:rPr>
              <w:lastRenderedPageBreak/>
              <w:t xml:space="preserve">Note: the validity duration for different group of TRS resources sets correspond to different bits in the availability indication field can be different and maintained independently. </w:t>
            </w:r>
          </w:p>
          <w:p w14:paraId="58637C4F" w14:textId="77777777" w:rsidR="0093144E" w:rsidRDefault="0093144E" w:rsidP="00236A0C">
            <w:pPr>
              <w:autoSpaceDE w:val="0"/>
              <w:autoSpaceDN w:val="0"/>
              <w:snapToGrid w:val="0"/>
              <w:spacing w:line="257" w:lineRule="auto"/>
              <w:rPr>
                <w:rFonts w:eastAsia="DengXian"/>
                <w:b/>
                <w:bCs/>
                <w:color w:val="000000"/>
                <w:sz w:val="20"/>
                <w:szCs w:val="20"/>
                <w:highlight w:val="yellow"/>
              </w:rPr>
            </w:pPr>
          </w:p>
          <w:tbl>
            <w:tblPr>
              <w:tblStyle w:val="TableGrid43"/>
              <w:tblW w:w="8652" w:type="dxa"/>
              <w:tblLook w:val="04A0" w:firstRow="1" w:lastRow="0" w:firstColumn="1" w:lastColumn="0" w:noHBand="0" w:noVBand="1"/>
            </w:tblPr>
            <w:tblGrid>
              <w:gridCol w:w="1417"/>
              <w:gridCol w:w="7235"/>
            </w:tblGrid>
            <w:tr w:rsidR="00236A0C" w14:paraId="47D9B2E6" w14:textId="77777777" w:rsidTr="00C65239">
              <w:trPr>
                <w:trHeight w:val="329"/>
              </w:trPr>
              <w:tc>
                <w:tcPr>
                  <w:tcW w:w="1417" w:type="dxa"/>
                  <w:shd w:val="clear" w:color="auto" w:fill="70AD47"/>
                </w:tcPr>
                <w:p w14:paraId="7D288C3A" w14:textId="77777777" w:rsidR="00236A0C" w:rsidRDefault="00236A0C" w:rsidP="00236A0C">
                  <w:pPr>
                    <w:spacing w:line="259" w:lineRule="auto"/>
                    <w:ind w:firstLine="196"/>
                    <w:jc w:val="center"/>
                    <w:rPr>
                      <w:b/>
                      <w:bCs/>
                      <w:sz w:val="20"/>
                      <w:szCs w:val="20"/>
                    </w:rPr>
                  </w:pPr>
                  <w:r>
                    <w:rPr>
                      <w:b/>
                      <w:bCs/>
                      <w:sz w:val="20"/>
                      <w:szCs w:val="20"/>
                    </w:rPr>
                    <w:t xml:space="preserve">Support </w:t>
                  </w:r>
                </w:p>
                <w:p w14:paraId="1798955E" w14:textId="77777777" w:rsidR="00236A0C" w:rsidRDefault="00236A0C" w:rsidP="00236A0C">
                  <w:pPr>
                    <w:spacing w:line="259" w:lineRule="auto"/>
                    <w:ind w:firstLine="196"/>
                    <w:jc w:val="center"/>
                    <w:rPr>
                      <w:b/>
                      <w:bCs/>
                      <w:sz w:val="20"/>
                      <w:szCs w:val="20"/>
                    </w:rPr>
                  </w:pPr>
                  <w:r>
                    <w:rPr>
                      <w:b/>
                      <w:bCs/>
                      <w:sz w:val="20"/>
                      <w:szCs w:val="20"/>
                    </w:rPr>
                    <w:t>P 1-1(v2)</w:t>
                  </w:r>
                </w:p>
              </w:tc>
              <w:tc>
                <w:tcPr>
                  <w:tcW w:w="7235" w:type="dxa"/>
                  <w:shd w:val="clear" w:color="auto" w:fill="70AD47"/>
                </w:tcPr>
                <w:p w14:paraId="53A6FA35" w14:textId="77777777" w:rsidR="00236A0C" w:rsidRDefault="00236A0C" w:rsidP="00236A0C">
                  <w:pPr>
                    <w:spacing w:line="259" w:lineRule="auto"/>
                    <w:jc w:val="center"/>
                    <w:rPr>
                      <w:b/>
                      <w:sz w:val="20"/>
                      <w:szCs w:val="20"/>
                    </w:rPr>
                  </w:pPr>
                  <w:r>
                    <w:rPr>
                      <w:b/>
                      <w:sz w:val="20"/>
                      <w:szCs w:val="20"/>
                    </w:rPr>
                    <w:t>Companies</w:t>
                  </w:r>
                </w:p>
              </w:tc>
            </w:tr>
            <w:tr w:rsidR="00236A0C" w14:paraId="1AAF3814" w14:textId="77777777" w:rsidTr="00C65239">
              <w:trPr>
                <w:trHeight w:val="388"/>
              </w:trPr>
              <w:tc>
                <w:tcPr>
                  <w:tcW w:w="1417" w:type="dxa"/>
                </w:tcPr>
                <w:p w14:paraId="05B0EDC3" w14:textId="77777777" w:rsidR="00236A0C" w:rsidRDefault="00236A0C" w:rsidP="00236A0C">
                  <w:pPr>
                    <w:spacing w:line="259" w:lineRule="auto"/>
                    <w:rPr>
                      <w:sz w:val="20"/>
                      <w:szCs w:val="20"/>
                      <w:lang w:eastAsia="ko-KR"/>
                    </w:rPr>
                  </w:pPr>
                  <w:r>
                    <w:rPr>
                      <w:rFonts w:eastAsia="Yu Mincho"/>
                      <w:bCs/>
                      <w:sz w:val="20"/>
                      <w:szCs w:val="20"/>
                    </w:rPr>
                    <w:t xml:space="preserve">Yes </w:t>
                  </w:r>
                </w:p>
              </w:tc>
              <w:tc>
                <w:tcPr>
                  <w:tcW w:w="7235" w:type="dxa"/>
                </w:tcPr>
                <w:p w14:paraId="6F9DFAE6" w14:textId="77777777" w:rsidR="00236A0C" w:rsidRDefault="00236A0C" w:rsidP="00236A0C">
                  <w:pPr>
                    <w:tabs>
                      <w:tab w:val="left" w:pos="1332"/>
                    </w:tabs>
                    <w:spacing w:line="259" w:lineRule="auto"/>
                    <w:contextualSpacing/>
                    <w:rPr>
                      <w:rFonts w:eastAsia="SimSun"/>
                      <w:color w:val="FF0000"/>
                      <w:sz w:val="20"/>
                      <w:szCs w:val="20"/>
                    </w:rPr>
                  </w:pPr>
                  <w:r>
                    <w:rPr>
                      <w:rFonts w:eastAsia="SimSun"/>
                      <w:sz w:val="20"/>
                      <w:szCs w:val="20"/>
                    </w:rPr>
                    <w:t>Qualcomm, Lenovo, TCL, Intel</w:t>
                  </w:r>
                  <w:r>
                    <w:rPr>
                      <w:rFonts w:eastAsia="SimSun" w:hint="eastAsia"/>
                      <w:sz w:val="20"/>
                      <w:szCs w:val="20"/>
                    </w:rPr>
                    <w:t>, ZTE, vivo</w:t>
                  </w:r>
                  <w:r>
                    <w:rPr>
                      <w:rFonts w:eastAsia="SimSun"/>
                      <w:sz w:val="20"/>
                      <w:szCs w:val="20"/>
                    </w:rPr>
                    <w:t xml:space="preserve">, Apple, Samsung, LG, DOCOMO, Nordic, </w:t>
                  </w:r>
                  <w:proofErr w:type="spellStart"/>
                  <w:r>
                    <w:rPr>
                      <w:rFonts w:eastAsia="PMingLiU"/>
                      <w:sz w:val="20"/>
                      <w:szCs w:val="20"/>
                      <w:lang w:eastAsia="zh-TW"/>
                    </w:rPr>
                    <w:t>MediaTek</w:t>
                  </w:r>
                  <w:proofErr w:type="spellEnd"/>
                  <w:r>
                    <w:rPr>
                      <w:rFonts w:eastAsia="PMingLiU"/>
                      <w:sz w:val="20"/>
                      <w:szCs w:val="20"/>
                      <w:lang w:eastAsia="zh-TW"/>
                    </w:rPr>
                    <w:t xml:space="preserve"> (in principle)</w:t>
                  </w:r>
                </w:p>
              </w:tc>
            </w:tr>
            <w:tr w:rsidR="00236A0C" w14:paraId="140BB66E" w14:textId="77777777" w:rsidTr="00C65239">
              <w:trPr>
                <w:trHeight w:val="388"/>
              </w:trPr>
              <w:tc>
                <w:tcPr>
                  <w:tcW w:w="1417" w:type="dxa"/>
                </w:tcPr>
                <w:p w14:paraId="4F0707BE" w14:textId="77777777" w:rsidR="00236A0C" w:rsidRDefault="00236A0C" w:rsidP="00236A0C">
                  <w:pPr>
                    <w:spacing w:line="259" w:lineRule="auto"/>
                    <w:rPr>
                      <w:rFonts w:eastAsia="Yu Mincho"/>
                      <w:bCs/>
                      <w:sz w:val="20"/>
                      <w:szCs w:val="20"/>
                    </w:rPr>
                  </w:pPr>
                  <w:r>
                    <w:rPr>
                      <w:rFonts w:eastAsia="Yu Mincho"/>
                      <w:bCs/>
                      <w:sz w:val="20"/>
                      <w:szCs w:val="20"/>
                    </w:rPr>
                    <w:t>No</w:t>
                  </w:r>
                </w:p>
              </w:tc>
              <w:tc>
                <w:tcPr>
                  <w:tcW w:w="7235" w:type="dxa"/>
                </w:tcPr>
                <w:p w14:paraId="5BC0F1DE" w14:textId="77777777" w:rsidR="00236A0C" w:rsidRDefault="00236A0C" w:rsidP="00236A0C">
                  <w:pPr>
                    <w:tabs>
                      <w:tab w:val="left" w:pos="1332"/>
                    </w:tabs>
                    <w:spacing w:line="259" w:lineRule="auto"/>
                    <w:contextualSpacing/>
                    <w:rPr>
                      <w:rFonts w:eastAsia="Gulim"/>
                      <w:sz w:val="20"/>
                      <w:szCs w:val="20"/>
                    </w:rPr>
                  </w:pPr>
                  <w:r>
                    <w:rPr>
                      <w:rFonts w:eastAsia="Gulim"/>
                      <w:sz w:val="20"/>
                      <w:szCs w:val="20"/>
                    </w:rPr>
                    <w:t>CATT, Panasonic</w:t>
                  </w:r>
                </w:p>
              </w:tc>
            </w:tr>
          </w:tbl>
          <w:p w14:paraId="02F74C8B" w14:textId="2C6C558A" w:rsidR="00236A0C" w:rsidRDefault="00236A0C" w:rsidP="00302023">
            <w:pPr>
              <w:autoSpaceDE w:val="0"/>
              <w:autoSpaceDN w:val="0"/>
              <w:snapToGrid w:val="0"/>
              <w:spacing w:line="259" w:lineRule="auto"/>
              <w:rPr>
                <w:rFonts w:eastAsia="Batang"/>
                <w:sz w:val="20"/>
                <w:szCs w:val="20"/>
                <w:lang w:val="en-GB" w:eastAsia="en-US"/>
              </w:rPr>
            </w:pPr>
          </w:p>
          <w:p w14:paraId="531A5796" w14:textId="77777777" w:rsidR="0093144E" w:rsidRPr="00022587" w:rsidRDefault="0093144E" w:rsidP="00302023">
            <w:pPr>
              <w:autoSpaceDE w:val="0"/>
              <w:autoSpaceDN w:val="0"/>
              <w:snapToGrid w:val="0"/>
              <w:spacing w:line="259" w:lineRule="auto"/>
              <w:rPr>
                <w:rFonts w:eastAsia="Batang"/>
                <w:sz w:val="20"/>
                <w:szCs w:val="20"/>
                <w:lang w:val="en-GB" w:eastAsia="en-US"/>
              </w:rPr>
            </w:pPr>
          </w:p>
          <w:p w14:paraId="735BEA55" w14:textId="77777777" w:rsidR="002C7FAE" w:rsidRPr="001A4319" w:rsidRDefault="002C7FAE" w:rsidP="00302023">
            <w:pPr>
              <w:autoSpaceDE w:val="0"/>
              <w:autoSpaceDN w:val="0"/>
              <w:snapToGrid w:val="0"/>
              <w:rPr>
                <w:rFonts w:eastAsia="Gulim"/>
                <w:b/>
                <w:bCs/>
                <w:color w:val="000000"/>
                <w:sz w:val="20"/>
                <w:szCs w:val="20"/>
                <w:highlight w:val="yellow"/>
                <w:lang w:val="en-GB"/>
              </w:rPr>
            </w:pPr>
            <w:r w:rsidRPr="005630D4">
              <w:rPr>
                <w:rFonts w:eastAsia="Gulim"/>
                <w:b/>
                <w:bCs/>
                <w:color w:val="000000"/>
                <w:sz w:val="20"/>
                <w:szCs w:val="20"/>
                <w:highlight w:val="yellow"/>
                <w:lang w:val="en-GB"/>
              </w:rPr>
              <w:t>Proposal 3-1 (v1)</w:t>
            </w:r>
          </w:p>
          <w:p w14:paraId="2839B365" w14:textId="77777777" w:rsidR="002C7FAE" w:rsidRDefault="002C7FAE" w:rsidP="00302023">
            <w:pPr>
              <w:snapToGrid w:val="0"/>
              <w:spacing w:line="259" w:lineRule="auto"/>
              <w:rPr>
                <w:sz w:val="20"/>
                <w:szCs w:val="20"/>
              </w:rPr>
            </w:pPr>
            <w:r>
              <w:rPr>
                <w:sz w:val="20"/>
                <w:szCs w:val="20"/>
              </w:rPr>
              <w:t>Confirm the following working assumption</w:t>
            </w:r>
          </w:p>
          <w:p w14:paraId="48A3EE8D" w14:textId="77777777" w:rsidR="002C7FAE" w:rsidRDefault="002C7FAE" w:rsidP="00302023">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54036E4A" w14:textId="77777777" w:rsidR="002C7FAE" w:rsidRDefault="002C7FAE" w:rsidP="00302023">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22AAE946" w14:textId="77777777" w:rsidR="002C7FAE" w:rsidRDefault="002C7FAE" w:rsidP="00302023">
            <w:pPr>
              <w:spacing w:line="259" w:lineRule="auto"/>
              <w:rPr>
                <w:rFonts w:eastAsia="DengXian"/>
                <w:b/>
                <w:bCs/>
                <w:color w:val="000000"/>
                <w:sz w:val="20"/>
                <w:szCs w:val="20"/>
                <w:highlight w:val="yellow"/>
                <w:lang w:val="en-GB"/>
              </w:rPr>
            </w:pPr>
          </w:p>
          <w:p w14:paraId="11C3D47C" w14:textId="77777777" w:rsidR="002C7FAE" w:rsidRPr="001130A8" w:rsidRDefault="002C7FAE" w:rsidP="00302023">
            <w:pPr>
              <w:snapToGrid w:val="0"/>
              <w:rPr>
                <w:rFonts w:eastAsia="Malgun Gothic"/>
                <w:b/>
                <w:sz w:val="20"/>
                <w:szCs w:val="20"/>
                <w:lang w:val="en-GB" w:eastAsia="ko-KR"/>
              </w:rPr>
            </w:pPr>
            <w:r w:rsidRPr="001130A8">
              <w:rPr>
                <w:rFonts w:eastAsia="Malgun Gothic"/>
                <w:b/>
                <w:sz w:val="20"/>
                <w:szCs w:val="20"/>
                <w:highlight w:val="lightGray"/>
                <w:lang w:val="en-GB" w:eastAsia="ko-KR"/>
              </w:rPr>
              <w:t>Proposal 4-4 (v1)</w:t>
            </w:r>
          </w:p>
          <w:p w14:paraId="20BB596A" w14:textId="77777777" w:rsidR="002C7FAE" w:rsidRPr="001130A8" w:rsidRDefault="002C7FAE" w:rsidP="00302023">
            <w:pPr>
              <w:snapToGrid w:val="0"/>
              <w:rPr>
                <w:sz w:val="20"/>
                <w:szCs w:val="20"/>
              </w:rPr>
            </w:pPr>
            <w:r w:rsidRPr="001130A8">
              <w:rPr>
                <w:sz w:val="20"/>
                <w:szCs w:val="20"/>
              </w:rPr>
              <w:t xml:space="preserve">The parameter of </w:t>
            </w:r>
            <w:proofErr w:type="spellStart"/>
            <w:r w:rsidRPr="001130A8">
              <w:rPr>
                <w:i/>
                <w:sz w:val="20"/>
                <w:szCs w:val="20"/>
              </w:rPr>
              <w:t>periodicityAndOffset</w:t>
            </w:r>
            <w:proofErr w:type="spellEnd"/>
            <w:r w:rsidRPr="001130A8">
              <w:rPr>
                <w:sz w:val="20"/>
                <w:szCs w:val="20"/>
              </w:rPr>
              <w:t xml:space="preserve"> is used to determine the location of the first slot of TRS resource set.</w:t>
            </w:r>
          </w:p>
          <w:p w14:paraId="4E61EC1B" w14:textId="77777777" w:rsidR="002C7FAE" w:rsidRDefault="002C7FAE" w:rsidP="00302023">
            <w:pPr>
              <w:spacing w:line="259" w:lineRule="auto"/>
              <w:rPr>
                <w:rFonts w:eastAsia="DengXian"/>
                <w:b/>
                <w:bCs/>
                <w:color w:val="000000"/>
                <w:sz w:val="20"/>
                <w:szCs w:val="20"/>
                <w:highlight w:val="yellow"/>
              </w:rPr>
            </w:pPr>
          </w:p>
          <w:tbl>
            <w:tblPr>
              <w:tblStyle w:val="TableGrid43"/>
              <w:tblW w:w="8977" w:type="dxa"/>
              <w:tblLook w:val="04A0" w:firstRow="1" w:lastRow="0" w:firstColumn="1" w:lastColumn="0" w:noHBand="0" w:noVBand="1"/>
            </w:tblPr>
            <w:tblGrid>
              <w:gridCol w:w="1435"/>
              <w:gridCol w:w="7542"/>
            </w:tblGrid>
            <w:tr w:rsidR="002C7FAE" w14:paraId="0CD86591" w14:textId="77777777" w:rsidTr="00302023">
              <w:trPr>
                <w:trHeight w:val="350"/>
              </w:trPr>
              <w:tc>
                <w:tcPr>
                  <w:tcW w:w="1435" w:type="dxa"/>
                  <w:shd w:val="clear" w:color="auto" w:fill="70AD47"/>
                </w:tcPr>
                <w:p w14:paraId="1DABB548" w14:textId="77777777" w:rsidR="002C7FAE" w:rsidRDefault="002C7FAE" w:rsidP="00302023">
                  <w:pPr>
                    <w:spacing w:line="259" w:lineRule="auto"/>
                    <w:ind w:firstLine="196"/>
                    <w:jc w:val="center"/>
                    <w:rPr>
                      <w:b/>
                      <w:bCs/>
                      <w:sz w:val="20"/>
                      <w:szCs w:val="20"/>
                    </w:rPr>
                  </w:pPr>
                  <w:r>
                    <w:rPr>
                      <w:b/>
                      <w:bCs/>
                      <w:sz w:val="20"/>
                      <w:szCs w:val="20"/>
                    </w:rPr>
                    <w:t xml:space="preserve">Proposals </w:t>
                  </w:r>
                </w:p>
              </w:tc>
              <w:tc>
                <w:tcPr>
                  <w:tcW w:w="7542" w:type="dxa"/>
                  <w:shd w:val="clear" w:color="auto" w:fill="70AD47"/>
                </w:tcPr>
                <w:p w14:paraId="5F564D17" w14:textId="77777777" w:rsidR="002C7FAE" w:rsidRDefault="002C7FAE" w:rsidP="00302023">
                  <w:pPr>
                    <w:spacing w:line="259" w:lineRule="auto"/>
                    <w:jc w:val="center"/>
                    <w:rPr>
                      <w:b/>
                      <w:sz w:val="20"/>
                      <w:szCs w:val="20"/>
                    </w:rPr>
                  </w:pPr>
                  <w:r>
                    <w:rPr>
                      <w:b/>
                      <w:sz w:val="20"/>
                      <w:szCs w:val="20"/>
                    </w:rPr>
                    <w:t>Companies</w:t>
                  </w:r>
                </w:p>
              </w:tc>
            </w:tr>
            <w:tr w:rsidR="002C7FAE" w14:paraId="3F6759ED" w14:textId="77777777" w:rsidTr="00302023">
              <w:trPr>
                <w:trHeight w:val="413"/>
              </w:trPr>
              <w:tc>
                <w:tcPr>
                  <w:tcW w:w="1435" w:type="dxa"/>
                </w:tcPr>
                <w:p w14:paraId="64BD28F7" w14:textId="77777777" w:rsidR="002C7FAE" w:rsidRDefault="002C7FAE" w:rsidP="00302023">
                  <w:pPr>
                    <w:snapToGrid w:val="0"/>
                    <w:rPr>
                      <w:rFonts w:eastAsia="Malgun Gothic"/>
                      <w:b/>
                      <w:color w:val="FF0000"/>
                      <w:sz w:val="20"/>
                      <w:szCs w:val="20"/>
                      <w:lang w:val="en-GB" w:eastAsia="ko-KR"/>
                    </w:rPr>
                  </w:pPr>
                  <w:r>
                    <w:rPr>
                      <w:rFonts w:eastAsia="Malgun Gothic"/>
                      <w:b/>
                      <w:sz w:val="20"/>
                      <w:szCs w:val="20"/>
                      <w:lang w:val="en-GB" w:eastAsia="ko-KR"/>
                    </w:rPr>
                    <w:t>Proposal 4-4 (v1)</w:t>
                  </w:r>
                </w:p>
              </w:tc>
              <w:tc>
                <w:tcPr>
                  <w:tcW w:w="7542" w:type="dxa"/>
                </w:tcPr>
                <w:p w14:paraId="47D97BE6" w14:textId="3CA20A9D" w:rsidR="002C7FAE" w:rsidRDefault="002C7FAE" w:rsidP="002C7FAE">
                  <w:pPr>
                    <w:pStyle w:val="ListParagraph"/>
                    <w:numPr>
                      <w:ilvl w:val="0"/>
                      <w:numId w:val="45"/>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ZTE, Nordic</w:t>
                  </w:r>
                  <w:r>
                    <w:rPr>
                      <w:rFonts w:ascii="Times New Roman" w:eastAsia="SimSun" w:hAnsi="Times New Roman"/>
                      <w:sz w:val="20"/>
                      <w:szCs w:val="20"/>
                    </w:rPr>
                    <w:t xml:space="preserve">, Sharp, Samsung, Apple, Nokia2, Lenovo, intel,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LG, Xiaomi,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Panasonic, Ericsson3</w:t>
                  </w:r>
                  <w:r w:rsidR="006344C5">
                    <w:rPr>
                      <w:rFonts w:ascii="Times New Roman" w:eastAsia="SimSun" w:hAnsi="Times New Roman"/>
                      <w:sz w:val="20"/>
                      <w:szCs w:val="20"/>
                    </w:rPr>
                    <w:t xml:space="preserve"> </w:t>
                  </w:r>
                </w:p>
                <w:p w14:paraId="7D72FD2B" w14:textId="77777777" w:rsidR="002C7FAE" w:rsidRDefault="002C7FAE" w:rsidP="002C7FAE">
                  <w:pPr>
                    <w:pStyle w:val="ListParagraph"/>
                    <w:numPr>
                      <w:ilvl w:val="0"/>
                      <w:numId w:val="45"/>
                    </w:numPr>
                    <w:tabs>
                      <w:tab w:val="left" w:pos="1332"/>
                    </w:tabs>
                    <w:spacing w:line="259" w:lineRule="auto"/>
                    <w:contextualSpacing/>
                    <w:rPr>
                      <w:rFonts w:eastAsia="Gulim"/>
                      <w:sz w:val="20"/>
                      <w:szCs w:val="20"/>
                    </w:rPr>
                  </w:pPr>
                  <w:r>
                    <w:rPr>
                      <w:rFonts w:ascii="Times New Roman" w:eastAsia="Gulim" w:hAnsi="Times New Roman"/>
                      <w:b/>
                      <w:sz w:val="20"/>
                      <w:szCs w:val="20"/>
                    </w:rPr>
                    <w:t>Not support</w:t>
                  </w:r>
                  <w:r>
                    <w:rPr>
                      <w:rFonts w:ascii="Times New Roman" w:eastAsia="Gulim" w:hAnsi="Times New Roman"/>
                      <w:sz w:val="20"/>
                      <w:szCs w:val="20"/>
                    </w:rPr>
                    <w:t>: CATT</w:t>
                  </w:r>
                </w:p>
              </w:tc>
            </w:tr>
          </w:tbl>
          <w:p w14:paraId="232B8CBA" w14:textId="7DC61BAA" w:rsidR="002C7FAE" w:rsidRPr="001130A8" w:rsidRDefault="002C7FAE" w:rsidP="00302023">
            <w:pPr>
              <w:spacing w:line="259" w:lineRule="auto"/>
              <w:rPr>
                <w:rFonts w:eastAsia="DengXian"/>
                <w:b/>
                <w:bCs/>
                <w:color w:val="000000"/>
                <w:sz w:val="20"/>
                <w:szCs w:val="20"/>
                <w:highlight w:val="yellow"/>
              </w:rPr>
            </w:pPr>
          </w:p>
          <w:p w14:paraId="58C28154" w14:textId="77777777" w:rsidR="002C7FAE" w:rsidRPr="0003528C" w:rsidRDefault="002C7FAE" w:rsidP="00302023">
            <w:pPr>
              <w:autoSpaceDE w:val="0"/>
              <w:autoSpaceDN w:val="0"/>
              <w:snapToGrid w:val="0"/>
              <w:rPr>
                <w:rFonts w:eastAsia="Gulim"/>
                <w:b/>
                <w:bCs/>
                <w:color w:val="000000"/>
                <w:sz w:val="20"/>
                <w:szCs w:val="20"/>
                <w:lang w:val="en-GB"/>
              </w:rPr>
            </w:pPr>
            <w:r w:rsidRPr="005630D4">
              <w:rPr>
                <w:rFonts w:eastAsia="Gulim"/>
                <w:b/>
                <w:bCs/>
                <w:color w:val="000000"/>
                <w:sz w:val="20"/>
                <w:szCs w:val="20"/>
                <w:highlight w:val="lightGray"/>
                <w:lang w:val="en-GB"/>
              </w:rPr>
              <w:t>Conclusion 3-2</w:t>
            </w:r>
            <w:r>
              <w:rPr>
                <w:rFonts w:eastAsia="Gulim"/>
                <w:b/>
                <w:bCs/>
                <w:color w:val="000000"/>
                <w:sz w:val="20"/>
                <w:szCs w:val="20"/>
                <w:highlight w:val="lightGray"/>
                <w:lang w:val="en-GB"/>
              </w:rPr>
              <w:t xml:space="preserve"> (v3</w:t>
            </w:r>
            <w:r w:rsidRPr="005630D4">
              <w:rPr>
                <w:rFonts w:eastAsia="Gulim"/>
                <w:b/>
                <w:bCs/>
                <w:color w:val="000000"/>
                <w:sz w:val="20"/>
                <w:szCs w:val="20"/>
                <w:highlight w:val="lightGray"/>
                <w:lang w:val="en-GB"/>
              </w:rPr>
              <w:t>)</w:t>
            </w:r>
          </w:p>
          <w:p w14:paraId="38E8517A" w14:textId="77777777" w:rsidR="002C7FAE" w:rsidRPr="00ED2805" w:rsidRDefault="002C7FAE" w:rsidP="00302023">
            <w:pPr>
              <w:snapToGrid w:val="0"/>
              <w:rPr>
                <w:rFonts w:eastAsia="Malgun Gothic"/>
                <w:bCs/>
                <w:sz w:val="20"/>
                <w:szCs w:val="20"/>
              </w:rPr>
            </w:pPr>
            <w:r w:rsidRPr="00ED2805">
              <w:rPr>
                <w:rFonts w:eastAsia="Malgun Gothic"/>
                <w:bCs/>
                <w:sz w:val="20"/>
                <w:szCs w:val="20"/>
              </w:rPr>
              <w:t xml:space="preserve">If L1 TRS availability indication is enabled, before UE receives a L1 availability indication after camping on a cell or after receiving an updated TRS configuration, the UE </w:t>
            </w:r>
            <w:r w:rsidRPr="00280104">
              <w:rPr>
                <w:rFonts w:eastAsia="Malgun Gothic"/>
                <w:bCs/>
                <w:sz w:val="20"/>
                <w:szCs w:val="20"/>
              </w:rPr>
              <w:t xml:space="preserve">can </w:t>
            </w:r>
            <w:r w:rsidRPr="00ED2805">
              <w:rPr>
                <w:rFonts w:eastAsia="Malgun Gothic"/>
                <w:bCs/>
                <w:sz w:val="20"/>
                <w:szCs w:val="20"/>
              </w:rPr>
              <w:t>assume the configured group(s) of TRS resource set(s) are unavailable</w:t>
            </w:r>
          </w:p>
          <w:p w14:paraId="438A869E" w14:textId="77777777" w:rsidR="002C7FAE" w:rsidRDefault="002C7FAE" w:rsidP="00302023">
            <w:pPr>
              <w:jc w:val="both"/>
              <w:textAlignment w:val="baseline"/>
              <w:rPr>
                <w:rFonts w:eastAsia="SimSun"/>
                <w:bCs/>
                <w:color w:val="FF0000"/>
                <w:sz w:val="20"/>
                <w:szCs w:val="20"/>
                <w:u w:val="single"/>
              </w:rPr>
            </w:pPr>
            <w:r w:rsidRPr="00ED2805">
              <w:rPr>
                <w:rFonts w:eastAsia="SimSun"/>
                <w:bCs/>
                <w:color w:val="FF0000"/>
                <w:sz w:val="20"/>
                <w:szCs w:val="20"/>
                <w:u w:val="single"/>
              </w:rPr>
              <w:t>Note: During the modification period before the new SIBs become valid, stored TRS configurations and the associated availability indication still apply.</w:t>
            </w:r>
          </w:p>
          <w:p w14:paraId="345B3850" w14:textId="77777777" w:rsidR="002C7FAE" w:rsidRDefault="002C7FAE" w:rsidP="00302023">
            <w:pPr>
              <w:spacing w:line="259" w:lineRule="auto"/>
              <w:rPr>
                <w:rFonts w:eastAsia="DengXian"/>
                <w:b/>
                <w:bCs/>
                <w:color w:val="000000"/>
                <w:sz w:val="20"/>
                <w:szCs w:val="20"/>
                <w:highlight w:val="yellow"/>
              </w:rPr>
            </w:pPr>
          </w:p>
          <w:p w14:paraId="2A8C1188" w14:textId="77777777" w:rsidR="002C7FAE" w:rsidRPr="001130A8" w:rsidRDefault="002C7FAE" w:rsidP="00302023">
            <w:pPr>
              <w:spacing w:line="259" w:lineRule="auto"/>
              <w:rPr>
                <w:rFonts w:eastAsia="DengXian"/>
                <w:b/>
                <w:bCs/>
                <w:color w:val="000000"/>
                <w:sz w:val="20"/>
                <w:szCs w:val="20"/>
                <w:highlight w:val="yellow"/>
              </w:rPr>
            </w:pPr>
            <w:bookmarkStart w:id="50" w:name="_GoBack"/>
            <w:bookmarkEnd w:id="50"/>
          </w:p>
        </w:tc>
      </w:tr>
    </w:tbl>
    <w:p w14:paraId="0ADAA667" w14:textId="51F7735F" w:rsidR="002C7FAE" w:rsidRDefault="002C7FAE">
      <w:pPr>
        <w:spacing w:line="259" w:lineRule="auto"/>
      </w:pPr>
    </w:p>
    <w:p w14:paraId="49C0C0BD" w14:textId="77777777" w:rsidR="002C7FAE" w:rsidRDefault="002C7FAE">
      <w:pPr>
        <w:spacing w:line="259" w:lineRule="auto"/>
      </w:pPr>
    </w:p>
    <w:p w14:paraId="64F5469B" w14:textId="77777777" w:rsidR="00E1115C" w:rsidRDefault="0084412A">
      <w:pPr>
        <w:pStyle w:val="Heading1"/>
        <w:numPr>
          <w:ilvl w:val="0"/>
          <w:numId w:val="6"/>
        </w:numPr>
        <w:suppressAutoHyphens w:val="0"/>
        <w:spacing w:before="0" w:after="0"/>
      </w:pPr>
      <w:r>
        <w:t>Conclusion</w:t>
      </w:r>
    </w:p>
    <w:p w14:paraId="30A28765" w14:textId="77777777" w:rsidR="00E1115C" w:rsidRDefault="0084412A">
      <w:pPr>
        <w:snapToGrid w:val="0"/>
        <w:rPr>
          <w:rFonts w:eastAsia="Times New Roman"/>
          <w:sz w:val="20"/>
          <w:szCs w:val="20"/>
          <w:lang w:val="en-GB" w:eastAsia="en-US"/>
        </w:rPr>
      </w:pPr>
      <w:r>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1115C" w14:paraId="7F1DBF0D" w14:textId="77777777">
        <w:trPr>
          <w:trHeight w:val="633"/>
        </w:trPr>
        <w:tc>
          <w:tcPr>
            <w:tcW w:w="9630" w:type="dxa"/>
          </w:tcPr>
          <w:p w14:paraId="6630F46C" w14:textId="77777777" w:rsidR="00E1115C" w:rsidRDefault="00E1115C">
            <w:pPr>
              <w:autoSpaceDE w:val="0"/>
              <w:autoSpaceDN w:val="0"/>
              <w:snapToGrid w:val="0"/>
              <w:rPr>
                <w:rFonts w:eastAsia="Batang"/>
                <w:sz w:val="20"/>
                <w:szCs w:val="20"/>
                <w:lang w:val="en-GB"/>
              </w:rPr>
            </w:pPr>
          </w:p>
        </w:tc>
      </w:tr>
    </w:tbl>
    <w:p w14:paraId="33376489" w14:textId="77777777" w:rsidR="00E1115C" w:rsidRDefault="00E1115C">
      <w:pPr>
        <w:snapToGrid w:val="0"/>
        <w:rPr>
          <w:rFonts w:eastAsia="Times New Roman"/>
          <w:sz w:val="20"/>
          <w:szCs w:val="20"/>
          <w:lang w:val="en-GB" w:eastAsia="en-US"/>
        </w:rPr>
      </w:pPr>
    </w:p>
    <w:p w14:paraId="6F18BDB3" w14:textId="77777777" w:rsidR="00E1115C" w:rsidRDefault="0084412A">
      <w:pPr>
        <w:pStyle w:val="Heading1"/>
        <w:numPr>
          <w:ilvl w:val="0"/>
          <w:numId w:val="6"/>
        </w:numPr>
        <w:suppressAutoHyphens w:val="0"/>
        <w:spacing w:before="0" w:after="0"/>
      </w:pPr>
      <w:r>
        <w:t>References</w:t>
      </w:r>
    </w:p>
    <w:p w14:paraId="23326561" w14:textId="77777777" w:rsidR="00E1115C" w:rsidRDefault="0084412A">
      <w:pPr>
        <w:rPr>
          <w:rFonts w:ascii="Times" w:eastAsia="Batang" w:hAnsi="Times"/>
          <w:sz w:val="20"/>
          <w:lang w:val="en-GB"/>
        </w:rPr>
      </w:pPr>
      <w:r>
        <w:rPr>
          <w:rFonts w:ascii="Times" w:eastAsia="Batang" w:hAnsi="Times"/>
          <w:sz w:val="20"/>
          <w:lang w:val="en-GB" w:eastAsia="en-US"/>
        </w:rPr>
        <w:t>[1]</w:t>
      </w:r>
      <w:hyperlink r:id="rId46" w:history="1">
        <w:r>
          <w:rPr>
            <w:rFonts w:ascii="Times" w:eastAsia="Batang" w:hAnsi="Times"/>
            <w:color w:val="0000FF"/>
            <w:sz w:val="20"/>
            <w:u w:val="single"/>
            <w:lang w:val="en-GB"/>
          </w:rPr>
          <w:t>R1-2200033</w:t>
        </w:r>
      </w:hyperlink>
      <w:r>
        <w:rPr>
          <w:rFonts w:ascii="Times" w:eastAsia="Batang" w:hAnsi="Times"/>
          <w:sz w:val="20"/>
          <w:lang w:val="en-GB"/>
        </w:rPr>
        <w:tab/>
        <w:t>Remaining issue on assistance TRS occasions for IDLE/inactive mode</w:t>
      </w:r>
      <w:r>
        <w:rPr>
          <w:rFonts w:ascii="Times" w:eastAsia="Batang" w:hAnsi="Times"/>
          <w:sz w:val="20"/>
          <w:lang w:val="en-GB"/>
        </w:rPr>
        <w:tab/>
        <w:t xml:space="preserve">Huawei, </w:t>
      </w:r>
      <w:proofErr w:type="spellStart"/>
      <w:r>
        <w:rPr>
          <w:rFonts w:ascii="Times" w:eastAsia="Batang" w:hAnsi="Times"/>
          <w:sz w:val="20"/>
          <w:lang w:val="en-GB"/>
        </w:rPr>
        <w:t>HiSilicon</w:t>
      </w:r>
      <w:proofErr w:type="spellEnd"/>
    </w:p>
    <w:p w14:paraId="5F67FCB3" w14:textId="77777777" w:rsidR="00E1115C" w:rsidRDefault="0084412A">
      <w:pPr>
        <w:rPr>
          <w:rFonts w:ascii="Times" w:eastAsia="Batang" w:hAnsi="Times"/>
          <w:sz w:val="20"/>
          <w:lang w:val="en-GB"/>
        </w:rPr>
      </w:pPr>
      <w:r>
        <w:rPr>
          <w:rFonts w:ascii="Times" w:eastAsia="Batang" w:hAnsi="Times"/>
          <w:sz w:val="20"/>
          <w:lang w:val="en-GB"/>
        </w:rPr>
        <w:t>[2]</w:t>
      </w:r>
      <w:hyperlink r:id="rId47" w:history="1">
        <w:r>
          <w:rPr>
            <w:rFonts w:ascii="Times" w:eastAsia="Batang" w:hAnsi="Times"/>
            <w:color w:val="0000FF"/>
            <w:sz w:val="20"/>
            <w:u w:val="single"/>
            <w:lang w:val="en-GB"/>
          </w:rPr>
          <w:t>R1-2200067</w:t>
        </w:r>
      </w:hyperlink>
      <w:r>
        <w:rPr>
          <w:rFonts w:ascii="Times" w:eastAsia="Batang" w:hAnsi="Times"/>
          <w:sz w:val="20"/>
          <w:lang w:val="en-GB"/>
        </w:rPr>
        <w:tab/>
        <w:t>Remaining issues of TRS for RRC idle and inactive UEs</w:t>
      </w:r>
      <w:r>
        <w:rPr>
          <w:rFonts w:ascii="Times" w:eastAsia="Batang" w:hAnsi="Times"/>
          <w:sz w:val="20"/>
          <w:lang w:val="en-GB"/>
        </w:rPr>
        <w:tab/>
        <w:t xml:space="preserve">ZTE, </w:t>
      </w:r>
      <w:proofErr w:type="spellStart"/>
      <w:r>
        <w:rPr>
          <w:rFonts w:ascii="Times" w:eastAsia="Batang" w:hAnsi="Times"/>
          <w:sz w:val="20"/>
          <w:lang w:val="en-GB"/>
        </w:rPr>
        <w:t>Sanechips</w:t>
      </w:r>
      <w:proofErr w:type="spellEnd"/>
    </w:p>
    <w:p w14:paraId="33563D4A" w14:textId="77777777" w:rsidR="00E1115C" w:rsidRDefault="0084412A">
      <w:pPr>
        <w:rPr>
          <w:rFonts w:ascii="Times" w:eastAsia="Batang" w:hAnsi="Times"/>
          <w:sz w:val="20"/>
          <w:lang w:val="en-GB"/>
        </w:rPr>
      </w:pPr>
      <w:r>
        <w:rPr>
          <w:rFonts w:ascii="Times" w:eastAsia="Batang" w:hAnsi="Times"/>
          <w:sz w:val="20"/>
          <w:lang w:val="en-GB"/>
        </w:rPr>
        <w:t>[3]</w:t>
      </w:r>
      <w:hyperlink r:id="rId48" w:history="1">
        <w:r>
          <w:rPr>
            <w:rFonts w:ascii="Times" w:eastAsia="Batang" w:hAnsi="Times"/>
            <w:color w:val="0000FF"/>
            <w:sz w:val="20"/>
            <w:u w:val="single"/>
            <w:lang w:val="en-GB"/>
          </w:rPr>
          <w:t>R1-2200084</w:t>
        </w:r>
      </w:hyperlink>
      <w:r>
        <w:rPr>
          <w:rFonts w:ascii="Times" w:eastAsia="Batang" w:hAnsi="Times"/>
          <w:sz w:val="20"/>
          <w:lang w:val="en-GB"/>
        </w:rPr>
        <w:tab/>
        <w:t>Remaining issues on TRS/CSI-RS occasion(s) for idle/inactive UEs</w:t>
      </w:r>
      <w:r>
        <w:rPr>
          <w:rFonts w:ascii="Times" w:eastAsia="Batang" w:hAnsi="Times"/>
          <w:sz w:val="20"/>
          <w:lang w:val="en-GB"/>
        </w:rPr>
        <w:tab/>
        <w:t>vivo</w:t>
      </w:r>
    </w:p>
    <w:p w14:paraId="0E7A06B2" w14:textId="77777777" w:rsidR="00E1115C" w:rsidRDefault="0084412A">
      <w:pPr>
        <w:rPr>
          <w:rFonts w:ascii="Times" w:eastAsia="Batang" w:hAnsi="Times"/>
          <w:sz w:val="20"/>
          <w:lang w:val="en-GB"/>
        </w:rPr>
      </w:pPr>
      <w:r>
        <w:rPr>
          <w:rFonts w:ascii="Times" w:eastAsia="Batang" w:hAnsi="Times"/>
          <w:sz w:val="20"/>
          <w:lang w:val="en-GB"/>
        </w:rPr>
        <w:t>[4]</w:t>
      </w:r>
      <w:hyperlink r:id="rId49" w:history="1">
        <w:r>
          <w:rPr>
            <w:rFonts w:ascii="Times" w:eastAsia="Batang" w:hAnsi="Times"/>
            <w:color w:val="0000FF"/>
            <w:sz w:val="20"/>
            <w:u w:val="single"/>
            <w:lang w:val="en-GB"/>
          </w:rPr>
          <w:t>R1-2200150</w:t>
        </w:r>
      </w:hyperlink>
      <w:r>
        <w:rPr>
          <w:rFonts w:ascii="Times" w:eastAsia="Batang" w:hAnsi="Times"/>
          <w:sz w:val="20"/>
          <w:lang w:val="en-GB"/>
        </w:rPr>
        <w:tab/>
        <w:t>Remaining issues of TRS/CSI-RS for paging enhancement</w:t>
      </w:r>
      <w:r>
        <w:rPr>
          <w:rFonts w:ascii="Times" w:eastAsia="Batang" w:hAnsi="Times"/>
          <w:sz w:val="20"/>
          <w:lang w:val="en-GB"/>
        </w:rPr>
        <w:tab/>
        <w:t>CATT</w:t>
      </w:r>
    </w:p>
    <w:p w14:paraId="7A5F80B9" w14:textId="77777777" w:rsidR="00E1115C" w:rsidRDefault="0084412A">
      <w:pPr>
        <w:rPr>
          <w:rFonts w:ascii="Times" w:eastAsia="Batang" w:hAnsi="Times"/>
          <w:sz w:val="20"/>
          <w:lang w:val="en-GB"/>
        </w:rPr>
      </w:pPr>
      <w:r>
        <w:rPr>
          <w:rFonts w:ascii="Times" w:eastAsia="Batang" w:hAnsi="Times"/>
          <w:sz w:val="20"/>
          <w:lang w:val="en-GB"/>
        </w:rPr>
        <w:t>[5]</w:t>
      </w:r>
      <w:hyperlink r:id="rId50" w:history="1">
        <w:r>
          <w:rPr>
            <w:rFonts w:ascii="Times" w:eastAsia="Batang" w:hAnsi="Times"/>
            <w:color w:val="0000FF"/>
            <w:sz w:val="20"/>
            <w:u w:val="single"/>
            <w:lang w:val="en-GB"/>
          </w:rPr>
          <w:t>R1-2200156</w:t>
        </w:r>
      </w:hyperlink>
      <w:r>
        <w:rPr>
          <w:rFonts w:ascii="Times" w:eastAsia="Batang" w:hAnsi="Times"/>
          <w:sz w:val="20"/>
          <w:lang w:val="en-GB"/>
        </w:rPr>
        <w:tab/>
        <w:t>Remaining issues of TRS/CSI-RS occasion(s) for idle/inactive UEs</w:t>
      </w:r>
      <w:r>
        <w:rPr>
          <w:rFonts w:ascii="Times" w:eastAsia="Batang" w:hAnsi="Times"/>
          <w:sz w:val="20"/>
          <w:lang w:val="en-GB"/>
        </w:rPr>
        <w:tab/>
        <w:t>TCL Communication Ltd.</w:t>
      </w:r>
    </w:p>
    <w:p w14:paraId="3CDA43E6" w14:textId="77777777" w:rsidR="00E1115C" w:rsidRDefault="0084412A">
      <w:pPr>
        <w:rPr>
          <w:rFonts w:ascii="Times" w:eastAsia="Batang" w:hAnsi="Times"/>
          <w:sz w:val="20"/>
          <w:lang w:val="en-GB"/>
        </w:rPr>
      </w:pPr>
      <w:r>
        <w:rPr>
          <w:rFonts w:ascii="Times" w:eastAsia="Batang" w:hAnsi="Times"/>
          <w:sz w:val="20"/>
          <w:lang w:val="en-GB"/>
        </w:rPr>
        <w:t>[6]</w:t>
      </w:r>
      <w:hyperlink r:id="rId51" w:history="1">
        <w:r>
          <w:rPr>
            <w:rFonts w:ascii="Times" w:eastAsia="Batang" w:hAnsi="Times"/>
            <w:color w:val="0000FF"/>
            <w:sz w:val="20"/>
            <w:u w:val="single"/>
            <w:lang w:val="en-GB"/>
          </w:rPr>
          <w:t>R1-2200202</w:t>
        </w:r>
      </w:hyperlink>
      <w:r>
        <w:rPr>
          <w:rFonts w:ascii="Times" w:eastAsia="Batang" w:hAnsi="Times"/>
          <w:sz w:val="20"/>
          <w:lang w:val="en-GB"/>
        </w:rPr>
        <w:tab/>
        <w:t>Maintenance on TRS/CSI-RS occasion(s) for idle/inactive UEs</w:t>
      </w:r>
      <w:r>
        <w:rPr>
          <w:rFonts w:ascii="Times" w:eastAsia="Batang" w:hAnsi="Times"/>
          <w:sz w:val="20"/>
          <w:lang w:val="en-GB"/>
        </w:rPr>
        <w:tab/>
        <w:t>Samsung</w:t>
      </w:r>
    </w:p>
    <w:p w14:paraId="1C6BB0CA" w14:textId="77777777" w:rsidR="00E1115C" w:rsidRDefault="0084412A">
      <w:pPr>
        <w:rPr>
          <w:rFonts w:ascii="Times" w:eastAsia="Batang" w:hAnsi="Times"/>
          <w:sz w:val="20"/>
          <w:lang w:val="en-GB"/>
        </w:rPr>
      </w:pPr>
      <w:r>
        <w:rPr>
          <w:rFonts w:ascii="Times" w:eastAsia="Batang" w:hAnsi="Times"/>
          <w:sz w:val="20"/>
          <w:lang w:val="en-GB"/>
        </w:rPr>
        <w:t>[7]</w:t>
      </w:r>
      <w:hyperlink r:id="rId52" w:history="1">
        <w:r>
          <w:rPr>
            <w:rFonts w:ascii="Times" w:eastAsia="Batang" w:hAnsi="Times"/>
            <w:color w:val="0000FF"/>
            <w:sz w:val="20"/>
            <w:u w:val="single"/>
            <w:lang w:val="en-GB"/>
          </w:rPr>
          <w:t>R1-2200235</w:t>
        </w:r>
      </w:hyperlink>
      <w:r>
        <w:rPr>
          <w:rFonts w:ascii="Times" w:eastAsia="Batang" w:hAnsi="Times"/>
          <w:sz w:val="20"/>
          <w:lang w:val="en-GB"/>
        </w:rPr>
        <w:tab/>
        <w:t xml:space="preserve">Discussion on TRS/CSI-RS occasion for idle/inactive </w:t>
      </w:r>
      <w:proofErr w:type="spellStart"/>
      <w:r>
        <w:rPr>
          <w:rFonts w:ascii="Times" w:eastAsia="Batang" w:hAnsi="Times"/>
          <w:sz w:val="20"/>
          <w:lang w:val="en-GB"/>
        </w:rPr>
        <w:t>Ues</w:t>
      </w:r>
      <w:proofErr w:type="spellEnd"/>
      <w:r>
        <w:rPr>
          <w:rFonts w:ascii="Times" w:eastAsia="Batang" w:hAnsi="Times"/>
          <w:sz w:val="20"/>
          <w:lang w:val="en-GB"/>
        </w:rPr>
        <w:tab/>
        <w:t>NTT DOCOMO, INC.</w:t>
      </w:r>
    </w:p>
    <w:p w14:paraId="6A69EDE0" w14:textId="77777777" w:rsidR="00E1115C" w:rsidRDefault="0084412A">
      <w:pPr>
        <w:rPr>
          <w:rFonts w:ascii="Times" w:eastAsia="Batang" w:hAnsi="Times"/>
          <w:sz w:val="20"/>
          <w:lang w:val="en-GB"/>
        </w:rPr>
      </w:pPr>
      <w:r>
        <w:rPr>
          <w:rFonts w:ascii="Times" w:eastAsia="Batang" w:hAnsi="Times"/>
          <w:sz w:val="20"/>
          <w:lang w:val="en-GB"/>
        </w:rPr>
        <w:t>[8]</w:t>
      </w:r>
      <w:hyperlink r:id="rId53" w:history="1">
        <w:r>
          <w:rPr>
            <w:rFonts w:ascii="Times" w:eastAsia="Batang" w:hAnsi="Times"/>
            <w:color w:val="0000FF"/>
            <w:sz w:val="20"/>
            <w:u w:val="single"/>
            <w:lang w:val="en-GB"/>
          </w:rPr>
          <w:t>R1-2200277</w:t>
        </w:r>
      </w:hyperlink>
      <w:r>
        <w:rPr>
          <w:rFonts w:ascii="Times" w:eastAsia="Batang" w:hAnsi="Times"/>
          <w:sz w:val="20"/>
          <w:lang w:val="en-GB"/>
        </w:rPr>
        <w:tab/>
        <w:t>Discussion on TRS/CSI-RS occasion(s) for idle/inactive UEs</w:t>
      </w:r>
      <w:r>
        <w:rPr>
          <w:rFonts w:ascii="Times" w:eastAsia="Batang" w:hAnsi="Times"/>
          <w:sz w:val="20"/>
          <w:lang w:val="en-GB"/>
        </w:rPr>
        <w:tab/>
      </w:r>
      <w:proofErr w:type="spellStart"/>
      <w:r>
        <w:rPr>
          <w:rFonts w:ascii="Times" w:eastAsia="Batang" w:hAnsi="Times"/>
          <w:sz w:val="20"/>
          <w:lang w:val="en-GB"/>
        </w:rPr>
        <w:t>Spreadtrum</w:t>
      </w:r>
      <w:proofErr w:type="spellEnd"/>
      <w:r>
        <w:rPr>
          <w:rFonts w:ascii="Times" w:eastAsia="Batang" w:hAnsi="Times"/>
          <w:sz w:val="20"/>
          <w:lang w:val="en-GB"/>
        </w:rPr>
        <w:t xml:space="preserve"> Communications</w:t>
      </w:r>
    </w:p>
    <w:p w14:paraId="7CD7A8ED" w14:textId="77777777" w:rsidR="00E1115C" w:rsidRDefault="0084412A">
      <w:pPr>
        <w:rPr>
          <w:rFonts w:ascii="Times" w:eastAsia="Batang" w:hAnsi="Times"/>
          <w:sz w:val="20"/>
          <w:lang w:val="en-GB"/>
        </w:rPr>
      </w:pPr>
      <w:r>
        <w:rPr>
          <w:rFonts w:ascii="Times" w:eastAsia="Batang" w:hAnsi="Times"/>
          <w:sz w:val="20"/>
          <w:lang w:val="en-GB"/>
        </w:rPr>
        <w:t>[9]</w:t>
      </w:r>
      <w:hyperlink r:id="rId54" w:history="1">
        <w:r>
          <w:rPr>
            <w:rFonts w:ascii="Times" w:eastAsia="Batang" w:hAnsi="Times"/>
            <w:color w:val="0000FF"/>
            <w:sz w:val="20"/>
            <w:u w:val="single"/>
            <w:lang w:val="en-GB"/>
          </w:rPr>
          <w:t>R1-2200299</w:t>
        </w:r>
      </w:hyperlink>
      <w:r>
        <w:rPr>
          <w:rFonts w:ascii="Times" w:eastAsia="Batang" w:hAnsi="Times"/>
          <w:sz w:val="20"/>
          <w:lang w:val="en-GB"/>
        </w:rPr>
        <w:tab/>
        <w:t>TRS and CSI-RS for idle and inactive UE power saving</w:t>
      </w:r>
      <w:r>
        <w:rPr>
          <w:rFonts w:ascii="Times" w:eastAsia="Batang" w:hAnsi="Times"/>
          <w:sz w:val="20"/>
          <w:lang w:val="en-GB"/>
        </w:rPr>
        <w:tab/>
        <w:t>Qualcomm Incorporated</w:t>
      </w:r>
    </w:p>
    <w:p w14:paraId="78788448" w14:textId="77777777" w:rsidR="00E1115C" w:rsidRDefault="0084412A">
      <w:pPr>
        <w:rPr>
          <w:rFonts w:ascii="Times" w:eastAsia="Batang" w:hAnsi="Times"/>
          <w:sz w:val="20"/>
          <w:lang w:val="en-GB"/>
        </w:rPr>
      </w:pPr>
      <w:r>
        <w:rPr>
          <w:rFonts w:ascii="Times" w:eastAsia="Batang" w:hAnsi="Times"/>
          <w:sz w:val="20"/>
          <w:lang w:val="en-GB"/>
        </w:rPr>
        <w:t>[10]</w:t>
      </w:r>
      <w:hyperlink r:id="rId55" w:history="1">
        <w:r>
          <w:rPr>
            <w:rFonts w:ascii="Times" w:eastAsia="Batang" w:hAnsi="Times"/>
            <w:color w:val="0000FF"/>
            <w:sz w:val="20"/>
            <w:u w:val="single"/>
            <w:lang w:val="en-GB"/>
          </w:rPr>
          <w:t>R1-2200332</w:t>
        </w:r>
      </w:hyperlink>
      <w:r>
        <w:rPr>
          <w:rFonts w:ascii="Times" w:eastAsia="Batang" w:hAnsi="Times"/>
          <w:sz w:val="20"/>
          <w:lang w:val="en-GB"/>
        </w:rPr>
        <w:tab/>
        <w:t>Further discussion on RS occasion for idle/inactive UEs</w:t>
      </w:r>
      <w:r>
        <w:rPr>
          <w:rFonts w:ascii="Times" w:eastAsia="Batang" w:hAnsi="Times"/>
          <w:sz w:val="20"/>
          <w:lang w:val="en-GB"/>
        </w:rPr>
        <w:tab/>
        <w:t>OPPO</w:t>
      </w:r>
    </w:p>
    <w:p w14:paraId="4277A57C" w14:textId="77777777" w:rsidR="00E1115C" w:rsidRDefault="0084412A">
      <w:pPr>
        <w:rPr>
          <w:rFonts w:ascii="Times" w:eastAsia="Batang" w:hAnsi="Times"/>
          <w:sz w:val="20"/>
          <w:lang w:val="en-GB"/>
        </w:rPr>
      </w:pPr>
      <w:r>
        <w:rPr>
          <w:rFonts w:ascii="Times" w:eastAsia="Batang" w:hAnsi="Times"/>
          <w:sz w:val="20"/>
          <w:lang w:val="en-GB"/>
        </w:rPr>
        <w:t>[11]</w:t>
      </w:r>
      <w:hyperlink r:id="rId56" w:history="1">
        <w:r>
          <w:rPr>
            <w:rFonts w:ascii="Times" w:eastAsia="Batang" w:hAnsi="Times"/>
            <w:color w:val="0000FF"/>
            <w:sz w:val="20"/>
            <w:u w:val="single"/>
            <w:lang w:val="en-GB"/>
          </w:rPr>
          <w:t>R1-2200363</w:t>
        </w:r>
      </w:hyperlink>
      <w:r>
        <w:rPr>
          <w:rFonts w:ascii="Times" w:eastAsia="Batang" w:hAnsi="Times"/>
          <w:sz w:val="20"/>
          <w:lang w:val="en-GB"/>
        </w:rPr>
        <w:tab/>
        <w:t xml:space="preserve">Open issues on n TRS information </w:t>
      </w:r>
      <w:proofErr w:type="spellStart"/>
      <w:r>
        <w:rPr>
          <w:rFonts w:ascii="Times" w:eastAsia="Batang" w:hAnsi="Times"/>
          <w:sz w:val="20"/>
          <w:lang w:val="en-GB"/>
        </w:rPr>
        <w:t>forto</w:t>
      </w:r>
      <w:proofErr w:type="spellEnd"/>
      <w:r>
        <w:rPr>
          <w:rFonts w:ascii="Times" w:eastAsia="Batang" w:hAnsi="Times"/>
          <w:sz w:val="20"/>
          <w:lang w:val="en-GB"/>
        </w:rPr>
        <w:t xml:space="preserve"> IDLE/INACTIVE mode UEs</w:t>
      </w:r>
      <w:r>
        <w:rPr>
          <w:rFonts w:ascii="Times" w:eastAsia="Batang" w:hAnsi="Times"/>
          <w:sz w:val="20"/>
          <w:lang w:val="en-GB"/>
        </w:rPr>
        <w:tab/>
        <w:t>Nokia, Nokia Shanghai Bell</w:t>
      </w:r>
    </w:p>
    <w:p w14:paraId="03144C1C" w14:textId="77777777" w:rsidR="00E1115C" w:rsidRDefault="0084412A">
      <w:pPr>
        <w:rPr>
          <w:rFonts w:ascii="Times" w:eastAsia="Batang" w:hAnsi="Times"/>
          <w:sz w:val="20"/>
          <w:lang w:val="en-GB"/>
        </w:rPr>
      </w:pPr>
      <w:r>
        <w:rPr>
          <w:rFonts w:ascii="Times" w:eastAsia="Batang" w:hAnsi="Times"/>
          <w:sz w:val="20"/>
          <w:lang w:val="en-GB"/>
        </w:rPr>
        <w:t>[12]</w:t>
      </w:r>
      <w:hyperlink r:id="rId57" w:history="1">
        <w:r>
          <w:rPr>
            <w:rFonts w:ascii="Times" w:eastAsia="Batang" w:hAnsi="Times"/>
            <w:color w:val="0000FF"/>
            <w:sz w:val="20"/>
            <w:u w:val="single"/>
            <w:lang w:val="en-GB"/>
          </w:rPr>
          <w:t>R1-2200377</w:t>
        </w:r>
      </w:hyperlink>
      <w:r>
        <w:rPr>
          <w:rFonts w:ascii="Times" w:eastAsia="Batang" w:hAnsi="Times"/>
          <w:sz w:val="20"/>
          <w:lang w:val="en-GB"/>
        </w:rPr>
        <w:tab/>
        <w:t>Discussion on the remaining details of TRS/CSI-RS occasions in idle/inactive time</w:t>
      </w:r>
      <w:r>
        <w:rPr>
          <w:rFonts w:ascii="Times" w:eastAsia="Batang" w:hAnsi="Times"/>
          <w:sz w:val="20"/>
          <w:lang w:val="en-GB"/>
        </w:rPr>
        <w:tab/>
        <w:t>Intel Corporation</w:t>
      </w:r>
    </w:p>
    <w:p w14:paraId="3CB87B47" w14:textId="77777777" w:rsidR="00E1115C" w:rsidRDefault="0084412A">
      <w:pPr>
        <w:rPr>
          <w:rFonts w:ascii="Times" w:eastAsia="Batang" w:hAnsi="Times"/>
          <w:sz w:val="20"/>
          <w:lang w:val="en-GB"/>
        </w:rPr>
      </w:pPr>
      <w:r>
        <w:rPr>
          <w:rFonts w:ascii="Times" w:eastAsia="Batang" w:hAnsi="Times"/>
          <w:sz w:val="20"/>
          <w:lang w:val="en-GB"/>
        </w:rPr>
        <w:t>[13]</w:t>
      </w:r>
      <w:hyperlink r:id="rId58" w:history="1">
        <w:r>
          <w:rPr>
            <w:rFonts w:ascii="Times" w:eastAsia="Batang" w:hAnsi="Times"/>
            <w:color w:val="0000FF"/>
            <w:sz w:val="20"/>
            <w:u w:val="single"/>
            <w:lang w:val="en-GB"/>
          </w:rPr>
          <w:t>R1-2200398</w:t>
        </w:r>
      </w:hyperlink>
      <w:r>
        <w:rPr>
          <w:rFonts w:ascii="Times" w:eastAsia="Batang" w:hAnsi="Times"/>
          <w:sz w:val="20"/>
          <w:lang w:val="en-GB"/>
        </w:rPr>
        <w:tab/>
        <w:t xml:space="preserve">Potential enhancements for TRS/CSI-RS occasion(s) for idle/inactive UEs </w:t>
      </w:r>
      <w:r>
        <w:rPr>
          <w:rFonts w:ascii="Times" w:eastAsia="Batang" w:hAnsi="Times"/>
          <w:sz w:val="20"/>
          <w:lang w:val="en-GB"/>
        </w:rPr>
        <w:tab/>
        <w:t>Panasonic</w:t>
      </w:r>
    </w:p>
    <w:p w14:paraId="0C5E39FA" w14:textId="77777777" w:rsidR="00E1115C" w:rsidRDefault="0084412A">
      <w:pPr>
        <w:rPr>
          <w:rFonts w:ascii="Times" w:eastAsia="Batang" w:hAnsi="Times"/>
          <w:sz w:val="20"/>
          <w:lang w:val="en-GB"/>
        </w:rPr>
      </w:pPr>
      <w:r>
        <w:rPr>
          <w:rFonts w:ascii="Times" w:eastAsia="Batang" w:hAnsi="Times"/>
          <w:sz w:val="20"/>
          <w:lang w:val="en-GB"/>
        </w:rPr>
        <w:lastRenderedPageBreak/>
        <w:t>[14]</w:t>
      </w:r>
      <w:hyperlink r:id="rId59" w:history="1">
        <w:r>
          <w:rPr>
            <w:rFonts w:ascii="Times" w:eastAsia="Batang" w:hAnsi="Times"/>
            <w:color w:val="0000FF"/>
            <w:sz w:val="20"/>
            <w:u w:val="single"/>
            <w:lang w:val="en-GB"/>
          </w:rPr>
          <w:t>R1-2200418</w:t>
        </w:r>
      </w:hyperlink>
      <w:r>
        <w:rPr>
          <w:rFonts w:ascii="Times" w:eastAsia="Batang" w:hAnsi="Times"/>
          <w:sz w:val="20"/>
          <w:lang w:val="en-GB"/>
        </w:rPr>
        <w:tab/>
        <w:t>Remaining issues on indication of TRS configurations for idle/inactive UEs</w:t>
      </w:r>
      <w:r>
        <w:rPr>
          <w:rFonts w:ascii="Times" w:eastAsia="Batang" w:hAnsi="Times"/>
          <w:sz w:val="20"/>
          <w:lang w:val="en-GB"/>
        </w:rPr>
        <w:tab/>
        <w:t>Apple</w:t>
      </w:r>
    </w:p>
    <w:p w14:paraId="15E2D482" w14:textId="77777777" w:rsidR="00E1115C" w:rsidRDefault="0084412A">
      <w:pPr>
        <w:rPr>
          <w:rFonts w:ascii="Times" w:eastAsia="Batang" w:hAnsi="Times"/>
          <w:sz w:val="20"/>
          <w:lang w:val="en-GB"/>
        </w:rPr>
      </w:pPr>
      <w:r>
        <w:rPr>
          <w:rFonts w:ascii="Times" w:eastAsia="Batang" w:hAnsi="Times"/>
          <w:sz w:val="20"/>
          <w:lang w:val="en-GB"/>
        </w:rPr>
        <w:t>[15]</w:t>
      </w:r>
      <w:hyperlink r:id="rId60" w:history="1">
        <w:r>
          <w:rPr>
            <w:rFonts w:ascii="Times" w:eastAsia="Batang" w:hAnsi="Times"/>
            <w:color w:val="0000FF"/>
            <w:sz w:val="20"/>
            <w:u w:val="single"/>
            <w:lang w:val="en-GB"/>
          </w:rPr>
          <w:t>R1-2200464</w:t>
        </w:r>
      </w:hyperlink>
      <w:r>
        <w:rPr>
          <w:rFonts w:ascii="Times" w:eastAsia="Batang" w:hAnsi="Times"/>
          <w:sz w:val="20"/>
          <w:lang w:val="en-GB"/>
        </w:rPr>
        <w:tab/>
        <w:t>Remaining issues on TRS/CSI-RS configuration and indication for idle/inactive UEs</w:t>
      </w:r>
      <w:r>
        <w:rPr>
          <w:rFonts w:ascii="Times" w:eastAsia="Batang" w:hAnsi="Times"/>
          <w:sz w:val="20"/>
          <w:lang w:val="en-GB"/>
        </w:rPr>
        <w:tab/>
      </w:r>
      <w:proofErr w:type="spellStart"/>
      <w:r>
        <w:rPr>
          <w:rFonts w:ascii="Times" w:eastAsia="Batang" w:hAnsi="Times"/>
          <w:sz w:val="20"/>
          <w:lang w:val="en-GB"/>
        </w:rPr>
        <w:t>xiaomi</w:t>
      </w:r>
      <w:proofErr w:type="spellEnd"/>
    </w:p>
    <w:p w14:paraId="39FF4AE8" w14:textId="77777777" w:rsidR="00E1115C" w:rsidRDefault="0084412A">
      <w:pPr>
        <w:rPr>
          <w:rFonts w:ascii="Times" w:eastAsia="Batang" w:hAnsi="Times"/>
          <w:sz w:val="20"/>
          <w:lang w:val="en-GB"/>
        </w:rPr>
      </w:pPr>
      <w:r>
        <w:rPr>
          <w:rFonts w:ascii="Times" w:eastAsia="Batang" w:hAnsi="Times"/>
          <w:sz w:val="20"/>
          <w:lang w:val="en-GB"/>
        </w:rPr>
        <w:t>[16]</w:t>
      </w:r>
      <w:hyperlink r:id="rId61" w:history="1">
        <w:r>
          <w:rPr>
            <w:rFonts w:ascii="Times" w:eastAsia="Batang" w:hAnsi="Times"/>
            <w:color w:val="0000FF"/>
            <w:sz w:val="20"/>
            <w:u w:val="single"/>
            <w:lang w:val="en-GB"/>
          </w:rPr>
          <w:t>R1-2200479</w:t>
        </w:r>
      </w:hyperlink>
      <w:r>
        <w:rPr>
          <w:rFonts w:ascii="Times" w:eastAsia="Batang" w:hAnsi="Times"/>
          <w:sz w:val="20"/>
          <w:lang w:val="en-GB"/>
        </w:rPr>
        <w:tab/>
        <w:t>Remaining aspects of TRS occasion provisioning for Idle/Inactive UEs</w:t>
      </w:r>
      <w:r>
        <w:rPr>
          <w:rFonts w:ascii="Times" w:eastAsia="Batang" w:hAnsi="Times"/>
          <w:sz w:val="20"/>
          <w:lang w:val="en-GB"/>
        </w:rPr>
        <w:tab/>
        <w:t>Ericsson</w:t>
      </w:r>
    </w:p>
    <w:p w14:paraId="11E96B4B" w14:textId="77777777" w:rsidR="00E1115C" w:rsidRDefault="0084412A">
      <w:pPr>
        <w:rPr>
          <w:rFonts w:ascii="Times" w:eastAsia="Batang" w:hAnsi="Times"/>
          <w:sz w:val="20"/>
          <w:lang w:val="en-GB"/>
        </w:rPr>
      </w:pPr>
      <w:r>
        <w:rPr>
          <w:rFonts w:ascii="Times" w:eastAsia="Batang" w:hAnsi="Times"/>
          <w:sz w:val="20"/>
          <w:lang w:val="en-GB"/>
        </w:rPr>
        <w:t>[17]</w:t>
      </w:r>
      <w:hyperlink r:id="rId62" w:history="1">
        <w:r>
          <w:rPr>
            <w:rFonts w:ascii="Times" w:eastAsia="Batang" w:hAnsi="Times"/>
            <w:color w:val="0000FF"/>
            <w:sz w:val="20"/>
            <w:u w:val="single"/>
            <w:lang w:val="en-GB"/>
          </w:rPr>
          <w:t>R1-2200498</w:t>
        </w:r>
      </w:hyperlink>
      <w:r>
        <w:rPr>
          <w:rFonts w:ascii="Times" w:eastAsia="Batang" w:hAnsi="Times"/>
          <w:sz w:val="20"/>
          <w:lang w:val="en-GB"/>
        </w:rPr>
        <w:tab/>
        <w:t>Remaining issues on TRS/CSI-RS occasions for idle/inactive UEs</w:t>
      </w:r>
      <w:r>
        <w:rPr>
          <w:rFonts w:ascii="Times" w:eastAsia="Batang" w:hAnsi="Times"/>
          <w:sz w:val="20"/>
          <w:lang w:val="en-GB"/>
        </w:rPr>
        <w:tab/>
        <w:t>Sharp</w:t>
      </w:r>
    </w:p>
    <w:p w14:paraId="42C5DAE3" w14:textId="77777777" w:rsidR="00E1115C" w:rsidRDefault="0084412A">
      <w:pPr>
        <w:rPr>
          <w:rFonts w:ascii="Times" w:eastAsia="Batang" w:hAnsi="Times"/>
          <w:sz w:val="20"/>
          <w:lang w:val="en-GB"/>
        </w:rPr>
      </w:pPr>
      <w:r>
        <w:rPr>
          <w:rFonts w:ascii="Times" w:eastAsia="Batang" w:hAnsi="Times"/>
          <w:sz w:val="20"/>
          <w:lang w:val="en-GB"/>
        </w:rPr>
        <w:t>[18]</w:t>
      </w:r>
      <w:hyperlink r:id="rId63" w:history="1">
        <w:r>
          <w:rPr>
            <w:rFonts w:ascii="Times" w:eastAsia="Batang" w:hAnsi="Times"/>
            <w:color w:val="0000FF"/>
            <w:sz w:val="20"/>
            <w:u w:val="single"/>
            <w:lang w:val="en-GB"/>
          </w:rPr>
          <w:t>R1-2200533</w:t>
        </w:r>
      </w:hyperlink>
      <w:r>
        <w:rPr>
          <w:rFonts w:ascii="Times" w:eastAsia="Batang" w:hAnsi="Times"/>
          <w:sz w:val="20"/>
          <w:lang w:val="en-GB"/>
        </w:rPr>
        <w:tab/>
        <w:t>Provision of TRS/CSI-RS for idle/inactive UEs</w:t>
      </w:r>
      <w:r>
        <w:rPr>
          <w:rFonts w:ascii="Times" w:eastAsia="Batang" w:hAnsi="Times"/>
          <w:sz w:val="20"/>
          <w:lang w:val="en-GB"/>
        </w:rPr>
        <w:tab/>
        <w:t>Lenovo, Motorola Mobility</w:t>
      </w:r>
    </w:p>
    <w:p w14:paraId="3B6B0A9C" w14:textId="77777777" w:rsidR="00E1115C" w:rsidRDefault="0084412A">
      <w:pPr>
        <w:rPr>
          <w:rFonts w:ascii="Times" w:eastAsia="Batang" w:hAnsi="Times"/>
          <w:sz w:val="20"/>
          <w:lang w:val="en-GB"/>
        </w:rPr>
      </w:pPr>
      <w:r>
        <w:rPr>
          <w:rFonts w:ascii="Times" w:eastAsia="Batang" w:hAnsi="Times"/>
          <w:sz w:val="20"/>
          <w:lang w:val="en-GB"/>
        </w:rPr>
        <w:t>[19]</w:t>
      </w:r>
      <w:hyperlink r:id="rId64" w:history="1">
        <w:r>
          <w:rPr>
            <w:rFonts w:ascii="Times" w:eastAsia="Batang" w:hAnsi="Times"/>
            <w:color w:val="0000FF"/>
            <w:sz w:val="20"/>
            <w:u w:val="single"/>
            <w:lang w:val="en-GB"/>
          </w:rPr>
          <w:t>R1-2200576</w:t>
        </w:r>
      </w:hyperlink>
      <w:r>
        <w:rPr>
          <w:rFonts w:ascii="Times" w:eastAsia="Batang" w:hAnsi="Times"/>
          <w:sz w:val="20"/>
          <w:lang w:val="en-GB"/>
        </w:rPr>
        <w:tab/>
        <w:t>Discussion on TRS/CSI-RS occasion(s) for idle/inactive UEs</w:t>
      </w:r>
      <w:r>
        <w:rPr>
          <w:rFonts w:ascii="Times" w:eastAsia="Batang" w:hAnsi="Times"/>
          <w:sz w:val="20"/>
          <w:lang w:val="en-GB"/>
        </w:rPr>
        <w:tab/>
        <w:t>LG Electronics</w:t>
      </w:r>
    </w:p>
    <w:p w14:paraId="1482DBD7" w14:textId="77777777" w:rsidR="00E1115C" w:rsidRDefault="0084412A">
      <w:pPr>
        <w:rPr>
          <w:rFonts w:ascii="Times" w:eastAsia="Batang" w:hAnsi="Times"/>
          <w:sz w:val="20"/>
          <w:lang w:val="en-GB"/>
        </w:rPr>
      </w:pPr>
      <w:r>
        <w:rPr>
          <w:rFonts w:ascii="Times" w:eastAsia="Batang" w:hAnsi="Times"/>
          <w:sz w:val="20"/>
          <w:lang w:val="en-GB"/>
        </w:rPr>
        <w:t>[20]</w:t>
      </w:r>
      <w:hyperlink r:id="rId65" w:history="1">
        <w:r>
          <w:rPr>
            <w:rFonts w:ascii="Times" w:eastAsia="Batang" w:hAnsi="Times"/>
            <w:color w:val="0000FF"/>
            <w:sz w:val="20"/>
            <w:u w:val="single"/>
            <w:lang w:val="en-GB"/>
          </w:rPr>
          <w:t>R1-2200586</w:t>
        </w:r>
      </w:hyperlink>
      <w:r>
        <w:rPr>
          <w:rFonts w:ascii="Times" w:eastAsia="Batang" w:hAnsi="Times"/>
          <w:sz w:val="20"/>
          <w:lang w:val="en-GB"/>
        </w:rPr>
        <w:tab/>
        <w:t>Remaining issues on TRS/CSI-RS occasion(s) for idle/inactive UEs</w:t>
      </w:r>
      <w:r>
        <w:rPr>
          <w:rFonts w:ascii="Times" w:eastAsia="Batang" w:hAnsi="Times"/>
          <w:sz w:val="20"/>
          <w:lang w:val="en-GB"/>
        </w:rPr>
        <w:tab/>
        <w:t>CMCC</w:t>
      </w:r>
    </w:p>
    <w:p w14:paraId="7B38806C" w14:textId="77777777" w:rsidR="00E1115C" w:rsidRDefault="0084412A">
      <w:pPr>
        <w:rPr>
          <w:rFonts w:ascii="Times" w:eastAsia="Batang" w:hAnsi="Times"/>
          <w:sz w:val="20"/>
          <w:lang w:val="en-GB"/>
        </w:rPr>
      </w:pPr>
      <w:r>
        <w:rPr>
          <w:rFonts w:ascii="Times" w:eastAsia="Batang" w:hAnsi="Times"/>
          <w:sz w:val="20"/>
          <w:lang w:val="en-GB"/>
        </w:rPr>
        <w:t>[21]</w:t>
      </w:r>
      <w:hyperlink r:id="rId66" w:history="1">
        <w:r>
          <w:rPr>
            <w:rFonts w:ascii="Times" w:eastAsia="Batang" w:hAnsi="Times"/>
            <w:color w:val="0000FF"/>
            <w:sz w:val="20"/>
            <w:u w:val="single"/>
            <w:lang w:val="en-GB"/>
          </w:rPr>
          <w:t>R1-2200607</w:t>
        </w:r>
      </w:hyperlink>
      <w:r>
        <w:rPr>
          <w:rFonts w:ascii="Times" w:eastAsia="Batang" w:hAnsi="Times"/>
          <w:sz w:val="20"/>
          <w:lang w:val="en-GB"/>
        </w:rPr>
        <w:tab/>
        <w:t>Maintenance on Design of TRS/CSI-RS Information for idle/inactive UEs</w:t>
      </w:r>
      <w:r>
        <w:rPr>
          <w:rFonts w:ascii="Times" w:eastAsia="Batang" w:hAnsi="Times"/>
          <w:sz w:val="20"/>
          <w:lang w:val="en-GB"/>
        </w:rPr>
        <w:tab/>
      </w:r>
      <w:proofErr w:type="spellStart"/>
      <w:r>
        <w:rPr>
          <w:rFonts w:ascii="Times" w:eastAsia="Batang" w:hAnsi="Times"/>
          <w:sz w:val="20"/>
          <w:lang w:val="en-GB"/>
        </w:rPr>
        <w:t>MediaTek</w:t>
      </w:r>
      <w:proofErr w:type="spellEnd"/>
      <w:r>
        <w:rPr>
          <w:rFonts w:ascii="Times" w:eastAsia="Batang" w:hAnsi="Times"/>
          <w:sz w:val="20"/>
          <w:lang w:val="en-GB"/>
        </w:rPr>
        <w:t xml:space="preserve"> Inc.</w:t>
      </w:r>
    </w:p>
    <w:p w14:paraId="41A3ADB7" w14:textId="77777777" w:rsidR="00E1115C" w:rsidRDefault="0084412A">
      <w:pPr>
        <w:rPr>
          <w:rFonts w:ascii="Times" w:eastAsia="Batang" w:hAnsi="Times"/>
          <w:sz w:val="20"/>
          <w:lang w:val="en-GB"/>
        </w:rPr>
      </w:pPr>
      <w:r>
        <w:rPr>
          <w:rFonts w:ascii="Times" w:eastAsia="Batang" w:hAnsi="Times"/>
          <w:sz w:val="20"/>
          <w:lang w:val="en-GB"/>
        </w:rPr>
        <w:t>[22]</w:t>
      </w:r>
      <w:hyperlink r:id="rId67" w:history="1">
        <w:r>
          <w:rPr>
            <w:rFonts w:ascii="Times" w:eastAsia="Batang" w:hAnsi="Times"/>
            <w:color w:val="0000FF"/>
            <w:sz w:val="20"/>
            <w:u w:val="single"/>
            <w:lang w:val="en-GB"/>
          </w:rPr>
          <w:t>R1-2200610</w:t>
        </w:r>
      </w:hyperlink>
      <w:r>
        <w:rPr>
          <w:rFonts w:ascii="Times" w:eastAsia="Batang" w:hAnsi="Times"/>
          <w:sz w:val="20"/>
          <w:lang w:val="en-GB"/>
        </w:rPr>
        <w:tab/>
        <w:t>On TRS design for idle/inactive UEs</w:t>
      </w:r>
      <w:r>
        <w:rPr>
          <w:rFonts w:ascii="Times" w:eastAsia="Batang" w:hAnsi="Times"/>
          <w:sz w:val="20"/>
          <w:lang w:val="en-GB"/>
        </w:rPr>
        <w:tab/>
        <w:t>Nordic Semiconductor ASA</w:t>
      </w:r>
    </w:p>
    <w:p w14:paraId="3F4C1056" w14:textId="77777777" w:rsidR="00E1115C" w:rsidRDefault="0084412A">
      <w:pPr>
        <w:rPr>
          <w:rFonts w:ascii="Times" w:eastAsia="Batang" w:hAnsi="Times"/>
          <w:sz w:val="20"/>
          <w:lang w:val="en-GB"/>
        </w:rPr>
      </w:pPr>
      <w:r>
        <w:rPr>
          <w:rFonts w:ascii="Times" w:eastAsia="Batang" w:hAnsi="Times"/>
          <w:sz w:val="20"/>
          <w:lang w:val="en-GB"/>
        </w:rPr>
        <w:t>[23]</w:t>
      </w:r>
      <w:hyperlink r:id="rId68" w:history="1">
        <w:r>
          <w:rPr>
            <w:rFonts w:ascii="Times" w:eastAsia="Batang" w:hAnsi="Times"/>
            <w:color w:val="0000FF"/>
            <w:sz w:val="20"/>
            <w:u w:val="single"/>
            <w:lang w:val="en-GB"/>
          </w:rPr>
          <w:t>R1-2200619</w:t>
        </w:r>
      </w:hyperlink>
      <w:r>
        <w:rPr>
          <w:rFonts w:ascii="Times" w:eastAsia="Batang" w:hAnsi="Times"/>
          <w:sz w:val="20"/>
          <w:lang w:val="en-GB"/>
        </w:rPr>
        <w:tab/>
        <w:t>Remaining issues on TRS/CSI-RS occasions for idle/inactive UEs</w:t>
      </w:r>
      <w:r>
        <w:rPr>
          <w:rFonts w:ascii="Times" w:eastAsia="Batang" w:hAnsi="Times"/>
          <w:sz w:val="20"/>
          <w:lang w:val="en-GB"/>
        </w:rPr>
        <w:tab/>
      </w:r>
      <w:proofErr w:type="spellStart"/>
      <w:r>
        <w:rPr>
          <w:rFonts w:ascii="Times" w:eastAsia="Batang" w:hAnsi="Times"/>
          <w:sz w:val="20"/>
          <w:lang w:val="en-GB"/>
        </w:rPr>
        <w:t>InterDigital</w:t>
      </w:r>
      <w:proofErr w:type="spellEnd"/>
      <w:r>
        <w:rPr>
          <w:rFonts w:ascii="Times" w:eastAsia="Batang" w:hAnsi="Times"/>
          <w:sz w:val="20"/>
          <w:lang w:val="en-GB"/>
        </w:rPr>
        <w:t>, Inc.</w:t>
      </w:r>
    </w:p>
    <w:p w14:paraId="641B7853" w14:textId="77777777" w:rsidR="00E1115C" w:rsidRDefault="00E1115C">
      <w:pPr>
        <w:rPr>
          <w:rFonts w:ascii="Times" w:eastAsia="Batang" w:hAnsi="Times"/>
          <w:sz w:val="20"/>
          <w:lang w:val="en-GB" w:eastAsia="en-US"/>
        </w:rPr>
      </w:pPr>
    </w:p>
    <w:p w14:paraId="0CE3F421" w14:textId="77777777" w:rsidR="00E1115C" w:rsidRDefault="0084412A">
      <w:pPr>
        <w:pStyle w:val="Heading1"/>
        <w:numPr>
          <w:ilvl w:val="0"/>
          <w:numId w:val="6"/>
        </w:numPr>
        <w:suppressAutoHyphens w:val="0"/>
        <w:spacing w:before="0" w:after="0"/>
      </w:pPr>
      <w:r>
        <w:t xml:space="preserve"> Appendix: Previous Agreements</w:t>
      </w:r>
    </w:p>
    <w:p w14:paraId="20193FA7" w14:textId="77777777" w:rsidR="00E1115C" w:rsidRDefault="0084412A">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RAN1#102-e</w:t>
      </w:r>
    </w:p>
    <w:tbl>
      <w:tblPr>
        <w:tblStyle w:val="TableGrid"/>
        <w:tblW w:w="9737" w:type="dxa"/>
        <w:tblLook w:val="04A0" w:firstRow="1" w:lastRow="0" w:firstColumn="1" w:lastColumn="0" w:noHBand="0" w:noVBand="1"/>
      </w:tblPr>
      <w:tblGrid>
        <w:gridCol w:w="9737"/>
      </w:tblGrid>
      <w:tr w:rsidR="00E1115C" w14:paraId="0E1B451E" w14:textId="77777777">
        <w:tc>
          <w:tcPr>
            <w:tcW w:w="9737" w:type="dxa"/>
          </w:tcPr>
          <w:p w14:paraId="03AB9CD9" w14:textId="77777777" w:rsidR="00E1115C" w:rsidRDefault="0084412A">
            <w:pPr>
              <w:ind w:firstLine="30"/>
              <w:rPr>
                <w:sz w:val="20"/>
                <w:szCs w:val="20"/>
                <w:highlight w:val="green"/>
                <w:lang w:val="en-GB"/>
              </w:rPr>
            </w:pPr>
            <w:r>
              <w:rPr>
                <w:color w:val="000000"/>
                <w:sz w:val="20"/>
                <w:szCs w:val="20"/>
                <w:highlight w:val="green"/>
                <w:shd w:val="clear" w:color="auto" w:fill="FFFF00"/>
                <w:lang w:val="en-GB"/>
              </w:rPr>
              <w:t>Agreements:</w:t>
            </w:r>
          </w:p>
          <w:p w14:paraId="69ACE6A1" w14:textId="77777777" w:rsidR="00E1115C" w:rsidRDefault="0084412A">
            <w:pPr>
              <w:widowControl w:val="0"/>
              <w:numPr>
                <w:ilvl w:val="0"/>
                <w:numId w:val="50"/>
              </w:numPr>
              <w:ind w:firstLine="30"/>
              <w:rPr>
                <w:rFonts w:eastAsia="DengXian"/>
                <w:sz w:val="20"/>
                <w:szCs w:val="20"/>
                <w:lang w:val="en-GB"/>
              </w:rPr>
            </w:pPr>
            <w:r>
              <w:rPr>
                <w:sz w:val="20"/>
                <w:szCs w:val="20"/>
                <w:lang w:val="en-GB"/>
              </w:rPr>
              <w:t>New types/patterns of TRS/CSI-RS are not introduced specifically for idle/inactive mode UE.</w:t>
            </w:r>
          </w:p>
          <w:p w14:paraId="2918985D" w14:textId="77777777" w:rsidR="00E1115C" w:rsidRDefault="00E1115C">
            <w:pPr>
              <w:pStyle w:val="3GPPAgreements"/>
              <w:snapToGrid/>
              <w:spacing w:after="0"/>
              <w:ind w:firstLine="30"/>
              <w:rPr>
                <w:sz w:val="20"/>
                <w:szCs w:val="20"/>
                <w:lang w:val="en-GB" w:eastAsia="zh-CN"/>
              </w:rPr>
            </w:pPr>
          </w:p>
          <w:p w14:paraId="2F99F483" w14:textId="77777777" w:rsidR="00E1115C" w:rsidRDefault="0084412A">
            <w:pPr>
              <w:ind w:firstLine="30"/>
              <w:rPr>
                <w:rFonts w:eastAsia="Gulim"/>
                <w:sz w:val="20"/>
                <w:szCs w:val="20"/>
                <w:lang w:val="en-GB"/>
              </w:rPr>
            </w:pPr>
            <w:r>
              <w:rPr>
                <w:sz w:val="20"/>
                <w:szCs w:val="20"/>
                <w:highlight w:val="green"/>
                <w:lang w:val="en-GB"/>
              </w:rPr>
              <w:t>Agreements</w:t>
            </w:r>
            <w:r>
              <w:rPr>
                <w:sz w:val="20"/>
                <w:szCs w:val="20"/>
                <w:lang w:val="en-GB"/>
              </w:rPr>
              <w:t>:</w:t>
            </w:r>
          </w:p>
          <w:p w14:paraId="40461F6E" w14:textId="77777777" w:rsidR="00E1115C" w:rsidRDefault="0084412A">
            <w:pPr>
              <w:ind w:firstLine="30"/>
              <w:rPr>
                <w:rFonts w:eastAsia="Gulim"/>
                <w:sz w:val="20"/>
                <w:szCs w:val="20"/>
                <w:lang w:val="en-GB"/>
              </w:rPr>
            </w:pPr>
            <w:r>
              <w:rPr>
                <w:sz w:val="20"/>
                <w:szCs w:val="20"/>
                <w:lang w:val="en-GB"/>
              </w:rPr>
              <w:t xml:space="preserve">The TRS/CSI-RS occasion(s) that may be for connected mode UEs can be shared to idle/inactive mode UEs. </w:t>
            </w:r>
          </w:p>
          <w:p w14:paraId="5D3090A2" w14:textId="77777777" w:rsidR="00E1115C" w:rsidRDefault="0084412A">
            <w:pPr>
              <w:ind w:firstLine="30"/>
              <w:rPr>
                <w:rFonts w:eastAsia="Gulim"/>
                <w:sz w:val="20"/>
                <w:szCs w:val="20"/>
                <w:lang w:val="en-GB"/>
              </w:rPr>
            </w:pPr>
            <w:r>
              <w:rPr>
                <w:sz w:val="20"/>
                <w:szCs w:val="20"/>
                <w:lang w:val="en-GB"/>
              </w:rPr>
              <w:t xml:space="preserve">-  Note: It is understood that </w:t>
            </w:r>
            <w:proofErr w:type="spellStart"/>
            <w:r>
              <w:rPr>
                <w:sz w:val="20"/>
                <w:szCs w:val="20"/>
                <w:lang w:val="en-GB"/>
              </w:rPr>
              <w:t>gNB</w:t>
            </w:r>
            <w:proofErr w:type="spellEnd"/>
            <w:r>
              <w:rPr>
                <w:sz w:val="20"/>
                <w:szCs w:val="20"/>
                <w:lang w:val="en-GB"/>
              </w:rPr>
              <w:t xml:space="preserve"> can potentially share the occasions to idle/inactive (which would just mean it up to NW whether to share or not share).</w:t>
            </w:r>
          </w:p>
          <w:p w14:paraId="2B29703E" w14:textId="77777777" w:rsidR="00E1115C" w:rsidRDefault="0084412A">
            <w:pPr>
              <w:ind w:firstLine="30"/>
              <w:rPr>
                <w:sz w:val="20"/>
                <w:szCs w:val="20"/>
                <w:lang w:val="en-GB"/>
              </w:rPr>
            </w:pPr>
            <w:r>
              <w:rPr>
                <w:sz w:val="20"/>
                <w:szCs w:val="20"/>
                <w:lang w:val="en-GB"/>
              </w:rPr>
              <w:t>-  Note: It is understood that TRS/CSI-RS in the TRS/CSI-RS occasion(s) may or may not be transmitted.</w:t>
            </w:r>
          </w:p>
          <w:p w14:paraId="6FC3C8BF" w14:textId="77777777" w:rsidR="00E1115C" w:rsidRDefault="0084412A">
            <w:pPr>
              <w:ind w:firstLine="30"/>
              <w:rPr>
                <w:sz w:val="20"/>
                <w:szCs w:val="20"/>
                <w:lang w:val="en-GB"/>
              </w:rPr>
            </w:pPr>
            <w:r>
              <w:rPr>
                <w:sz w:val="20"/>
                <w:szCs w:val="20"/>
                <w:lang w:val="en-GB"/>
              </w:rPr>
              <w:t xml:space="preserve">-  Note: Always-on TRS/CSI-RS transmission by </w:t>
            </w:r>
            <w:proofErr w:type="spellStart"/>
            <w:r>
              <w:rPr>
                <w:sz w:val="20"/>
                <w:szCs w:val="20"/>
                <w:lang w:val="en-GB"/>
              </w:rPr>
              <w:t>gNodeB</w:t>
            </w:r>
            <w:proofErr w:type="spellEnd"/>
            <w:r>
              <w:rPr>
                <w:sz w:val="20"/>
                <w:szCs w:val="20"/>
                <w:lang w:val="en-GB"/>
              </w:rPr>
              <w:t xml:space="preserve"> is not required</w:t>
            </w:r>
          </w:p>
          <w:p w14:paraId="44F93981" w14:textId="77777777" w:rsidR="00E1115C" w:rsidRDefault="0084412A">
            <w:pPr>
              <w:ind w:firstLine="30"/>
              <w:rPr>
                <w:sz w:val="20"/>
                <w:szCs w:val="20"/>
                <w:lang w:val="en-GB"/>
              </w:rPr>
            </w:pPr>
            <w:r>
              <w:rPr>
                <w:sz w:val="20"/>
                <w:szCs w:val="20"/>
                <w:lang w:val="en-GB"/>
              </w:rPr>
              <w:t xml:space="preserve">-  At least TRS/CSI-RS occasion(s) corresponding to periodic TRS is supported </w:t>
            </w:r>
          </w:p>
          <w:p w14:paraId="281FD5EB" w14:textId="77777777" w:rsidR="00E1115C" w:rsidRDefault="0084412A">
            <w:pPr>
              <w:ind w:firstLine="30"/>
              <w:rPr>
                <w:sz w:val="20"/>
                <w:szCs w:val="20"/>
                <w:lang w:val="en-GB"/>
              </w:rPr>
            </w:pPr>
            <w:r>
              <w:rPr>
                <w:sz w:val="20"/>
                <w:szCs w:val="20"/>
                <w:lang w:val="en-GB"/>
              </w:rPr>
              <w:t>- FFS for other RS types</w:t>
            </w:r>
          </w:p>
          <w:p w14:paraId="685E59DB" w14:textId="77777777" w:rsidR="00E1115C" w:rsidRDefault="0084412A">
            <w:pPr>
              <w:ind w:firstLine="30"/>
              <w:rPr>
                <w:rFonts w:eastAsia="Gulim"/>
                <w:sz w:val="20"/>
                <w:szCs w:val="20"/>
                <w:lang w:val="en-GB"/>
              </w:rPr>
            </w:pPr>
            <w:r>
              <w:rPr>
                <w:sz w:val="20"/>
                <w:szCs w:val="20"/>
                <w:lang w:val="en-GB"/>
              </w:rPr>
              <w:t>-  FFS: Whether UE blind detection is required or not.</w:t>
            </w:r>
          </w:p>
          <w:p w14:paraId="06AA1D53" w14:textId="77777777" w:rsidR="00E1115C" w:rsidRDefault="00E1115C">
            <w:pPr>
              <w:ind w:firstLine="30"/>
              <w:rPr>
                <w:color w:val="1F497D"/>
                <w:sz w:val="20"/>
                <w:szCs w:val="20"/>
                <w:lang w:val="en-GB"/>
              </w:rPr>
            </w:pPr>
          </w:p>
          <w:p w14:paraId="4733A8CE" w14:textId="77777777" w:rsidR="00E1115C" w:rsidRDefault="0084412A">
            <w:pPr>
              <w:ind w:firstLine="30"/>
              <w:rPr>
                <w:rFonts w:eastAsia="Gulim"/>
                <w:sz w:val="20"/>
                <w:szCs w:val="20"/>
                <w:highlight w:val="green"/>
                <w:lang w:val="en-GB"/>
              </w:rPr>
            </w:pPr>
            <w:r>
              <w:rPr>
                <w:sz w:val="20"/>
                <w:szCs w:val="20"/>
                <w:highlight w:val="green"/>
                <w:shd w:val="clear" w:color="auto" w:fill="FFFF00"/>
                <w:lang w:val="en-GB"/>
              </w:rPr>
              <w:t>Agreements:</w:t>
            </w:r>
          </w:p>
          <w:p w14:paraId="23DFD4C2" w14:textId="77777777" w:rsidR="00E1115C" w:rsidRDefault="0084412A">
            <w:pPr>
              <w:ind w:firstLine="30"/>
              <w:rPr>
                <w:sz w:val="20"/>
                <w:szCs w:val="20"/>
                <w:lang w:val="en-GB"/>
              </w:rPr>
            </w:pPr>
            <w:r>
              <w:rPr>
                <w:sz w:val="20"/>
                <w:szCs w:val="20"/>
                <w:lang w:val="en-GB"/>
              </w:rPr>
              <w:t xml:space="preserve">Idle/inactive UE may use the TRS/CSI-RS occasion(s) that are shared to it for functionalities such as: </w:t>
            </w:r>
          </w:p>
          <w:p w14:paraId="5CF1DBDC" w14:textId="77777777" w:rsidR="00E1115C" w:rsidRDefault="0084412A">
            <w:pPr>
              <w:ind w:firstLine="30"/>
              <w:rPr>
                <w:rStyle w:val="Strong"/>
                <w:b w:val="0"/>
                <w:bCs w:val="0"/>
                <w:sz w:val="20"/>
                <w:szCs w:val="20"/>
                <w:lang w:val="en-GB"/>
              </w:rPr>
            </w:pPr>
            <w:r>
              <w:rPr>
                <w:sz w:val="20"/>
                <w:szCs w:val="20"/>
                <w:lang w:val="en-GB"/>
              </w:rPr>
              <w:t>-           </w:t>
            </w:r>
            <w:r>
              <w:rPr>
                <w:rStyle w:val="Strong"/>
                <w:b w:val="0"/>
                <w:sz w:val="20"/>
                <w:szCs w:val="20"/>
                <w:lang w:val="en-GB"/>
              </w:rPr>
              <w:t>AGC, time/frequency tracking</w:t>
            </w:r>
          </w:p>
          <w:p w14:paraId="458C6867" w14:textId="77777777" w:rsidR="00E1115C" w:rsidRDefault="0084412A">
            <w:pPr>
              <w:ind w:firstLine="30"/>
              <w:rPr>
                <w:rStyle w:val="Strong"/>
                <w:b w:val="0"/>
                <w:bCs w:val="0"/>
                <w:sz w:val="20"/>
                <w:szCs w:val="20"/>
                <w:lang w:val="en-GB"/>
              </w:rPr>
            </w:pPr>
            <w:r>
              <w:rPr>
                <w:sz w:val="20"/>
                <w:szCs w:val="20"/>
                <w:lang w:val="en-GB"/>
              </w:rPr>
              <w:t>-           </w:t>
            </w:r>
            <w:r>
              <w:rPr>
                <w:rStyle w:val="Strong"/>
                <w:b w:val="0"/>
                <w:sz w:val="20"/>
                <w:szCs w:val="20"/>
                <w:lang w:val="en-GB"/>
              </w:rPr>
              <w:t xml:space="preserve">FFS: RRM measurement for serving cell, RRM measurement for </w:t>
            </w:r>
            <w:proofErr w:type="spellStart"/>
            <w:r>
              <w:rPr>
                <w:rStyle w:val="Strong"/>
                <w:b w:val="0"/>
                <w:sz w:val="20"/>
                <w:szCs w:val="20"/>
                <w:lang w:val="en-GB"/>
              </w:rPr>
              <w:t>neighbor</w:t>
            </w:r>
            <w:proofErr w:type="spellEnd"/>
            <w:r>
              <w:rPr>
                <w:rStyle w:val="Strong"/>
                <w:b w:val="0"/>
                <w:sz w:val="20"/>
                <w:szCs w:val="20"/>
                <w:lang w:val="en-GB"/>
              </w:rPr>
              <w:t xml:space="preserve"> cell, paging reception indication</w:t>
            </w:r>
          </w:p>
          <w:p w14:paraId="368E1D52" w14:textId="77777777" w:rsidR="00E1115C" w:rsidRDefault="00E1115C">
            <w:pPr>
              <w:ind w:firstLine="30"/>
              <w:rPr>
                <w:rStyle w:val="Strong"/>
                <w:b w:val="0"/>
                <w:bCs w:val="0"/>
                <w:sz w:val="20"/>
                <w:szCs w:val="20"/>
                <w:lang w:val="en-GB"/>
              </w:rPr>
            </w:pPr>
          </w:p>
          <w:p w14:paraId="0507ADD5" w14:textId="77777777" w:rsidR="00E1115C" w:rsidRDefault="0084412A">
            <w:pPr>
              <w:ind w:firstLine="29"/>
              <w:rPr>
                <w:rStyle w:val="Strong"/>
                <w:sz w:val="20"/>
                <w:szCs w:val="20"/>
                <w:u w:val="single"/>
                <w:lang w:val="en-GB"/>
              </w:rPr>
            </w:pPr>
            <w:r>
              <w:rPr>
                <w:rStyle w:val="Strong"/>
                <w:sz w:val="20"/>
                <w:szCs w:val="20"/>
                <w:u w:val="single"/>
                <w:lang w:val="en-GB"/>
              </w:rPr>
              <w:t>Observation:</w:t>
            </w:r>
          </w:p>
          <w:p w14:paraId="12A46C18" w14:textId="77777777" w:rsidR="00E1115C" w:rsidRDefault="0084412A">
            <w:pPr>
              <w:ind w:firstLine="30"/>
              <w:rPr>
                <w:rFonts w:eastAsia="Gulim"/>
                <w:sz w:val="20"/>
                <w:szCs w:val="20"/>
                <w:lang w:val="en-GB"/>
              </w:rPr>
            </w:pPr>
            <w:r>
              <w:rPr>
                <w:sz w:val="20"/>
                <w:szCs w:val="20"/>
                <w:lang w:val="en-GB"/>
              </w:rPr>
              <w:t xml:space="preserve">It is up to </w:t>
            </w:r>
            <w:proofErr w:type="spellStart"/>
            <w:r>
              <w:rPr>
                <w:sz w:val="20"/>
                <w:szCs w:val="20"/>
                <w:lang w:val="en-GB"/>
              </w:rPr>
              <w:t>gNB</w:t>
            </w:r>
            <w:proofErr w:type="spellEnd"/>
            <w:r>
              <w:rPr>
                <w:sz w:val="20"/>
                <w:szCs w:val="20"/>
                <w:lang w:val="en-GB"/>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48D39289" w14:textId="77777777" w:rsidR="00E1115C" w:rsidRDefault="00E1115C">
            <w:pPr>
              <w:ind w:firstLine="30"/>
              <w:rPr>
                <w:color w:val="1F497D"/>
                <w:sz w:val="20"/>
                <w:szCs w:val="20"/>
                <w:lang w:val="en-GB"/>
              </w:rPr>
            </w:pPr>
          </w:p>
          <w:p w14:paraId="77A965FC" w14:textId="77777777" w:rsidR="00E1115C" w:rsidRDefault="0084412A">
            <w:pPr>
              <w:ind w:firstLine="30"/>
              <w:rPr>
                <w:rFonts w:eastAsia="Gulim"/>
                <w:sz w:val="20"/>
                <w:szCs w:val="20"/>
                <w:highlight w:val="green"/>
                <w:lang w:val="en-GB"/>
              </w:rPr>
            </w:pPr>
            <w:r>
              <w:rPr>
                <w:sz w:val="20"/>
                <w:szCs w:val="20"/>
                <w:highlight w:val="green"/>
                <w:lang w:val="en-GB"/>
              </w:rPr>
              <w:t>Agreements:</w:t>
            </w:r>
          </w:p>
          <w:p w14:paraId="38BA7B0B" w14:textId="77777777" w:rsidR="00E1115C" w:rsidRDefault="0084412A">
            <w:pPr>
              <w:ind w:firstLine="30"/>
              <w:rPr>
                <w:rFonts w:eastAsia="Gulim"/>
                <w:sz w:val="20"/>
                <w:szCs w:val="20"/>
                <w:lang w:val="en-GB"/>
              </w:rPr>
            </w:pPr>
            <w:r>
              <w:rPr>
                <w:sz w:val="20"/>
                <w:szCs w:val="20"/>
                <w:lang w:val="en-GB"/>
              </w:rPr>
              <w:t>The configuration of TRS/CSI-RS occasion(s) for idle/inactive mode UE(s) is provided by higher layer signalling</w:t>
            </w:r>
          </w:p>
          <w:p w14:paraId="650F30A2" w14:textId="77777777" w:rsidR="00E1115C" w:rsidRDefault="0084412A">
            <w:pPr>
              <w:ind w:firstLine="30"/>
              <w:rPr>
                <w:rFonts w:eastAsia="Gulim"/>
                <w:sz w:val="20"/>
                <w:szCs w:val="20"/>
                <w:lang w:val="en-GB"/>
              </w:rPr>
            </w:pPr>
            <w:r>
              <w:rPr>
                <w:sz w:val="20"/>
                <w:szCs w:val="20"/>
                <w:lang w:val="en-GB"/>
              </w:rPr>
              <w:t>-           FFS higher layer signalling candidates (e.g., SIB, dedicated RRC, RRC release message, etc.)</w:t>
            </w:r>
          </w:p>
          <w:p w14:paraId="12C99650" w14:textId="77777777" w:rsidR="00E1115C" w:rsidRDefault="0084412A">
            <w:pPr>
              <w:ind w:firstLine="30"/>
              <w:rPr>
                <w:rFonts w:eastAsia="Gulim"/>
                <w:sz w:val="20"/>
                <w:szCs w:val="20"/>
                <w:lang w:val="en-GB"/>
              </w:rPr>
            </w:pPr>
            <w:r>
              <w:rPr>
                <w:sz w:val="20"/>
                <w:szCs w:val="20"/>
                <w:lang w:val="en-GB"/>
              </w:rPr>
              <w:t>-           FFS for other signalling candidates (e.g., pre-configuration, etc.)</w:t>
            </w:r>
          </w:p>
          <w:p w14:paraId="5A983E46" w14:textId="77777777" w:rsidR="00E1115C" w:rsidRDefault="0084412A">
            <w:pPr>
              <w:ind w:firstLine="30"/>
              <w:rPr>
                <w:sz w:val="20"/>
                <w:szCs w:val="20"/>
                <w:lang w:val="en-GB"/>
              </w:rPr>
            </w:pPr>
            <w:r>
              <w:rPr>
                <w:sz w:val="20"/>
                <w:szCs w:val="20"/>
                <w:lang w:val="en-GB"/>
              </w:rPr>
              <w:lastRenderedPageBreak/>
              <w:t>-           FFS for detailed configuration parameters (e.g., whether and how to reduce the signalling overhead for configuration, etc.)</w:t>
            </w:r>
          </w:p>
          <w:p w14:paraId="1D99DAA6" w14:textId="77777777" w:rsidR="00E1115C" w:rsidRDefault="00E1115C">
            <w:pPr>
              <w:ind w:firstLine="30"/>
              <w:rPr>
                <w:color w:val="1F497D"/>
                <w:sz w:val="20"/>
                <w:szCs w:val="20"/>
                <w:lang w:val="en-GB"/>
              </w:rPr>
            </w:pPr>
          </w:p>
          <w:p w14:paraId="3265D644" w14:textId="77777777" w:rsidR="00E1115C" w:rsidRDefault="0084412A">
            <w:pPr>
              <w:ind w:firstLine="30"/>
              <w:rPr>
                <w:sz w:val="20"/>
                <w:szCs w:val="20"/>
                <w:highlight w:val="green"/>
                <w:lang w:val="en-GB"/>
              </w:rPr>
            </w:pPr>
            <w:r>
              <w:rPr>
                <w:sz w:val="20"/>
                <w:szCs w:val="20"/>
                <w:highlight w:val="green"/>
                <w:lang w:val="en-GB"/>
              </w:rPr>
              <w:t>Agreements:</w:t>
            </w:r>
          </w:p>
          <w:p w14:paraId="07D9BEE1" w14:textId="77777777" w:rsidR="00E1115C" w:rsidRDefault="0084412A">
            <w:pPr>
              <w:ind w:firstLine="30"/>
              <w:rPr>
                <w:color w:val="000000"/>
                <w:sz w:val="20"/>
                <w:szCs w:val="20"/>
                <w:lang w:val="en-GB" w:eastAsia="ja-JP"/>
              </w:rPr>
            </w:pPr>
            <w:r>
              <w:rPr>
                <w:color w:val="000000"/>
                <w:sz w:val="20"/>
                <w:szCs w:val="20"/>
                <w:lang w:val="en-GB" w:eastAsia="ja-JP"/>
              </w:rPr>
              <w:t>Further study whether and how to inform the availability of TRS/CSI-RS to idle/inactive mode UE (implicitly or explicitly).</w:t>
            </w:r>
          </w:p>
          <w:p w14:paraId="477C7EDA" w14:textId="77777777" w:rsidR="00E1115C" w:rsidRDefault="0084412A">
            <w:pPr>
              <w:pStyle w:val="reference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47375428" w14:textId="77777777" w:rsidR="00E1115C" w:rsidRDefault="00E1115C">
      <w:pPr>
        <w:rPr>
          <w:lang w:val="en-GB"/>
        </w:rPr>
      </w:pPr>
    </w:p>
    <w:p w14:paraId="30A46E94" w14:textId="77777777" w:rsidR="00E1115C" w:rsidRDefault="0084412A">
      <w:pPr>
        <w:pStyle w:val="Heading2"/>
        <w:tabs>
          <w:tab w:val="clear" w:pos="432"/>
          <w:tab w:val="left" w:pos="576"/>
        </w:tabs>
        <w:suppressAutoHyphens w:val="0"/>
        <w:spacing w:before="0" w:after="120" w:line="240" w:lineRule="auto"/>
        <w:ind w:left="576" w:hanging="576"/>
      </w:pPr>
      <w:r>
        <w:rPr>
          <w:rFonts w:eastAsia="MS Mincho"/>
          <w:lang w:eastAsia="ko-KR"/>
        </w:rPr>
        <w:t>RAN1#103-e</w:t>
      </w:r>
    </w:p>
    <w:tbl>
      <w:tblPr>
        <w:tblStyle w:val="TableGrid"/>
        <w:tblW w:w="9737" w:type="dxa"/>
        <w:tblLook w:val="04A0" w:firstRow="1" w:lastRow="0" w:firstColumn="1" w:lastColumn="0" w:noHBand="0" w:noVBand="1"/>
      </w:tblPr>
      <w:tblGrid>
        <w:gridCol w:w="9737"/>
      </w:tblGrid>
      <w:tr w:rsidR="00E1115C" w14:paraId="76C54C50" w14:textId="77777777">
        <w:tc>
          <w:tcPr>
            <w:tcW w:w="9737" w:type="dxa"/>
          </w:tcPr>
          <w:p w14:paraId="2F32FAC2" w14:textId="77777777" w:rsidR="00E1115C" w:rsidRDefault="0084412A">
            <w:pPr>
              <w:rPr>
                <w:sz w:val="20"/>
                <w:szCs w:val="20"/>
                <w:highlight w:val="green"/>
                <w:lang w:val="en-GB" w:eastAsia="en-US"/>
              </w:rPr>
            </w:pPr>
            <w:r>
              <w:rPr>
                <w:sz w:val="20"/>
                <w:szCs w:val="20"/>
                <w:highlight w:val="green"/>
                <w:lang w:val="en-GB" w:eastAsia="en-US"/>
              </w:rPr>
              <w:t>Agreement:</w:t>
            </w:r>
          </w:p>
          <w:p w14:paraId="51CAB9E5" w14:textId="77777777" w:rsidR="00E1115C" w:rsidRDefault="0084412A">
            <w:pPr>
              <w:numPr>
                <w:ilvl w:val="0"/>
                <w:numId w:val="51"/>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694A62BA" w14:textId="77777777" w:rsidR="00E1115C" w:rsidRDefault="00E1115C">
            <w:pPr>
              <w:rPr>
                <w:sz w:val="20"/>
                <w:szCs w:val="20"/>
                <w:highlight w:val="green"/>
                <w:lang w:val="en-GB" w:eastAsia="en-US"/>
              </w:rPr>
            </w:pPr>
          </w:p>
          <w:p w14:paraId="65BA5FEC" w14:textId="77777777" w:rsidR="00E1115C" w:rsidRDefault="0084412A">
            <w:pPr>
              <w:rPr>
                <w:sz w:val="20"/>
                <w:szCs w:val="20"/>
                <w:highlight w:val="green"/>
                <w:lang w:val="en-GB" w:eastAsia="en-US"/>
              </w:rPr>
            </w:pPr>
            <w:r>
              <w:rPr>
                <w:sz w:val="20"/>
                <w:szCs w:val="20"/>
                <w:highlight w:val="green"/>
                <w:lang w:val="en-GB" w:eastAsia="en-US"/>
              </w:rPr>
              <w:t>Agreements:</w:t>
            </w:r>
          </w:p>
          <w:p w14:paraId="39FEBF38" w14:textId="77777777" w:rsidR="00E1115C" w:rsidRDefault="0084412A">
            <w:pPr>
              <w:numPr>
                <w:ilvl w:val="0"/>
                <w:numId w:val="52"/>
              </w:numPr>
              <w:rPr>
                <w:rFonts w:eastAsia="SimSun"/>
                <w:sz w:val="20"/>
                <w:szCs w:val="20"/>
                <w:lang w:val="en-GB" w:eastAsia="ja-JP"/>
              </w:rPr>
            </w:pPr>
            <w:r>
              <w:rPr>
                <w:rFonts w:eastAsia="SimSun"/>
                <w:sz w:val="20"/>
                <w:szCs w:val="20"/>
                <w:lang w:val="en-GB"/>
              </w:rPr>
              <w:t>SIB signalling provides the configuration of TRS/CSI-RS occasion(s) for idle/inactive UE(s).</w:t>
            </w:r>
          </w:p>
          <w:p w14:paraId="7CFAA30D" w14:textId="77777777" w:rsidR="00E1115C" w:rsidRDefault="0084412A">
            <w:pPr>
              <w:numPr>
                <w:ilvl w:val="1"/>
                <w:numId w:val="52"/>
              </w:numPr>
              <w:rPr>
                <w:rFonts w:eastAsia="SimSun"/>
                <w:sz w:val="20"/>
                <w:szCs w:val="20"/>
                <w:lang w:val="en-GB" w:eastAsia="ja-JP"/>
              </w:rPr>
            </w:pPr>
            <w:r>
              <w:rPr>
                <w:rFonts w:eastAsia="SimSun"/>
                <w:sz w:val="20"/>
                <w:szCs w:val="20"/>
                <w:lang w:val="en-GB"/>
              </w:rPr>
              <w:t>Up to RAN2 to decide which SIB is to be used.</w:t>
            </w:r>
          </w:p>
          <w:p w14:paraId="364E3684" w14:textId="77777777" w:rsidR="00E1115C" w:rsidRDefault="0084412A">
            <w:pPr>
              <w:numPr>
                <w:ilvl w:val="1"/>
                <w:numId w:val="52"/>
              </w:numPr>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718E251D" w14:textId="77777777" w:rsidR="00E1115C" w:rsidRDefault="0084412A">
            <w:pPr>
              <w:overflowPunct w:val="0"/>
              <w:autoSpaceDE w:val="0"/>
              <w:autoSpaceDN w:val="0"/>
              <w:adjustRightInd w:val="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7532CE74" w14:textId="77777777" w:rsidR="00E1115C" w:rsidRDefault="0084412A">
            <w:pPr>
              <w:numPr>
                <w:ilvl w:val="0"/>
                <w:numId w:val="52"/>
              </w:numPr>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39274156" w14:textId="77777777" w:rsidR="00E1115C" w:rsidRDefault="00E1115C">
            <w:pPr>
              <w:pStyle w:val="reference0"/>
              <w:rPr>
                <w:rFonts w:eastAsiaTheme="minorEastAsia"/>
                <w:sz w:val="20"/>
                <w:szCs w:val="20"/>
              </w:rPr>
            </w:pPr>
          </w:p>
          <w:p w14:paraId="32024A33" w14:textId="77777777" w:rsidR="00E1115C" w:rsidRDefault="0084412A">
            <w:pPr>
              <w:overflowPunct w:val="0"/>
              <w:autoSpaceDE w:val="0"/>
              <w:autoSpaceDN w:val="0"/>
              <w:adjustRightInd w:val="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1CE544B8" w14:textId="77777777" w:rsidR="00E1115C" w:rsidRDefault="0084412A">
            <w:pPr>
              <w:numPr>
                <w:ilvl w:val="0"/>
                <w:numId w:val="51"/>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228A178B" w14:textId="77777777" w:rsidR="00E1115C" w:rsidRDefault="0084412A">
            <w:pPr>
              <w:rPr>
                <w:sz w:val="20"/>
                <w:szCs w:val="20"/>
                <w:highlight w:val="green"/>
                <w:lang w:val="en-GB" w:eastAsia="en-US"/>
              </w:rPr>
            </w:pPr>
            <w:r>
              <w:rPr>
                <w:sz w:val="20"/>
                <w:szCs w:val="20"/>
                <w:highlight w:val="green"/>
                <w:lang w:val="en-GB" w:eastAsia="en-US"/>
              </w:rPr>
              <w:t>Agreements:</w:t>
            </w:r>
          </w:p>
          <w:p w14:paraId="26B5FB07" w14:textId="77777777" w:rsidR="00E1115C" w:rsidRDefault="0084412A">
            <w:pPr>
              <w:numPr>
                <w:ilvl w:val="0"/>
                <w:numId w:val="53"/>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E6BF29E" w14:textId="77777777" w:rsidR="00E1115C" w:rsidRDefault="0084412A">
            <w:pPr>
              <w:numPr>
                <w:ilvl w:val="0"/>
                <w:numId w:val="53"/>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7E475E47" w14:textId="77777777" w:rsidR="00E1115C" w:rsidRDefault="00E1115C">
            <w:pPr>
              <w:pStyle w:val="reference0"/>
              <w:rPr>
                <w:rFonts w:eastAsiaTheme="minorEastAsia"/>
                <w:sz w:val="20"/>
                <w:szCs w:val="20"/>
              </w:rPr>
            </w:pPr>
          </w:p>
          <w:p w14:paraId="12F8C38E" w14:textId="77777777" w:rsidR="00E1115C" w:rsidRDefault="0084412A">
            <w:pPr>
              <w:rPr>
                <w:sz w:val="20"/>
                <w:szCs w:val="20"/>
                <w:highlight w:val="green"/>
                <w:lang w:val="en-GB" w:eastAsia="en-US"/>
              </w:rPr>
            </w:pPr>
            <w:r>
              <w:rPr>
                <w:color w:val="1F497D"/>
                <w:sz w:val="20"/>
                <w:szCs w:val="20"/>
                <w:highlight w:val="green"/>
                <w:shd w:val="clear" w:color="auto" w:fill="FFFF00"/>
                <w:lang w:val="en-GB" w:eastAsia="en-US"/>
              </w:rPr>
              <w:t>Agreements:</w:t>
            </w:r>
          </w:p>
          <w:p w14:paraId="6C72D881" w14:textId="77777777" w:rsidR="00E1115C" w:rsidRDefault="0084412A">
            <w:pPr>
              <w:numPr>
                <w:ilvl w:val="0"/>
                <w:numId w:val="54"/>
              </w:numPr>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0CE8B65E" w14:textId="77777777" w:rsidR="00E1115C" w:rsidRDefault="0084412A">
            <w:pPr>
              <w:numPr>
                <w:ilvl w:val="1"/>
                <w:numId w:val="54"/>
              </w:numPr>
              <w:rPr>
                <w:sz w:val="20"/>
                <w:szCs w:val="20"/>
                <w:lang w:val="en-GB" w:eastAsia="en-US"/>
              </w:rPr>
            </w:pPr>
            <w:r>
              <w:rPr>
                <w:sz w:val="20"/>
                <w:szCs w:val="20"/>
                <w:lang w:val="en-GB" w:eastAsia="en-US"/>
              </w:rPr>
              <w:t>Alt 1: The availability of TRS/CSI-RS at the configured occasion(s) is NOT informed to the UE.</w:t>
            </w:r>
          </w:p>
          <w:p w14:paraId="56A8DE08" w14:textId="77777777" w:rsidR="00E1115C" w:rsidRDefault="0084412A">
            <w:pPr>
              <w:numPr>
                <w:ilvl w:val="1"/>
                <w:numId w:val="54"/>
              </w:numPr>
              <w:rPr>
                <w:sz w:val="20"/>
                <w:szCs w:val="20"/>
                <w:lang w:val="en-GB" w:eastAsia="en-US"/>
              </w:rPr>
            </w:pPr>
            <w:r>
              <w:rPr>
                <w:sz w:val="20"/>
                <w:szCs w:val="20"/>
                <w:lang w:val="en-GB" w:eastAsia="en-US"/>
              </w:rPr>
              <w:t>Alt 2: The availability of TRS/CSI-RS at the configured occasion(s) is informed to the UE.</w:t>
            </w:r>
          </w:p>
          <w:p w14:paraId="275AC75A" w14:textId="77777777" w:rsidR="00E1115C" w:rsidRDefault="0084412A">
            <w:pPr>
              <w:numPr>
                <w:ilvl w:val="1"/>
                <w:numId w:val="54"/>
              </w:numPr>
              <w:rPr>
                <w:sz w:val="20"/>
                <w:szCs w:val="20"/>
                <w:lang w:val="en-GB" w:eastAsia="en-US"/>
              </w:rPr>
            </w:pPr>
            <w:r>
              <w:rPr>
                <w:sz w:val="20"/>
                <w:szCs w:val="20"/>
                <w:lang w:val="en-GB" w:eastAsia="en-US"/>
              </w:rPr>
              <w:t>Alt 3. The conditional availability of TRS/CSI-RS at the configured occasion(s) is informed to the UE.</w:t>
            </w:r>
          </w:p>
          <w:p w14:paraId="609E977E" w14:textId="77777777" w:rsidR="00E1115C" w:rsidRDefault="0084412A">
            <w:pPr>
              <w:numPr>
                <w:ilvl w:val="2"/>
                <w:numId w:val="54"/>
              </w:numPr>
              <w:rPr>
                <w:sz w:val="20"/>
                <w:szCs w:val="20"/>
                <w:lang w:val="en-GB" w:eastAsia="en-US"/>
              </w:rPr>
            </w:pPr>
            <w:r>
              <w:rPr>
                <w:sz w:val="20"/>
                <w:szCs w:val="20"/>
                <w:lang w:val="en-GB" w:eastAsia="en-US"/>
              </w:rPr>
              <w:t> The condition can be, e.g., existence of paging.</w:t>
            </w:r>
          </w:p>
          <w:p w14:paraId="3F26A7C5" w14:textId="77777777" w:rsidR="00E1115C" w:rsidRDefault="0084412A">
            <w:pPr>
              <w:numPr>
                <w:ilvl w:val="1"/>
                <w:numId w:val="54"/>
              </w:numPr>
              <w:rPr>
                <w:sz w:val="20"/>
                <w:szCs w:val="20"/>
                <w:lang w:val="en-GB" w:eastAsia="en-US"/>
              </w:rPr>
            </w:pPr>
            <w:r>
              <w:rPr>
                <w:sz w:val="20"/>
                <w:szCs w:val="20"/>
                <w:lang w:val="en-GB" w:eastAsia="en-US"/>
              </w:rPr>
              <w:t>Alt 4. Combination of the above alternatives.</w:t>
            </w:r>
          </w:p>
          <w:p w14:paraId="48FF1917" w14:textId="77777777" w:rsidR="00E1115C" w:rsidRDefault="0084412A">
            <w:pPr>
              <w:numPr>
                <w:ilvl w:val="1"/>
                <w:numId w:val="54"/>
              </w:numPr>
              <w:rPr>
                <w:sz w:val="20"/>
                <w:szCs w:val="20"/>
                <w:lang w:val="en-GB" w:eastAsia="en-US"/>
              </w:rPr>
            </w:pPr>
            <w:r>
              <w:rPr>
                <w:sz w:val="20"/>
                <w:szCs w:val="20"/>
                <w:lang w:val="en-GB" w:eastAsia="en-US"/>
              </w:rPr>
              <w:t>FFS for details</w:t>
            </w:r>
          </w:p>
          <w:p w14:paraId="7D72701A" w14:textId="77777777" w:rsidR="00E1115C" w:rsidRDefault="0084412A">
            <w:pPr>
              <w:numPr>
                <w:ilvl w:val="1"/>
                <w:numId w:val="54"/>
              </w:numPr>
              <w:rPr>
                <w:sz w:val="20"/>
                <w:szCs w:val="20"/>
                <w:lang w:val="en-GB" w:eastAsia="en-US"/>
              </w:rPr>
            </w:pPr>
            <w:r>
              <w:rPr>
                <w:sz w:val="20"/>
                <w:szCs w:val="20"/>
                <w:lang w:val="en-GB" w:eastAsia="en-US"/>
              </w:rPr>
              <w:lastRenderedPageBreak/>
              <w:t xml:space="preserve">FFS for UE </w:t>
            </w:r>
            <w:proofErr w:type="spellStart"/>
            <w:r>
              <w:rPr>
                <w:sz w:val="20"/>
                <w:szCs w:val="20"/>
                <w:lang w:val="en-GB" w:eastAsia="en-US"/>
              </w:rPr>
              <w:t>behavior</w:t>
            </w:r>
            <w:proofErr w:type="spellEnd"/>
            <w:r>
              <w:rPr>
                <w:sz w:val="20"/>
                <w:szCs w:val="20"/>
                <w:lang w:val="en-GB" w:eastAsia="en-US"/>
              </w:rPr>
              <w:t xml:space="preserve"> when the availability is not informed.</w:t>
            </w:r>
          </w:p>
          <w:p w14:paraId="2A43931A" w14:textId="77777777" w:rsidR="00E1115C" w:rsidRDefault="0084412A">
            <w:pPr>
              <w:numPr>
                <w:ilvl w:val="1"/>
                <w:numId w:val="54"/>
              </w:numPr>
              <w:rPr>
                <w:sz w:val="20"/>
                <w:szCs w:val="20"/>
                <w:lang w:val="en-GB" w:eastAsia="en-US"/>
              </w:rPr>
            </w:pPr>
            <w:r>
              <w:rPr>
                <w:sz w:val="20"/>
                <w:szCs w:val="20"/>
                <w:lang w:val="en-GB" w:eastAsia="en-US"/>
              </w:rPr>
              <w:t>Other techniques are not precluded.</w:t>
            </w:r>
          </w:p>
          <w:p w14:paraId="7D6F1772" w14:textId="77777777" w:rsidR="00E1115C" w:rsidRDefault="0084412A">
            <w:pPr>
              <w:numPr>
                <w:ilvl w:val="1"/>
                <w:numId w:val="54"/>
              </w:numPr>
              <w:rPr>
                <w:sz w:val="20"/>
                <w:szCs w:val="20"/>
                <w:lang w:val="en-GB" w:eastAsia="en-US"/>
              </w:rPr>
            </w:pPr>
            <w:r>
              <w:rPr>
                <w:sz w:val="20"/>
                <w:szCs w:val="20"/>
                <w:lang w:val="en-GB" w:eastAsia="en-US"/>
              </w:rPr>
              <w:t>Companies encourage to provide sufficient information for the proposal, e.g.,</w:t>
            </w:r>
          </w:p>
          <w:p w14:paraId="29E369CD" w14:textId="77777777" w:rsidR="00E1115C" w:rsidRDefault="0084412A">
            <w:pPr>
              <w:numPr>
                <w:ilvl w:val="2"/>
                <w:numId w:val="54"/>
              </w:numPr>
              <w:rPr>
                <w:sz w:val="20"/>
                <w:szCs w:val="20"/>
                <w:lang w:val="en-GB" w:eastAsia="en-US"/>
              </w:rPr>
            </w:pPr>
            <w:r>
              <w:rPr>
                <w:sz w:val="20"/>
                <w:szCs w:val="20"/>
                <w:lang w:val="en-GB" w:eastAsia="en-US"/>
              </w:rPr>
              <w:t xml:space="preserve">how to achieve power saving </w:t>
            </w:r>
            <w:proofErr w:type="gramStart"/>
            <w:r>
              <w:rPr>
                <w:sz w:val="20"/>
                <w:szCs w:val="20"/>
                <w:lang w:val="en-GB" w:eastAsia="en-US"/>
              </w:rPr>
              <w:t>gain</w:t>
            </w:r>
            <w:proofErr w:type="gramEnd"/>
          </w:p>
          <w:p w14:paraId="145E9AD8" w14:textId="77777777" w:rsidR="00E1115C" w:rsidRDefault="0084412A">
            <w:pPr>
              <w:numPr>
                <w:ilvl w:val="2"/>
                <w:numId w:val="54"/>
              </w:numPr>
              <w:rPr>
                <w:sz w:val="20"/>
                <w:szCs w:val="20"/>
                <w:lang w:val="en-GB" w:eastAsia="en-US"/>
              </w:rPr>
            </w:pPr>
            <w:r>
              <w:rPr>
                <w:sz w:val="20"/>
                <w:szCs w:val="20"/>
                <w:lang w:val="en-GB" w:eastAsia="en-US"/>
              </w:rPr>
              <w:t xml:space="preserve">how to minimize impact on </w:t>
            </w:r>
            <w:proofErr w:type="gramStart"/>
            <w:r>
              <w:rPr>
                <w:sz w:val="20"/>
                <w:szCs w:val="20"/>
                <w:lang w:val="en-GB" w:eastAsia="en-US"/>
              </w:rPr>
              <w:t>NW</w:t>
            </w:r>
            <w:proofErr w:type="gramEnd"/>
          </w:p>
          <w:p w14:paraId="0C66FAE2" w14:textId="77777777" w:rsidR="00E1115C" w:rsidRDefault="0084412A">
            <w:pPr>
              <w:ind w:left="2160"/>
              <w:rPr>
                <w:sz w:val="20"/>
                <w:szCs w:val="20"/>
                <w:lang w:val="en-GB" w:eastAsia="en-US"/>
              </w:rPr>
            </w:pPr>
            <w:r>
              <w:rPr>
                <w:sz w:val="20"/>
                <w:szCs w:val="20"/>
                <w:lang w:val="en-GB" w:eastAsia="en-US"/>
              </w:rPr>
              <w:t>how to minimize extra UE implementation complexity</w:t>
            </w:r>
          </w:p>
          <w:p w14:paraId="65B35C3B" w14:textId="77777777" w:rsidR="00E1115C" w:rsidRDefault="0084412A">
            <w:pPr>
              <w:numPr>
                <w:ilvl w:val="2"/>
                <w:numId w:val="54"/>
              </w:numPr>
              <w:rPr>
                <w:sz w:val="20"/>
                <w:szCs w:val="20"/>
                <w:lang w:val="en-GB" w:eastAsia="en-US"/>
              </w:rPr>
            </w:pPr>
            <w:r>
              <w:rPr>
                <w:sz w:val="20"/>
                <w:szCs w:val="20"/>
                <w:lang w:val="en-GB" w:eastAsia="en-US"/>
              </w:rPr>
              <w:t>feasibility check on sharing the TRS/CSI-RS between connected UEs and idle/inactive UEs</w:t>
            </w:r>
          </w:p>
          <w:p w14:paraId="2CE6431D" w14:textId="77777777" w:rsidR="00E1115C" w:rsidRDefault="0084412A">
            <w:pPr>
              <w:numPr>
                <w:ilvl w:val="1"/>
                <w:numId w:val="54"/>
              </w:numPr>
              <w:rPr>
                <w:sz w:val="20"/>
                <w:szCs w:val="20"/>
                <w:lang w:val="en-GB" w:eastAsia="en-US"/>
              </w:rPr>
            </w:pPr>
            <w:r>
              <w:rPr>
                <w:sz w:val="20"/>
                <w:szCs w:val="20"/>
                <w:lang w:val="en-GB" w:eastAsia="en-US"/>
              </w:rPr>
              <w:t>Proposals should be consistent with the WID objective.</w:t>
            </w:r>
          </w:p>
          <w:p w14:paraId="18A976CB" w14:textId="77777777" w:rsidR="00E1115C" w:rsidRDefault="00E1115C">
            <w:pPr>
              <w:rPr>
                <w:sz w:val="20"/>
                <w:szCs w:val="20"/>
                <w:lang w:val="en-GB"/>
              </w:rPr>
            </w:pPr>
          </w:p>
          <w:p w14:paraId="383F199F" w14:textId="77777777" w:rsidR="00E1115C" w:rsidRDefault="0084412A">
            <w:pPr>
              <w:rPr>
                <w:b/>
                <w:bCs/>
                <w:sz w:val="20"/>
                <w:szCs w:val="20"/>
                <w:u w:val="single"/>
                <w:lang w:val="en-GB"/>
              </w:rPr>
            </w:pPr>
            <w:r>
              <w:rPr>
                <w:b/>
                <w:bCs/>
                <w:sz w:val="20"/>
                <w:szCs w:val="20"/>
                <w:u w:val="single"/>
                <w:lang w:val="en-GB"/>
              </w:rPr>
              <w:t>Conclusion:</w:t>
            </w:r>
          </w:p>
          <w:p w14:paraId="67C6B45D" w14:textId="77777777" w:rsidR="00E1115C" w:rsidRDefault="0084412A">
            <w:pPr>
              <w:numPr>
                <w:ilvl w:val="0"/>
                <w:numId w:val="55"/>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4D023830" w14:textId="77777777" w:rsidR="00E1115C" w:rsidRDefault="0084412A">
            <w:pPr>
              <w:numPr>
                <w:ilvl w:val="0"/>
                <w:numId w:val="55"/>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6932728F" w14:textId="77777777" w:rsidR="00E1115C" w:rsidRDefault="0084412A">
            <w:pPr>
              <w:numPr>
                <w:ilvl w:val="0"/>
                <w:numId w:val="55"/>
              </w:numPr>
              <w:overflowPunct w:val="0"/>
              <w:autoSpaceDE w:val="0"/>
              <w:autoSpaceDN w:val="0"/>
              <w:adjustRightInd w:val="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4F61D215" w14:textId="77777777" w:rsidR="00E1115C" w:rsidRDefault="00E1115C">
            <w:pPr>
              <w:overflowPunct w:val="0"/>
              <w:autoSpaceDE w:val="0"/>
              <w:autoSpaceDN w:val="0"/>
              <w:adjustRightInd w:val="0"/>
              <w:contextualSpacing/>
              <w:textAlignment w:val="baseline"/>
              <w:rPr>
                <w:sz w:val="20"/>
                <w:szCs w:val="20"/>
                <w:lang w:val="en-GB"/>
              </w:rPr>
            </w:pPr>
          </w:p>
        </w:tc>
      </w:tr>
    </w:tbl>
    <w:p w14:paraId="0A0D8D5B" w14:textId="77777777" w:rsidR="00E1115C" w:rsidRDefault="00E1115C">
      <w:pPr>
        <w:pStyle w:val="reference0"/>
      </w:pPr>
    </w:p>
    <w:p w14:paraId="44F48BF0" w14:textId="77777777" w:rsidR="00E1115C" w:rsidRDefault="0084412A">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RAN1#104-e</w:t>
      </w:r>
    </w:p>
    <w:tbl>
      <w:tblPr>
        <w:tblStyle w:val="TableGrid"/>
        <w:tblW w:w="0" w:type="auto"/>
        <w:tblLook w:val="04A0" w:firstRow="1" w:lastRow="0" w:firstColumn="1" w:lastColumn="0" w:noHBand="0" w:noVBand="1"/>
      </w:tblPr>
      <w:tblGrid>
        <w:gridCol w:w="9736"/>
      </w:tblGrid>
      <w:tr w:rsidR="00E1115C" w14:paraId="13E0A12D" w14:textId="77777777">
        <w:tc>
          <w:tcPr>
            <w:tcW w:w="9736" w:type="dxa"/>
          </w:tcPr>
          <w:p w14:paraId="74A952A5" w14:textId="77777777" w:rsidR="00E1115C" w:rsidRDefault="0084412A">
            <w:pPr>
              <w:pStyle w:val="reference0"/>
              <w:rPr>
                <w:b/>
                <w:bCs/>
                <w:sz w:val="20"/>
                <w:szCs w:val="20"/>
              </w:rPr>
            </w:pPr>
            <w:r>
              <w:rPr>
                <w:sz w:val="20"/>
                <w:szCs w:val="20"/>
                <w:lang w:eastAsia="en-US"/>
              </w:rPr>
              <w:t>Update on 1/28 email:</w:t>
            </w:r>
          </w:p>
          <w:p w14:paraId="1ED489B1" w14:textId="77777777" w:rsidR="00E1115C" w:rsidRDefault="0084412A">
            <w:pPr>
              <w:rPr>
                <w:sz w:val="20"/>
                <w:szCs w:val="20"/>
                <w:highlight w:val="green"/>
                <w:lang w:val="en-GB" w:eastAsia="en-US"/>
              </w:rPr>
            </w:pPr>
            <w:r>
              <w:rPr>
                <w:sz w:val="20"/>
                <w:szCs w:val="20"/>
                <w:highlight w:val="green"/>
                <w:lang w:val="en-GB" w:eastAsia="en-US"/>
              </w:rPr>
              <w:t>Agreements:</w:t>
            </w:r>
          </w:p>
          <w:p w14:paraId="5AB3079E" w14:textId="77777777" w:rsidR="00E1115C" w:rsidRDefault="0084412A">
            <w:pPr>
              <w:rPr>
                <w:sz w:val="20"/>
                <w:szCs w:val="20"/>
                <w:lang w:val="en-GB"/>
              </w:rPr>
            </w:pPr>
            <w:r>
              <w:rPr>
                <w:sz w:val="20"/>
                <w:szCs w:val="20"/>
                <w:lang w:val="en-GB"/>
              </w:rPr>
              <w:t xml:space="preserve">Configuration of TRS/CSI-RS occasion(s) for idle/inactive </w:t>
            </w:r>
            <w:proofErr w:type="spellStart"/>
            <w:r>
              <w:rPr>
                <w:sz w:val="20"/>
                <w:szCs w:val="20"/>
                <w:lang w:val="en-GB"/>
              </w:rPr>
              <w:t>Ues</w:t>
            </w:r>
            <w:proofErr w:type="spellEnd"/>
            <w:r>
              <w:rPr>
                <w:sz w:val="20"/>
                <w:szCs w:val="20"/>
                <w:lang w:val="en-GB"/>
              </w:rPr>
              <w:t xml:space="preserve"> include at least:</w:t>
            </w:r>
          </w:p>
          <w:p w14:paraId="21381AB5" w14:textId="77777777" w:rsidR="00E1115C" w:rsidRDefault="0084412A">
            <w:pPr>
              <w:numPr>
                <w:ilvl w:val="0"/>
                <w:numId w:val="56"/>
              </w:numPr>
              <w:rPr>
                <w:rFonts w:eastAsia="Times New Roman"/>
                <w:sz w:val="20"/>
                <w:szCs w:val="20"/>
                <w:lang w:val="en-GB"/>
              </w:rPr>
            </w:pPr>
            <w:proofErr w:type="spellStart"/>
            <w:r>
              <w:rPr>
                <w:rFonts w:eastAsia="Times New Roman"/>
                <w:sz w:val="20"/>
                <w:szCs w:val="20"/>
                <w:lang w:val="en-GB"/>
              </w:rPr>
              <w:t>powerControlOffsetSS</w:t>
            </w:r>
            <w:proofErr w:type="spellEnd"/>
            <w:r>
              <w:rPr>
                <w:rFonts w:eastAsia="Times New Roman"/>
                <w:sz w:val="20"/>
                <w:szCs w:val="20"/>
                <w:lang w:val="en-GB"/>
              </w:rPr>
              <w:t>,</w:t>
            </w:r>
          </w:p>
          <w:p w14:paraId="00655139" w14:textId="77777777" w:rsidR="00E1115C" w:rsidRDefault="0084412A">
            <w:pPr>
              <w:numPr>
                <w:ilvl w:val="0"/>
                <w:numId w:val="56"/>
              </w:numPr>
              <w:rPr>
                <w:rFonts w:eastAsia="Times New Roman"/>
                <w:sz w:val="20"/>
                <w:szCs w:val="20"/>
                <w:lang w:val="en-GB"/>
              </w:rPr>
            </w:pPr>
            <w:proofErr w:type="spellStart"/>
            <w:r>
              <w:rPr>
                <w:rFonts w:eastAsia="Times New Roman"/>
                <w:sz w:val="20"/>
                <w:szCs w:val="20"/>
                <w:lang w:val="en-GB"/>
              </w:rPr>
              <w:t>scramblingID</w:t>
            </w:r>
            <w:proofErr w:type="spellEnd"/>
          </w:p>
          <w:p w14:paraId="49E9A56A" w14:textId="77777777" w:rsidR="00E1115C" w:rsidRDefault="0084412A">
            <w:pPr>
              <w:numPr>
                <w:ilvl w:val="0"/>
                <w:numId w:val="56"/>
              </w:numPr>
              <w:rPr>
                <w:rFonts w:eastAsia="Times New Roman"/>
                <w:sz w:val="20"/>
                <w:szCs w:val="20"/>
                <w:lang w:val="en-GB"/>
              </w:rPr>
            </w:pPr>
            <w:proofErr w:type="spellStart"/>
            <w:r>
              <w:rPr>
                <w:rFonts w:eastAsia="Times New Roman"/>
                <w:sz w:val="20"/>
                <w:szCs w:val="20"/>
                <w:lang w:val="en-GB"/>
              </w:rPr>
              <w:t>firstOFDMSymbolInTimeDomain</w:t>
            </w:r>
            <w:proofErr w:type="spellEnd"/>
            <w:r>
              <w:rPr>
                <w:rFonts w:eastAsia="Times New Roman"/>
                <w:sz w:val="20"/>
                <w:szCs w:val="20"/>
                <w:lang w:val="en-GB"/>
              </w:rPr>
              <w:t>,</w:t>
            </w:r>
          </w:p>
          <w:p w14:paraId="237BA5B5" w14:textId="77777777" w:rsidR="00E1115C" w:rsidRDefault="0084412A">
            <w:pPr>
              <w:numPr>
                <w:ilvl w:val="0"/>
                <w:numId w:val="56"/>
              </w:numPr>
              <w:rPr>
                <w:rFonts w:eastAsia="Times New Roman"/>
                <w:sz w:val="20"/>
                <w:szCs w:val="20"/>
                <w:lang w:val="en-GB"/>
              </w:rPr>
            </w:pPr>
            <w:proofErr w:type="spellStart"/>
            <w:r>
              <w:rPr>
                <w:rFonts w:eastAsia="Times New Roman"/>
                <w:sz w:val="20"/>
                <w:szCs w:val="20"/>
                <w:lang w:val="en-GB"/>
              </w:rPr>
              <w:t>startingRB</w:t>
            </w:r>
            <w:proofErr w:type="spellEnd"/>
            <w:r>
              <w:rPr>
                <w:rFonts w:eastAsia="Times New Roman"/>
                <w:sz w:val="20"/>
                <w:szCs w:val="20"/>
                <w:lang w:val="en-GB"/>
              </w:rPr>
              <w:t>.</w:t>
            </w:r>
          </w:p>
          <w:p w14:paraId="5990DC95" w14:textId="77777777" w:rsidR="00E1115C" w:rsidRDefault="0084412A">
            <w:pPr>
              <w:numPr>
                <w:ilvl w:val="0"/>
                <w:numId w:val="56"/>
              </w:numPr>
              <w:rPr>
                <w:rFonts w:eastAsia="Times New Roman"/>
                <w:sz w:val="20"/>
                <w:szCs w:val="20"/>
                <w:lang w:val="en-GB"/>
              </w:rPr>
            </w:pPr>
            <w:proofErr w:type="spellStart"/>
            <w:r>
              <w:rPr>
                <w:rFonts w:eastAsia="Times New Roman"/>
                <w:sz w:val="20"/>
                <w:szCs w:val="20"/>
                <w:lang w:val="en-GB"/>
              </w:rPr>
              <w:t>nrofRBs</w:t>
            </w:r>
            <w:proofErr w:type="spellEnd"/>
            <w:r>
              <w:rPr>
                <w:rFonts w:eastAsia="Times New Roman"/>
                <w:sz w:val="20"/>
                <w:szCs w:val="20"/>
                <w:lang w:val="en-GB"/>
              </w:rPr>
              <w:t>,</w:t>
            </w:r>
          </w:p>
          <w:p w14:paraId="256B1314" w14:textId="77777777" w:rsidR="00E1115C" w:rsidRDefault="0084412A">
            <w:pPr>
              <w:numPr>
                <w:ilvl w:val="0"/>
                <w:numId w:val="56"/>
              </w:numPr>
              <w:rPr>
                <w:rFonts w:eastAsia="Times New Roman"/>
                <w:sz w:val="20"/>
                <w:szCs w:val="20"/>
                <w:lang w:val="en-GB"/>
              </w:rPr>
            </w:pPr>
            <w:r>
              <w:rPr>
                <w:rFonts w:eastAsia="Times New Roman"/>
                <w:sz w:val="20"/>
                <w:szCs w:val="20"/>
                <w:lang w:val="en-GB"/>
              </w:rPr>
              <w:t>FFS other parameters</w:t>
            </w:r>
          </w:p>
          <w:p w14:paraId="17C79CAB" w14:textId="77777777" w:rsidR="00E1115C" w:rsidRDefault="0084412A">
            <w:pPr>
              <w:numPr>
                <w:ilvl w:val="0"/>
                <w:numId w:val="56"/>
              </w:numPr>
              <w:rPr>
                <w:rFonts w:eastAsia="Times New Roman"/>
                <w:sz w:val="20"/>
                <w:szCs w:val="20"/>
                <w:lang w:val="en-GB"/>
              </w:rPr>
            </w:pPr>
            <w:r>
              <w:rPr>
                <w:rFonts w:eastAsia="Times New Roman"/>
                <w:sz w:val="20"/>
                <w:szCs w:val="20"/>
                <w:lang w:val="en-GB"/>
              </w:rPr>
              <w:t>FFS applicable values</w:t>
            </w:r>
          </w:p>
          <w:p w14:paraId="5FD1FAA6" w14:textId="77777777" w:rsidR="00E1115C" w:rsidRDefault="00E1115C">
            <w:pPr>
              <w:rPr>
                <w:sz w:val="20"/>
                <w:szCs w:val="20"/>
                <w:lang w:val="en-GB"/>
              </w:rPr>
            </w:pPr>
          </w:p>
          <w:p w14:paraId="1589AACB" w14:textId="77777777" w:rsidR="00E1115C" w:rsidRDefault="0084412A">
            <w:pPr>
              <w:rPr>
                <w:sz w:val="20"/>
                <w:szCs w:val="20"/>
                <w:highlight w:val="green"/>
                <w:lang w:val="en-GB" w:eastAsia="en-US"/>
              </w:rPr>
            </w:pPr>
            <w:r>
              <w:rPr>
                <w:sz w:val="20"/>
                <w:szCs w:val="20"/>
                <w:highlight w:val="green"/>
                <w:lang w:val="en-GB" w:eastAsia="en-US"/>
              </w:rPr>
              <w:t>Agreements:</w:t>
            </w:r>
          </w:p>
          <w:p w14:paraId="5D69E438" w14:textId="77777777" w:rsidR="00E1115C" w:rsidRDefault="0084412A">
            <w:pPr>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42651435" w14:textId="77777777" w:rsidR="00E1115C" w:rsidRDefault="0084412A">
            <w:pPr>
              <w:numPr>
                <w:ilvl w:val="0"/>
                <w:numId w:val="57"/>
              </w:numPr>
              <w:rPr>
                <w:rFonts w:eastAsia="Times New Roman"/>
                <w:color w:val="000000"/>
                <w:sz w:val="20"/>
                <w:szCs w:val="20"/>
                <w:lang w:val="en-GB"/>
              </w:rPr>
            </w:pPr>
            <w:r>
              <w:rPr>
                <w:rFonts w:eastAsia="Times New Roman"/>
                <w:color w:val="000000"/>
                <w:sz w:val="20"/>
                <w:szCs w:val="20"/>
                <w:lang w:val="en-GB"/>
              </w:rPr>
              <w:t>Alt1: same as initial BWP</w:t>
            </w:r>
          </w:p>
          <w:p w14:paraId="3AC50341" w14:textId="77777777" w:rsidR="00E1115C" w:rsidRDefault="0084412A">
            <w:pPr>
              <w:numPr>
                <w:ilvl w:val="0"/>
                <w:numId w:val="57"/>
              </w:numPr>
              <w:rPr>
                <w:rFonts w:eastAsia="Times New Roman"/>
                <w:color w:val="000000"/>
                <w:sz w:val="20"/>
                <w:szCs w:val="20"/>
                <w:lang w:val="en-GB"/>
              </w:rPr>
            </w:pPr>
            <w:r>
              <w:rPr>
                <w:rFonts w:eastAsia="Times New Roman"/>
                <w:color w:val="000000"/>
                <w:sz w:val="20"/>
                <w:szCs w:val="20"/>
                <w:lang w:val="en-GB"/>
              </w:rPr>
              <w:t xml:space="preserve">Alt2: configurable parameter </w:t>
            </w:r>
          </w:p>
          <w:p w14:paraId="331AB1D3" w14:textId="77777777" w:rsidR="00E1115C" w:rsidRDefault="00E1115C">
            <w:pPr>
              <w:rPr>
                <w:sz w:val="20"/>
                <w:szCs w:val="20"/>
                <w:lang w:val="en-GB"/>
              </w:rPr>
            </w:pPr>
          </w:p>
          <w:p w14:paraId="2224C3FF" w14:textId="77777777" w:rsidR="00E1115C" w:rsidRDefault="0084412A">
            <w:pPr>
              <w:rPr>
                <w:sz w:val="20"/>
                <w:szCs w:val="20"/>
                <w:highlight w:val="green"/>
                <w:lang w:val="en-GB" w:eastAsia="en-US"/>
              </w:rPr>
            </w:pPr>
            <w:r>
              <w:rPr>
                <w:sz w:val="20"/>
                <w:szCs w:val="20"/>
                <w:highlight w:val="green"/>
                <w:lang w:val="en-GB" w:eastAsia="en-US"/>
              </w:rPr>
              <w:t>Agreements:</w:t>
            </w:r>
          </w:p>
          <w:p w14:paraId="777FC707" w14:textId="77777777" w:rsidR="00E1115C" w:rsidRDefault="0084412A">
            <w:pPr>
              <w:rPr>
                <w:sz w:val="20"/>
                <w:szCs w:val="20"/>
                <w:lang w:val="en-GB" w:eastAsia="en-US"/>
              </w:rPr>
            </w:pPr>
            <w:r>
              <w:rPr>
                <w:sz w:val="20"/>
                <w:szCs w:val="20"/>
                <w:lang w:val="en-GB" w:eastAsia="en-US"/>
              </w:rPr>
              <w:t xml:space="preserve">Multiple RS resources can be configured for TRS/CSI-RS occasion(s) for idle/inactive UEs. </w:t>
            </w:r>
          </w:p>
          <w:p w14:paraId="7C035CFD" w14:textId="77777777" w:rsidR="00E1115C" w:rsidRDefault="0084412A">
            <w:pPr>
              <w:numPr>
                <w:ilvl w:val="0"/>
                <w:numId w:val="58"/>
              </w:numPr>
              <w:rPr>
                <w:rFonts w:eastAsia="SimSun"/>
                <w:sz w:val="20"/>
                <w:szCs w:val="20"/>
                <w:lang w:val="en-GB"/>
              </w:rPr>
            </w:pPr>
            <w:r>
              <w:rPr>
                <w:rFonts w:eastAsia="SimSun"/>
                <w:sz w:val="20"/>
                <w:szCs w:val="20"/>
                <w:lang w:val="en-GB"/>
              </w:rPr>
              <w:t>FFS details (including whether or not to restrict the RS to be TRS only)</w:t>
            </w:r>
          </w:p>
          <w:p w14:paraId="28134315" w14:textId="77777777" w:rsidR="00E1115C" w:rsidRDefault="00E1115C">
            <w:pPr>
              <w:rPr>
                <w:rFonts w:eastAsia="SimSun"/>
                <w:sz w:val="20"/>
                <w:szCs w:val="20"/>
                <w:lang w:val="en-GB"/>
              </w:rPr>
            </w:pPr>
          </w:p>
          <w:p w14:paraId="06014922" w14:textId="77777777" w:rsidR="00E1115C" w:rsidRDefault="0084412A">
            <w:pPr>
              <w:rPr>
                <w:rFonts w:eastAsia="SimSun"/>
                <w:sz w:val="20"/>
                <w:szCs w:val="20"/>
                <w:lang w:val="en-GB"/>
              </w:rPr>
            </w:pPr>
            <w:r>
              <w:rPr>
                <w:rFonts w:eastAsia="SimSun"/>
                <w:sz w:val="20"/>
                <w:szCs w:val="20"/>
                <w:lang w:val="en-GB"/>
              </w:rPr>
              <w:t>Update on 1/31:</w:t>
            </w:r>
          </w:p>
          <w:p w14:paraId="7A5F6248" w14:textId="77777777" w:rsidR="00E1115C" w:rsidRDefault="0084412A">
            <w:pPr>
              <w:rPr>
                <w:rFonts w:eastAsia="SimSun"/>
                <w:sz w:val="20"/>
                <w:szCs w:val="20"/>
                <w:lang w:val="en-GB"/>
              </w:rPr>
            </w:pPr>
            <w:r>
              <w:rPr>
                <w:rFonts w:eastAsia="SimSun"/>
                <w:sz w:val="20"/>
                <w:szCs w:val="20"/>
                <w:highlight w:val="green"/>
                <w:lang w:val="en-GB"/>
              </w:rPr>
              <w:t>Agreements:</w:t>
            </w:r>
          </w:p>
          <w:p w14:paraId="384A688E" w14:textId="77777777" w:rsidR="00E1115C" w:rsidRDefault="0084412A">
            <w:pPr>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1999E7EE" w14:textId="77777777" w:rsidR="00E1115C" w:rsidRDefault="0084412A">
            <w:pPr>
              <w:numPr>
                <w:ilvl w:val="0"/>
                <w:numId w:val="35"/>
              </w:numPr>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40634EDB" w14:textId="77777777" w:rsidR="00E1115C" w:rsidRDefault="0084412A">
            <w:pPr>
              <w:numPr>
                <w:ilvl w:val="0"/>
                <w:numId w:val="35"/>
              </w:numPr>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3CD506A5" w14:textId="77777777" w:rsidR="00E1115C" w:rsidRDefault="00E1115C">
            <w:pPr>
              <w:pStyle w:val="reference0"/>
              <w:rPr>
                <w:b/>
                <w:bCs/>
                <w:sz w:val="20"/>
                <w:szCs w:val="20"/>
              </w:rPr>
            </w:pPr>
          </w:p>
          <w:p w14:paraId="536CAEAC" w14:textId="77777777" w:rsidR="00E1115C" w:rsidRDefault="0084412A">
            <w:pPr>
              <w:rPr>
                <w:b/>
                <w:bCs/>
                <w:sz w:val="20"/>
                <w:szCs w:val="20"/>
                <w:u w:val="single"/>
                <w:lang w:val="en-GB"/>
              </w:rPr>
            </w:pPr>
            <w:r>
              <w:rPr>
                <w:b/>
                <w:bCs/>
                <w:sz w:val="20"/>
                <w:szCs w:val="20"/>
                <w:u w:val="single"/>
                <w:lang w:val="en-GB" w:eastAsia="en-US"/>
              </w:rPr>
              <w:t>Conclusion</w:t>
            </w:r>
          </w:p>
          <w:p w14:paraId="0B75E84F" w14:textId="77777777" w:rsidR="00E1115C" w:rsidRDefault="0084412A">
            <w:pPr>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455DE0C9" w14:textId="77777777" w:rsidR="00E1115C" w:rsidRDefault="00E1115C">
            <w:pPr>
              <w:rPr>
                <w:color w:val="1F497D"/>
                <w:sz w:val="20"/>
                <w:szCs w:val="20"/>
                <w:lang w:val="en-GB" w:eastAsia="en-US"/>
              </w:rPr>
            </w:pPr>
          </w:p>
          <w:p w14:paraId="3D8560CD" w14:textId="77777777" w:rsidR="00E1115C" w:rsidRDefault="0084412A">
            <w:pPr>
              <w:rPr>
                <w:sz w:val="20"/>
                <w:szCs w:val="20"/>
                <w:highlight w:val="green"/>
                <w:lang w:val="en-GB" w:eastAsia="en-US"/>
              </w:rPr>
            </w:pPr>
            <w:r>
              <w:rPr>
                <w:sz w:val="20"/>
                <w:szCs w:val="20"/>
                <w:highlight w:val="green"/>
                <w:lang w:val="en-GB" w:eastAsia="en-US"/>
              </w:rPr>
              <w:t>Agreements:</w:t>
            </w:r>
          </w:p>
          <w:p w14:paraId="40DF73E3" w14:textId="77777777" w:rsidR="00E1115C" w:rsidRDefault="0084412A">
            <w:pPr>
              <w:rPr>
                <w:sz w:val="20"/>
                <w:szCs w:val="20"/>
                <w:lang w:val="en-GB"/>
              </w:rPr>
            </w:pPr>
            <w:r>
              <w:rPr>
                <w:sz w:val="20"/>
                <w:szCs w:val="20"/>
                <w:lang w:val="en-GB" w:eastAsia="en-US"/>
              </w:rPr>
              <w:t>The configuration of the frequency location of TRS/CSI-RS occasion(s) for idle/inactive UEs are discussed and down-selected from following alternatives at RAN1#104bis-e:</w:t>
            </w:r>
          </w:p>
          <w:p w14:paraId="576D9604" w14:textId="77777777" w:rsidR="00E1115C" w:rsidRDefault="0084412A">
            <w:pPr>
              <w:numPr>
                <w:ilvl w:val="0"/>
                <w:numId w:val="59"/>
              </w:numPr>
              <w:rPr>
                <w:rFonts w:eastAsia="Times New Roman"/>
                <w:sz w:val="20"/>
                <w:szCs w:val="20"/>
                <w:lang w:val="en-GB" w:eastAsia="en-US"/>
              </w:rPr>
            </w:pPr>
            <w:r>
              <w:rPr>
                <w:rFonts w:eastAsia="Times New Roman"/>
                <w:sz w:val="20"/>
                <w:szCs w:val="20"/>
                <w:lang w:val="en-GB" w:eastAsia="en-US"/>
              </w:rPr>
              <w:t>Alt-1: within initial DL BWP</w:t>
            </w:r>
          </w:p>
          <w:p w14:paraId="22210D64" w14:textId="77777777" w:rsidR="00E1115C" w:rsidRDefault="0084412A">
            <w:pPr>
              <w:numPr>
                <w:ilvl w:val="0"/>
                <w:numId w:val="59"/>
              </w:numPr>
              <w:rPr>
                <w:rFonts w:eastAsia="Times New Roman"/>
                <w:sz w:val="20"/>
                <w:szCs w:val="20"/>
                <w:lang w:val="en-GB" w:eastAsia="en-US"/>
              </w:rPr>
            </w:pPr>
            <w:r>
              <w:rPr>
                <w:rFonts w:eastAsia="Times New Roman"/>
                <w:sz w:val="20"/>
                <w:szCs w:val="20"/>
                <w:lang w:val="en-GB" w:eastAsia="en-US"/>
              </w:rPr>
              <w:t xml:space="preserve">Alt-2: is not restricted by initial BWP </w:t>
            </w:r>
          </w:p>
          <w:p w14:paraId="690B8B6B" w14:textId="77777777" w:rsidR="00E1115C" w:rsidRDefault="0084412A">
            <w:pPr>
              <w:numPr>
                <w:ilvl w:val="1"/>
                <w:numId w:val="59"/>
              </w:numPr>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7AF07CC2" w14:textId="77777777" w:rsidR="00E1115C" w:rsidRDefault="00E1115C">
            <w:pPr>
              <w:rPr>
                <w:rFonts w:eastAsia="Calibri"/>
                <w:color w:val="1F497D"/>
                <w:sz w:val="20"/>
                <w:szCs w:val="20"/>
                <w:lang w:val="en-GB" w:eastAsia="en-US"/>
              </w:rPr>
            </w:pPr>
          </w:p>
          <w:p w14:paraId="76EF0619" w14:textId="77777777" w:rsidR="00E1115C" w:rsidRDefault="0084412A">
            <w:pPr>
              <w:rPr>
                <w:sz w:val="20"/>
                <w:szCs w:val="20"/>
                <w:lang w:val="en-GB" w:eastAsia="en-US"/>
              </w:rPr>
            </w:pPr>
            <w:r>
              <w:rPr>
                <w:sz w:val="20"/>
                <w:szCs w:val="20"/>
                <w:highlight w:val="green"/>
                <w:lang w:val="en-GB" w:eastAsia="en-US"/>
              </w:rPr>
              <w:t>Agreements:</w:t>
            </w:r>
          </w:p>
          <w:p w14:paraId="4AC9F560" w14:textId="77777777" w:rsidR="00E1115C" w:rsidRDefault="0084412A">
            <w:pPr>
              <w:rPr>
                <w:sz w:val="20"/>
                <w:szCs w:val="20"/>
                <w:lang w:val="en-GB" w:eastAsia="en-US"/>
              </w:rPr>
            </w:pPr>
            <w:r>
              <w:rPr>
                <w:sz w:val="20"/>
                <w:szCs w:val="20"/>
                <w:lang w:val="en-GB" w:eastAsia="en-US"/>
              </w:rPr>
              <w:t xml:space="preserve">To study QCL information of TRS/CSI-RS occasion(s) for idle/inactive UEs from following alternatives: </w:t>
            </w:r>
          </w:p>
          <w:p w14:paraId="40D74D4D" w14:textId="77777777" w:rsidR="00E1115C" w:rsidRDefault="0084412A">
            <w:pPr>
              <w:numPr>
                <w:ilvl w:val="0"/>
                <w:numId w:val="60"/>
              </w:numPr>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 xml:space="preserve">from higher layer configuration, e.g. </w:t>
            </w:r>
            <w:proofErr w:type="spellStart"/>
            <w:r>
              <w:rPr>
                <w:rFonts w:eastAsia="Times New Roman"/>
                <w:sz w:val="20"/>
                <w:szCs w:val="20"/>
                <w:lang w:val="en-GB"/>
              </w:rPr>
              <w:t>qcl</w:t>
            </w:r>
            <w:proofErr w:type="spellEnd"/>
            <w:r>
              <w:rPr>
                <w:rFonts w:eastAsia="Times New Roman"/>
                <w:sz w:val="20"/>
                <w:szCs w:val="20"/>
                <w:lang w:val="en-GB"/>
              </w:rPr>
              <w:t>-</w:t>
            </w:r>
            <w:proofErr w:type="spellStart"/>
            <w:r>
              <w:rPr>
                <w:rFonts w:eastAsia="Times New Roman"/>
                <w:sz w:val="20"/>
                <w:szCs w:val="20"/>
                <w:lang w:val="en-GB"/>
              </w:rPr>
              <w:t>InfoPeriodicCSI</w:t>
            </w:r>
            <w:proofErr w:type="spellEnd"/>
            <w:r>
              <w:rPr>
                <w:rFonts w:eastAsia="Times New Roman"/>
                <w:sz w:val="20"/>
                <w:szCs w:val="20"/>
                <w:lang w:val="en-GB"/>
              </w:rPr>
              <w:t>-RS</w:t>
            </w:r>
          </w:p>
          <w:p w14:paraId="1EBD4C41" w14:textId="77777777" w:rsidR="00E1115C" w:rsidRDefault="0084412A">
            <w:pPr>
              <w:numPr>
                <w:ilvl w:val="0"/>
                <w:numId w:val="60"/>
              </w:numPr>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5F2325D0" w14:textId="77777777" w:rsidR="00E1115C" w:rsidRDefault="0084412A">
            <w:pPr>
              <w:numPr>
                <w:ilvl w:val="1"/>
                <w:numId w:val="60"/>
              </w:numPr>
              <w:rPr>
                <w:rFonts w:eastAsia="Times New Roman"/>
                <w:strike/>
                <w:color w:val="FF0000"/>
                <w:sz w:val="20"/>
                <w:szCs w:val="20"/>
                <w:lang w:val="en-GB"/>
              </w:rPr>
            </w:pPr>
            <w:r>
              <w:rPr>
                <w:rFonts w:eastAsia="Times New Roman"/>
                <w:strike/>
                <w:color w:val="FF0000"/>
                <w:sz w:val="20"/>
                <w:szCs w:val="20"/>
                <w:lang w:val="en-GB"/>
              </w:rPr>
              <w:t xml:space="preserve">FFS details </w:t>
            </w:r>
          </w:p>
          <w:p w14:paraId="626E9259" w14:textId="77777777" w:rsidR="00E1115C" w:rsidRDefault="0084412A">
            <w:pPr>
              <w:numPr>
                <w:ilvl w:val="0"/>
                <w:numId w:val="60"/>
              </w:numPr>
              <w:rPr>
                <w:rFonts w:eastAsia="Times New Roman"/>
                <w:color w:val="FF0000"/>
                <w:sz w:val="20"/>
                <w:szCs w:val="20"/>
                <w:lang w:val="en-GB"/>
              </w:rPr>
            </w:pPr>
            <w:r>
              <w:rPr>
                <w:rFonts w:eastAsia="Times New Roman"/>
                <w:color w:val="FF0000"/>
                <w:sz w:val="20"/>
                <w:szCs w:val="20"/>
                <w:lang w:val="en-GB"/>
              </w:rPr>
              <w:t>FFS details</w:t>
            </w:r>
          </w:p>
          <w:p w14:paraId="46F14EDA" w14:textId="77777777" w:rsidR="00E1115C" w:rsidRDefault="0084412A">
            <w:pPr>
              <w:numPr>
                <w:ilvl w:val="0"/>
                <w:numId w:val="60"/>
              </w:numPr>
              <w:rPr>
                <w:rFonts w:eastAsia="Times New Roman"/>
                <w:sz w:val="20"/>
                <w:szCs w:val="20"/>
                <w:lang w:val="en-GB"/>
              </w:rPr>
            </w:pPr>
            <w:r>
              <w:rPr>
                <w:rFonts w:eastAsia="Times New Roman"/>
                <w:sz w:val="20"/>
                <w:szCs w:val="20"/>
                <w:lang w:val="en-GB"/>
              </w:rPr>
              <w:t>Other alternatives are not precluded</w:t>
            </w:r>
          </w:p>
          <w:p w14:paraId="326AD7F7" w14:textId="77777777" w:rsidR="00E1115C" w:rsidRDefault="00E1115C">
            <w:pPr>
              <w:rPr>
                <w:rFonts w:eastAsia="Calibri"/>
                <w:color w:val="1F497D"/>
                <w:sz w:val="20"/>
                <w:szCs w:val="20"/>
                <w:lang w:val="en-GB" w:eastAsia="en-US"/>
              </w:rPr>
            </w:pPr>
          </w:p>
          <w:p w14:paraId="47EBDF3E" w14:textId="77777777" w:rsidR="00E1115C" w:rsidRDefault="00E1115C">
            <w:pPr>
              <w:rPr>
                <w:rFonts w:eastAsia="Calibri"/>
                <w:color w:val="1F497D"/>
                <w:sz w:val="20"/>
                <w:szCs w:val="20"/>
                <w:lang w:val="en-GB" w:eastAsia="en-US"/>
              </w:rPr>
            </w:pPr>
          </w:p>
          <w:p w14:paraId="3EE0366C" w14:textId="77777777" w:rsidR="00E1115C" w:rsidRDefault="0084412A">
            <w:pPr>
              <w:rPr>
                <w:b/>
                <w:bCs/>
                <w:sz w:val="20"/>
                <w:szCs w:val="20"/>
                <w:u w:val="single"/>
                <w:lang w:val="en-GB" w:eastAsia="en-US"/>
              </w:rPr>
            </w:pPr>
            <w:r>
              <w:rPr>
                <w:b/>
                <w:bCs/>
                <w:sz w:val="20"/>
                <w:szCs w:val="20"/>
                <w:u w:val="single"/>
                <w:lang w:val="en-GB" w:eastAsia="en-US"/>
              </w:rPr>
              <w:t>Conclusion:</w:t>
            </w:r>
          </w:p>
          <w:p w14:paraId="3A94B277" w14:textId="77777777" w:rsidR="00E1115C" w:rsidRDefault="0084412A">
            <w:pPr>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758F41EA" w14:textId="77777777" w:rsidR="00E1115C" w:rsidRDefault="00E1115C">
            <w:pPr>
              <w:pStyle w:val="reference0"/>
              <w:rPr>
                <w:rFonts w:eastAsiaTheme="minorEastAsia"/>
                <w:sz w:val="20"/>
                <w:szCs w:val="20"/>
              </w:rPr>
            </w:pPr>
          </w:p>
        </w:tc>
      </w:tr>
    </w:tbl>
    <w:p w14:paraId="2B93F5DE" w14:textId="77777777" w:rsidR="00E1115C" w:rsidRDefault="00E1115C">
      <w:pPr>
        <w:pStyle w:val="reference0"/>
        <w:rPr>
          <w:rFonts w:eastAsiaTheme="minorEastAsia"/>
          <w:sz w:val="20"/>
          <w:szCs w:val="20"/>
        </w:rPr>
      </w:pPr>
    </w:p>
    <w:p w14:paraId="664C1A2A" w14:textId="77777777" w:rsidR="00E1115C" w:rsidRDefault="0084412A">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lastRenderedPageBreak/>
        <w:t>RAN1#104b-e</w:t>
      </w:r>
    </w:p>
    <w:tbl>
      <w:tblPr>
        <w:tblStyle w:val="TableGrid"/>
        <w:tblW w:w="0" w:type="auto"/>
        <w:tblLook w:val="04A0" w:firstRow="1" w:lastRow="0" w:firstColumn="1" w:lastColumn="0" w:noHBand="0" w:noVBand="1"/>
      </w:tblPr>
      <w:tblGrid>
        <w:gridCol w:w="9736"/>
      </w:tblGrid>
      <w:tr w:rsidR="00E1115C" w14:paraId="14D486F9" w14:textId="77777777">
        <w:tc>
          <w:tcPr>
            <w:tcW w:w="9736" w:type="dxa"/>
          </w:tcPr>
          <w:p w14:paraId="1094B944" w14:textId="77777777" w:rsidR="00E1115C" w:rsidRDefault="0084412A">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349430C8" w14:textId="77777777" w:rsidR="00E1115C" w:rsidRDefault="0084412A">
            <w:pPr>
              <w:rPr>
                <w:color w:val="000000"/>
                <w:sz w:val="20"/>
                <w:szCs w:val="20"/>
                <w:lang w:val="en-GB" w:eastAsia="en-US"/>
              </w:rPr>
            </w:pPr>
            <w:r>
              <w:rPr>
                <w:color w:val="000000"/>
                <w:sz w:val="20"/>
                <w:szCs w:val="20"/>
                <w:lang w:val="en-GB" w:eastAsia="en-US"/>
              </w:rPr>
              <w:t>SCS of TRS/CSI-RS occasion(s) for idle/inactive UEs is same as SCS of CORESET#0.</w:t>
            </w:r>
          </w:p>
          <w:p w14:paraId="342042A5" w14:textId="77777777" w:rsidR="00E1115C" w:rsidRDefault="00E1115C">
            <w:pPr>
              <w:rPr>
                <w:sz w:val="20"/>
                <w:szCs w:val="20"/>
                <w:highlight w:val="green"/>
                <w:lang w:val="en-GB" w:eastAsia="en-US"/>
              </w:rPr>
            </w:pPr>
          </w:p>
          <w:p w14:paraId="54A9938D" w14:textId="77777777" w:rsidR="00E1115C" w:rsidRDefault="0084412A">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088E5960" w14:textId="77777777" w:rsidR="00E1115C" w:rsidRDefault="0084412A">
            <w:pPr>
              <w:rPr>
                <w:sz w:val="20"/>
                <w:szCs w:val="20"/>
                <w:lang w:val="en-GB" w:eastAsia="en-US"/>
              </w:rPr>
            </w:pPr>
            <w:r>
              <w:rPr>
                <w:sz w:val="20"/>
                <w:szCs w:val="20"/>
                <w:lang w:val="en-GB" w:eastAsia="en-US"/>
              </w:rPr>
              <w:t>Support higher layer configuration of the QCL information of TRS/CSI-RS occasion(s) for idle/inactive UEs.</w:t>
            </w:r>
          </w:p>
          <w:p w14:paraId="5807607C" w14:textId="77777777" w:rsidR="00E1115C" w:rsidRDefault="0084412A">
            <w:pPr>
              <w:numPr>
                <w:ilvl w:val="0"/>
                <w:numId w:val="61"/>
              </w:numPr>
              <w:rPr>
                <w:sz w:val="20"/>
                <w:szCs w:val="20"/>
                <w:lang w:val="en-GB"/>
              </w:rPr>
            </w:pPr>
            <w:r>
              <w:rPr>
                <w:sz w:val="20"/>
                <w:szCs w:val="20"/>
                <w:lang w:val="en-GB" w:eastAsia="en-US"/>
              </w:rPr>
              <w:t>FFS details of the QCL information, e.g. associated SSB index</w:t>
            </w:r>
          </w:p>
          <w:p w14:paraId="2E0D601F" w14:textId="77777777" w:rsidR="00E1115C" w:rsidRDefault="00E1115C">
            <w:pPr>
              <w:rPr>
                <w:sz w:val="20"/>
                <w:szCs w:val="20"/>
                <w:lang w:val="en-GB" w:eastAsia="en-US"/>
              </w:rPr>
            </w:pPr>
          </w:p>
          <w:p w14:paraId="522D4E64" w14:textId="77777777" w:rsidR="00E1115C" w:rsidRDefault="0084412A">
            <w:pPr>
              <w:rPr>
                <w:sz w:val="20"/>
                <w:szCs w:val="20"/>
                <w:lang w:val="en-GB" w:eastAsia="en-US"/>
              </w:rPr>
            </w:pPr>
            <w:r>
              <w:rPr>
                <w:sz w:val="20"/>
                <w:szCs w:val="20"/>
                <w:highlight w:val="green"/>
                <w:lang w:val="en-GB" w:eastAsia="en-US"/>
              </w:rPr>
              <w:t>Agreement:</w:t>
            </w:r>
          </w:p>
          <w:p w14:paraId="2F2536F5" w14:textId="77777777" w:rsidR="00E1115C" w:rsidRDefault="0084412A">
            <w:pPr>
              <w:rPr>
                <w:sz w:val="20"/>
                <w:szCs w:val="20"/>
                <w:lang w:val="en-GB" w:eastAsia="en-US"/>
              </w:rPr>
            </w:pPr>
            <w:r>
              <w:rPr>
                <w:sz w:val="20"/>
                <w:szCs w:val="20"/>
                <w:lang w:val="en-GB" w:eastAsia="en-US"/>
              </w:rPr>
              <w:t>IDLE/INACTIVE mode UE is not expected to receive TRS/CSI-RS outside the initial DL BWP.</w:t>
            </w:r>
          </w:p>
          <w:p w14:paraId="41BA2CAC" w14:textId="77777777" w:rsidR="00E1115C" w:rsidRDefault="0084412A">
            <w:pPr>
              <w:numPr>
                <w:ilvl w:val="0"/>
                <w:numId w:val="62"/>
              </w:numPr>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1E5089E5" w14:textId="77777777" w:rsidR="00E1115C" w:rsidRDefault="00E1115C">
            <w:pPr>
              <w:rPr>
                <w:sz w:val="20"/>
                <w:szCs w:val="20"/>
                <w:lang w:val="en-GB"/>
              </w:rPr>
            </w:pPr>
          </w:p>
          <w:p w14:paraId="12C6CDA4" w14:textId="77777777" w:rsidR="00E1115C" w:rsidRDefault="0084412A">
            <w:pPr>
              <w:rPr>
                <w:sz w:val="20"/>
                <w:szCs w:val="20"/>
                <w:highlight w:val="darkYellow"/>
                <w:lang w:val="en-GB"/>
              </w:rPr>
            </w:pPr>
            <w:r>
              <w:rPr>
                <w:sz w:val="20"/>
                <w:szCs w:val="20"/>
                <w:highlight w:val="darkYellow"/>
                <w:lang w:val="en-GB" w:eastAsia="en-US"/>
              </w:rPr>
              <w:t>Working assumption:</w:t>
            </w:r>
          </w:p>
          <w:p w14:paraId="6FCBCFF0" w14:textId="77777777" w:rsidR="00E1115C" w:rsidRDefault="0084412A">
            <w:pPr>
              <w:rPr>
                <w:sz w:val="20"/>
                <w:szCs w:val="20"/>
                <w:lang w:val="en-GB" w:eastAsia="en-US"/>
              </w:rPr>
            </w:pPr>
            <w:r>
              <w:rPr>
                <w:sz w:val="20"/>
                <w:szCs w:val="20"/>
                <w:lang w:val="en-GB" w:eastAsia="en-US"/>
              </w:rPr>
              <w:t xml:space="preserve">Support at least L1 based </w:t>
            </w:r>
            <w:proofErr w:type="spellStart"/>
            <w:r>
              <w:rPr>
                <w:sz w:val="20"/>
                <w:szCs w:val="20"/>
                <w:lang w:val="en-GB" w:eastAsia="en-US"/>
              </w:rPr>
              <w:t>signaling</w:t>
            </w:r>
            <w:proofErr w:type="spellEnd"/>
            <w:r>
              <w:rPr>
                <w:sz w:val="20"/>
                <w:szCs w:val="20"/>
                <w:lang w:val="en-GB" w:eastAsia="en-US"/>
              </w:rPr>
              <w:t xml:space="preserve"> for the availability indication of TRS/CSI-RS at the configured occasion(s) to the idle/inactive UEs.</w:t>
            </w:r>
          </w:p>
          <w:p w14:paraId="78F50F56" w14:textId="77777777" w:rsidR="00E1115C" w:rsidRDefault="0084412A">
            <w:pPr>
              <w:numPr>
                <w:ilvl w:val="0"/>
                <w:numId w:val="63"/>
              </w:numPr>
              <w:contextualSpacing/>
              <w:rPr>
                <w:sz w:val="20"/>
                <w:szCs w:val="20"/>
                <w:lang w:val="en-GB"/>
              </w:rPr>
            </w:pPr>
            <w:r>
              <w:rPr>
                <w:sz w:val="20"/>
                <w:szCs w:val="20"/>
                <w:lang w:val="en-GB"/>
              </w:rPr>
              <w:t xml:space="preserve">FFS details, including paging DCI and/or PEI for L1 based </w:t>
            </w:r>
            <w:proofErr w:type="spellStart"/>
            <w:r>
              <w:rPr>
                <w:sz w:val="20"/>
                <w:szCs w:val="20"/>
                <w:lang w:val="en-GB"/>
              </w:rPr>
              <w:t>signaling</w:t>
            </w:r>
            <w:proofErr w:type="spellEnd"/>
          </w:p>
          <w:p w14:paraId="6C5A5ED6" w14:textId="77777777" w:rsidR="00E1115C" w:rsidRDefault="0084412A">
            <w:pPr>
              <w:numPr>
                <w:ilvl w:val="0"/>
                <w:numId w:val="63"/>
              </w:numPr>
              <w:contextualSpacing/>
              <w:rPr>
                <w:sz w:val="20"/>
                <w:szCs w:val="20"/>
                <w:lang w:val="en-GB"/>
              </w:rPr>
            </w:pPr>
            <w:r>
              <w:rPr>
                <w:sz w:val="20"/>
                <w:szCs w:val="20"/>
                <w:lang w:val="en-GB"/>
              </w:rPr>
              <w:t xml:space="preserve">FFS SIB-based </w:t>
            </w:r>
            <w:proofErr w:type="spellStart"/>
            <w:r>
              <w:rPr>
                <w:sz w:val="20"/>
                <w:szCs w:val="20"/>
                <w:lang w:val="en-GB"/>
              </w:rPr>
              <w:t>signaling</w:t>
            </w:r>
            <w:proofErr w:type="spellEnd"/>
            <w:r>
              <w:rPr>
                <w:sz w:val="20"/>
                <w:szCs w:val="20"/>
                <w:lang w:val="en-GB"/>
              </w:rPr>
              <w:t>/configuration</w:t>
            </w:r>
          </w:p>
          <w:p w14:paraId="61F516AD" w14:textId="77777777" w:rsidR="00E1115C" w:rsidRDefault="0084412A">
            <w:pPr>
              <w:numPr>
                <w:ilvl w:val="1"/>
                <w:numId w:val="63"/>
              </w:numPr>
              <w:snapToGrid w:val="0"/>
              <w:rPr>
                <w:sz w:val="20"/>
                <w:szCs w:val="20"/>
                <w:lang w:val="en-GB" w:eastAsia="en-US"/>
              </w:rPr>
            </w:pPr>
            <w:r>
              <w:rPr>
                <w:sz w:val="20"/>
                <w:szCs w:val="20"/>
                <w:lang w:val="en-GB" w:eastAsia="en-US"/>
              </w:rPr>
              <w:t>Note: It is RAN1 understanding that existing SI update procedure is used for SIB based signalling</w:t>
            </w:r>
          </w:p>
          <w:p w14:paraId="1273CA16" w14:textId="77777777" w:rsidR="00E1115C" w:rsidRDefault="00E1115C">
            <w:pPr>
              <w:snapToGrid w:val="0"/>
              <w:rPr>
                <w:sz w:val="20"/>
                <w:szCs w:val="20"/>
                <w:lang w:val="en-GB" w:eastAsia="en-US"/>
              </w:rPr>
            </w:pPr>
          </w:p>
          <w:p w14:paraId="7F1C5C4B" w14:textId="77777777" w:rsidR="00E1115C" w:rsidRDefault="0084412A">
            <w:pPr>
              <w:rPr>
                <w:sz w:val="20"/>
                <w:szCs w:val="20"/>
                <w:lang w:val="en-GB"/>
              </w:rPr>
            </w:pPr>
            <w:r>
              <w:rPr>
                <w:sz w:val="20"/>
                <w:szCs w:val="20"/>
                <w:lang w:val="en-GB"/>
              </w:rPr>
              <w:t>To further check on 4/19</w:t>
            </w:r>
          </w:p>
          <w:p w14:paraId="7E0DB330" w14:textId="77777777" w:rsidR="00E1115C" w:rsidRDefault="0084412A">
            <w:pPr>
              <w:rPr>
                <w:sz w:val="20"/>
                <w:szCs w:val="20"/>
                <w:highlight w:val="green"/>
                <w:lang w:val="en-GB" w:eastAsia="en-US"/>
              </w:rPr>
            </w:pPr>
            <w:r>
              <w:rPr>
                <w:sz w:val="20"/>
                <w:szCs w:val="20"/>
                <w:highlight w:val="green"/>
                <w:lang w:val="en-GB" w:eastAsia="en-US"/>
              </w:rPr>
              <w:t>Agreement:</w:t>
            </w:r>
          </w:p>
          <w:p w14:paraId="6EA021B6" w14:textId="77777777" w:rsidR="00E1115C" w:rsidRDefault="0084412A">
            <w:pPr>
              <w:rPr>
                <w:sz w:val="20"/>
                <w:szCs w:val="20"/>
                <w:lang w:val="en-GB" w:eastAsia="en-US"/>
              </w:rPr>
            </w:pPr>
            <w:r>
              <w:rPr>
                <w:sz w:val="20"/>
                <w:szCs w:val="20"/>
                <w:lang w:val="en-GB" w:eastAsia="en-US"/>
              </w:rPr>
              <w:t>Configuration for TRS/CSI-RS occasion(s) for idle/inactive UEs is based on periodic TRS only, including following limitations</w:t>
            </w:r>
          </w:p>
          <w:p w14:paraId="103A24E7" w14:textId="77777777" w:rsidR="00E1115C" w:rsidRDefault="0084412A">
            <w:pPr>
              <w:numPr>
                <w:ilvl w:val="0"/>
                <w:numId w:val="64"/>
              </w:numPr>
              <w:rPr>
                <w:sz w:val="20"/>
                <w:szCs w:val="20"/>
                <w:lang w:val="en-GB" w:eastAsia="en-US"/>
              </w:rPr>
            </w:pPr>
            <w:r>
              <w:rPr>
                <w:sz w:val="20"/>
                <w:szCs w:val="20"/>
                <w:lang w:val="en-GB" w:eastAsia="en-US"/>
              </w:rPr>
              <w:t>Configuration parameters that are necessary to provide configuration of periodic TRS for idle/inactive UEs</w:t>
            </w:r>
          </w:p>
          <w:p w14:paraId="21A6670B" w14:textId="77777777" w:rsidR="00E1115C" w:rsidRDefault="0084412A">
            <w:pPr>
              <w:numPr>
                <w:ilvl w:val="0"/>
                <w:numId w:val="64"/>
              </w:numPr>
              <w:rPr>
                <w:sz w:val="20"/>
                <w:szCs w:val="20"/>
                <w:lang w:val="en-GB" w:eastAsia="en-US"/>
              </w:rPr>
            </w:pPr>
            <w:r>
              <w:rPr>
                <w:sz w:val="20"/>
                <w:szCs w:val="20"/>
                <w:lang w:val="en-GB" w:eastAsia="en-US"/>
              </w:rPr>
              <w:t>Applicable values that are necessary to provide configuration of periodic TRS for idle/inactive UEs</w:t>
            </w:r>
          </w:p>
          <w:p w14:paraId="07CBE286" w14:textId="77777777" w:rsidR="00E1115C" w:rsidRDefault="0084412A">
            <w:pPr>
              <w:numPr>
                <w:ilvl w:val="0"/>
                <w:numId w:val="64"/>
              </w:numPr>
              <w:shd w:val="clear" w:color="auto" w:fill="FFFFFF"/>
              <w:rPr>
                <w:sz w:val="20"/>
                <w:szCs w:val="20"/>
                <w:lang w:val="en-GB" w:eastAsia="en-US"/>
              </w:rPr>
            </w:pPr>
            <w:r>
              <w:rPr>
                <w:sz w:val="20"/>
                <w:szCs w:val="20"/>
                <w:lang w:val="en-GB" w:eastAsia="en-US"/>
              </w:rPr>
              <w:t xml:space="preserve">If the configuration is provided, idle/inactive UEs can always implicitly assume that </w:t>
            </w:r>
            <w:proofErr w:type="spellStart"/>
            <w:r>
              <w:rPr>
                <w:sz w:val="20"/>
                <w:szCs w:val="20"/>
                <w:lang w:val="en-GB" w:eastAsia="en-US"/>
              </w:rPr>
              <w:t>trs</w:t>
            </w:r>
            <w:proofErr w:type="spellEnd"/>
            <w:r>
              <w:rPr>
                <w:sz w:val="20"/>
                <w:szCs w:val="20"/>
                <w:lang w:val="en-GB" w:eastAsia="en-US"/>
              </w:rPr>
              <w:t xml:space="preserve">-info is configured. </w:t>
            </w:r>
          </w:p>
          <w:p w14:paraId="33BDD3C5" w14:textId="77777777" w:rsidR="00E1115C" w:rsidRDefault="0084412A">
            <w:pPr>
              <w:numPr>
                <w:ilvl w:val="1"/>
                <w:numId w:val="64"/>
              </w:numPr>
              <w:contextualSpacing/>
              <w:rPr>
                <w:b/>
                <w:bCs/>
                <w:sz w:val="20"/>
                <w:szCs w:val="20"/>
                <w:lang w:val="en-GB"/>
              </w:rPr>
            </w:pPr>
            <w:r>
              <w:rPr>
                <w:sz w:val="20"/>
                <w:szCs w:val="20"/>
                <w:lang w:val="en-GB"/>
              </w:rPr>
              <w:t xml:space="preserve">The parameter </w:t>
            </w:r>
            <w:proofErr w:type="spellStart"/>
            <w:r>
              <w:rPr>
                <w:sz w:val="20"/>
                <w:szCs w:val="20"/>
                <w:lang w:val="en-GB"/>
              </w:rPr>
              <w:t>trs</w:t>
            </w:r>
            <w:proofErr w:type="spellEnd"/>
            <w:r>
              <w:rPr>
                <w:sz w:val="20"/>
                <w:szCs w:val="20"/>
                <w:lang w:val="en-GB"/>
              </w:rPr>
              <w:t>-info does not need to be provided in the configuration</w:t>
            </w:r>
          </w:p>
          <w:p w14:paraId="14720309" w14:textId="77777777" w:rsidR="00E1115C" w:rsidRDefault="0084412A">
            <w:pPr>
              <w:rPr>
                <w:sz w:val="20"/>
                <w:szCs w:val="20"/>
                <w:highlight w:val="green"/>
                <w:lang w:val="en-GB" w:eastAsia="en-US"/>
              </w:rPr>
            </w:pPr>
            <w:r>
              <w:rPr>
                <w:sz w:val="20"/>
                <w:szCs w:val="20"/>
                <w:highlight w:val="green"/>
                <w:lang w:val="en-GB" w:eastAsia="en-US"/>
              </w:rPr>
              <w:t>Agreement:</w:t>
            </w:r>
          </w:p>
          <w:p w14:paraId="74EB3B45" w14:textId="77777777" w:rsidR="00E1115C" w:rsidRDefault="0084412A">
            <w:pPr>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F4DBF72" w14:textId="77777777" w:rsidR="00E1115C" w:rsidRDefault="0084412A">
            <w:pPr>
              <w:numPr>
                <w:ilvl w:val="0"/>
                <w:numId w:val="54"/>
              </w:numPr>
              <w:rPr>
                <w:strike/>
                <w:sz w:val="20"/>
                <w:szCs w:val="20"/>
                <w:lang w:val="en-GB"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 xml:space="preserve">using a bitmap or </w:t>
            </w:r>
            <w:proofErr w:type="spellStart"/>
            <w:r>
              <w:rPr>
                <w:color w:val="FF0000"/>
                <w:sz w:val="20"/>
                <w:szCs w:val="20"/>
                <w:lang w:val="en-GB" w:eastAsia="en-US"/>
              </w:rPr>
              <w:t>codepoint</w:t>
            </w:r>
            <w:proofErr w:type="spellEnd"/>
          </w:p>
          <w:p w14:paraId="64B68281" w14:textId="77777777" w:rsidR="00E1115C" w:rsidRDefault="0084412A">
            <w:pPr>
              <w:numPr>
                <w:ilvl w:val="0"/>
                <w:numId w:val="65"/>
              </w:numPr>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 xml:space="preserve">from a bitmap or a </w:t>
            </w:r>
            <w:proofErr w:type="spellStart"/>
            <w:r>
              <w:rPr>
                <w:strike/>
                <w:color w:val="FF0000"/>
                <w:sz w:val="20"/>
                <w:szCs w:val="20"/>
                <w:lang w:val="en-GB" w:eastAsia="en-US"/>
              </w:rPr>
              <w:t>codepoint</w:t>
            </w:r>
            <w:proofErr w:type="spellEnd"/>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48B98613" w14:textId="77777777" w:rsidR="00E1115C" w:rsidRDefault="0084412A">
            <w:pPr>
              <w:numPr>
                <w:ilvl w:val="0"/>
                <w:numId w:val="65"/>
              </w:numPr>
              <w:ind w:left="1140"/>
              <w:rPr>
                <w:color w:val="FF0000"/>
                <w:sz w:val="20"/>
                <w:szCs w:val="20"/>
                <w:lang w:val="en-GB" w:eastAsia="en-US"/>
              </w:rPr>
            </w:pPr>
            <w:r>
              <w:rPr>
                <w:color w:val="FF0000"/>
                <w:sz w:val="20"/>
                <w:szCs w:val="20"/>
                <w:lang w:val="en-GB" w:eastAsia="en-US"/>
              </w:rPr>
              <w:t xml:space="preserve">e.g. a </w:t>
            </w:r>
            <w:proofErr w:type="spellStart"/>
            <w:r>
              <w:rPr>
                <w:color w:val="FF0000"/>
                <w:sz w:val="20"/>
                <w:szCs w:val="20"/>
                <w:lang w:val="en-GB" w:eastAsia="en-US"/>
              </w:rPr>
              <w:t>codepoint</w:t>
            </w:r>
            <w:proofErr w:type="spellEnd"/>
            <w:r>
              <w:rPr>
                <w:color w:val="FF0000"/>
                <w:sz w:val="20"/>
                <w:szCs w:val="20"/>
                <w:lang w:val="en-GB" w:eastAsia="en-US"/>
              </w:rPr>
              <w:t xml:space="preserve"> to indicate a state of availability/unavailability for all or some of configured RS resources  </w:t>
            </w:r>
          </w:p>
          <w:p w14:paraId="1059605F" w14:textId="77777777" w:rsidR="00E1115C" w:rsidRDefault="0084412A">
            <w:pPr>
              <w:numPr>
                <w:ilvl w:val="0"/>
                <w:numId w:val="54"/>
              </w:numPr>
              <w:rPr>
                <w:sz w:val="20"/>
                <w:szCs w:val="20"/>
                <w:lang w:val="en-GB" w:eastAsia="en-US"/>
              </w:rPr>
            </w:pPr>
            <w:r>
              <w:rPr>
                <w:sz w:val="20"/>
                <w:szCs w:val="20"/>
                <w:lang w:val="en-GB" w:eastAsia="en-US"/>
              </w:rPr>
              <w:lastRenderedPageBreak/>
              <w:t xml:space="preserve">Alt2: value or </w:t>
            </w:r>
            <w:proofErr w:type="spellStart"/>
            <w:r>
              <w:rPr>
                <w:sz w:val="20"/>
                <w:szCs w:val="20"/>
                <w:lang w:val="en-GB" w:eastAsia="en-US"/>
              </w:rPr>
              <w:t>codepoint</w:t>
            </w:r>
            <w:proofErr w:type="spellEnd"/>
            <w:r>
              <w:rPr>
                <w:sz w:val="20"/>
                <w:szCs w:val="20"/>
                <w:lang w:val="en-GB" w:eastAsia="en-US"/>
              </w:rPr>
              <w:t xml:space="preserve"> to indicate one or more resource/configuration indices that correspond to the available RS resources</w:t>
            </w:r>
          </w:p>
          <w:p w14:paraId="4FD2CB57" w14:textId="77777777" w:rsidR="00E1115C" w:rsidRDefault="0084412A">
            <w:pPr>
              <w:numPr>
                <w:ilvl w:val="0"/>
                <w:numId w:val="54"/>
              </w:numPr>
              <w:rPr>
                <w:sz w:val="20"/>
                <w:szCs w:val="20"/>
                <w:lang w:val="en-GB" w:eastAsia="en-US"/>
              </w:rPr>
            </w:pPr>
            <w:r>
              <w:rPr>
                <w:sz w:val="20"/>
                <w:szCs w:val="20"/>
                <w:lang w:val="en-GB" w:eastAsia="en-US"/>
              </w:rPr>
              <w:t>FFS whether and how to indicate the ‘availability’ in beam selective manner.</w:t>
            </w:r>
          </w:p>
          <w:p w14:paraId="64CFB699" w14:textId="77777777" w:rsidR="00E1115C" w:rsidRDefault="0084412A">
            <w:pPr>
              <w:numPr>
                <w:ilvl w:val="0"/>
                <w:numId w:val="54"/>
              </w:numPr>
              <w:rPr>
                <w:sz w:val="20"/>
                <w:szCs w:val="20"/>
                <w:lang w:val="en-GB" w:eastAsia="en-US"/>
              </w:rPr>
            </w:pPr>
            <w:r>
              <w:rPr>
                <w:sz w:val="20"/>
                <w:szCs w:val="20"/>
                <w:lang w:val="en-GB" w:eastAsia="en-US"/>
              </w:rPr>
              <w:t>Other alternatives are not precluded</w:t>
            </w:r>
          </w:p>
          <w:p w14:paraId="0F9CFE4D" w14:textId="77777777" w:rsidR="00E1115C" w:rsidRDefault="00E1115C">
            <w:pPr>
              <w:pStyle w:val="reference0"/>
              <w:rPr>
                <w:rFonts w:eastAsiaTheme="minorEastAsia"/>
                <w:sz w:val="20"/>
                <w:szCs w:val="20"/>
              </w:rPr>
            </w:pPr>
          </w:p>
        </w:tc>
      </w:tr>
    </w:tbl>
    <w:p w14:paraId="384ABE5F" w14:textId="77777777" w:rsidR="00E1115C" w:rsidRDefault="00E1115C">
      <w:pPr>
        <w:pStyle w:val="reference0"/>
        <w:rPr>
          <w:rFonts w:eastAsiaTheme="minorEastAsia"/>
          <w:szCs w:val="22"/>
        </w:rPr>
      </w:pPr>
    </w:p>
    <w:p w14:paraId="26761A08" w14:textId="77777777" w:rsidR="00E1115C" w:rsidRDefault="0084412A">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E1115C" w14:paraId="56DA1D3F" w14:textId="77777777">
        <w:tc>
          <w:tcPr>
            <w:tcW w:w="9736" w:type="dxa"/>
          </w:tcPr>
          <w:p w14:paraId="1BD15E61" w14:textId="77777777" w:rsidR="00E1115C" w:rsidRDefault="0084412A">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A1E6EED" w14:textId="77777777" w:rsidR="00E1115C" w:rsidRDefault="0084412A">
            <w:pPr>
              <w:snapToGrid w:val="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0C926313" w14:textId="77777777" w:rsidR="00E1115C" w:rsidRDefault="0084412A">
            <w:pPr>
              <w:snapToGrid w:val="0"/>
              <w:ind w:left="360"/>
              <w:rPr>
                <w:rFonts w:ascii="Times" w:eastAsia="Batang" w:hAnsi="Times"/>
                <w:sz w:val="20"/>
                <w:szCs w:val="20"/>
                <w:lang w:val="en-GB" w:eastAsia="en-US"/>
              </w:rPr>
            </w:pPr>
            <w:r>
              <w:rPr>
                <w:rFonts w:ascii="Times" w:eastAsia="Batang" w:hAnsi="Times" w:cs="Times"/>
                <w:sz w:val="20"/>
                <w:szCs w:val="20"/>
                <w:lang w:val="en-GB" w:eastAsia="en-US"/>
              </w:rPr>
              <w:t xml:space="preserve">Support at least L1 based </w:t>
            </w:r>
            <w:proofErr w:type="spellStart"/>
            <w:r>
              <w:rPr>
                <w:rFonts w:ascii="Times" w:eastAsia="Batang" w:hAnsi="Times" w:cs="Times"/>
                <w:sz w:val="20"/>
                <w:szCs w:val="20"/>
                <w:lang w:val="en-GB" w:eastAsia="en-US"/>
              </w:rPr>
              <w:t>signaling</w:t>
            </w:r>
            <w:proofErr w:type="spellEnd"/>
            <w:r>
              <w:rPr>
                <w:rFonts w:ascii="Times" w:eastAsia="Batang" w:hAnsi="Times" w:cs="Times"/>
                <w:sz w:val="20"/>
                <w:szCs w:val="20"/>
                <w:lang w:val="en-GB" w:eastAsia="en-US"/>
              </w:rPr>
              <w:t xml:space="preserve"> for the availability indication of TRS/CSI-RS at the configured occasion(s) to the idle/inactive UEs.</w:t>
            </w:r>
          </w:p>
          <w:p w14:paraId="66EF95BC" w14:textId="77777777" w:rsidR="00E1115C" w:rsidRDefault="0084412A">
            <w:pPr>
              <w:numPr>
                <w:ilvl w:val="0"/>
                <w:numId w:val="63"/>
              </w:numPr>
              <w:snapToGrid w:val="0"/>
              <w:rPr>
                <w:rFonts w:ascii="Times" w:eastAsia="Batang" w:hAnsi="Times" w:cs="Times"/>
                <w:sz w:val="20"/>
                <w:szCs w:val="20"/>
                <w:lang w:val="en-GB"/>
              </w:rPr>
            </w:pPr>
            <w:r>
              <w:rPr>
                <w:rFonts w:ascii="Times" w:eastAsia="Batang" w:hAnsi="Times" w:cs="Times"/>
                <w:sz w:val="20"/>
                <w:szCs w:val="20"/>
                <w:lang w:val="en-GB"/>
              </w:rPr>
              <w:t xml:space="preserve">FFS details, including paging DCI and/or PEI for L1 based </w:t>
            </w:r>
            <w:proofErr w:type="spellStart"/>
            <w:r>
              <w:rPr>
                <w:rFonts w:ascii="Times" w:eastAsia="Batang" w:hAnsi="Times" w:cs="Times"/>
                <w:sz w:val="20"/>
                <w:szCs w:val="20"/>
                <w:lang w:val="en-GB"/>
              </w:rPr>
              <w:t>signaling</w:t>
            </w:r>
            <w:proofErr w:type="spellEnd"/>
          </w:p>
          <w:p w14:paraId="1050323B" w14:textId="77777777" w:rsidR="00E1115C" w:rsidRDefault="0084412A">
            <w:pPr>
              <w:numPr>
                <w:ilvl w:val="0"/>
                <w:numId w:val="63"/>
              </w:numPr>
              <w:snapToGrid w:val="0"/>
              <w:rPr>
                <w:rFonts w:ascii="Times" w:eastAsia="Batang" w:hAnsi="Times" w:cs="Times"/>
                <w:sz w:val="20"/>
                <w:szCs w:val="20"/>
                <w:lang w:val="en-GB"/>
              </w:rPr>
            </w:pPr>
            <w:r>
              <w:rPr>
                <w:rFonts w:ascii="Times" w:eastAsia="Batang" w:hAnsi="Times" w:cs="Times"/>
                <w:sz w:val="20"/>
                <w:szCs w:val="20"/>
                <w:lang w:val="en-GB"/>
              </w:rPr>
              <w:t xml:space="preserve">FFS SIB-based </w:t>
            </w:r>
            <w:proofErr w:type="spellStart"/>
            <w:r>
              <w:rPr>
                <w:rFonts w:ascii="Times" w:eastAsia="Batang" w:hAnsi="Times" w:cs="Times"/>
                <w:sz w:val="20"/>
                <w:szCs w:val="20"/>
                <w:lang w:val="en-GB"/>
              </w:rPr>
              <w:t>signaling</w:t>
            </w:r>
            <w:proofErr w:type="spellEnd"/>
            <w:r>
              <w:rPr>
                <w:rFonts w:ascii="Times" w:eastAsia="Batang" w:hAnsi="Times" w:cs="Times"/>
                <w:sz w:val="20"/>
                <w:szCs w:val="20"/>
                <w:lang w:val="en-GB"/>
              </w:rPr>
              <w:t>/configuration</w:t>
            </w:r>
          </w:p>
          <w:p w14:paraId="6FA3A83E" w14:textId="77777777" w:rsidR="00E1115C" w:rsidRDefault="0084412A">
            <w:pPr>
              <w:numPr>
                <w:ilvl w:val="1"/>
                <w:numId w:val="63"/>
              </w:numPr>
              <w:snapToGrid w:val="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747A562B" w14:textId="77777777" w:rsidR="00E1115C" w:rsidRDefault="0084412A">
            <w:pPr>
              <w:rPr>
                <w:rFonts w:eastAsia="Batang"/>
                <w:sz w:val="20"/>
                <w:szCs w:val="20"/>
                <w:lang w:val="en-GB" w:eastAsia="en-US"/>
              </w:rPr>
            </w:pPr>
            <w:r>
              <w:rPr>
                <w:rFonts w:ascii="Times" w:eastAsia="Batang" w:hAnsi="Times"/>
                <w:color w:val="1F497D"/>
                <w:sz w:val="20"/>
                <w:szCs w:val="20"/>
                <w:lang w:val="en-GB" w:eastAsia="en-US"/>
              </w:rPr>
              <w:t> </w:t>
            </w:r>
          </w:p>
          <w:p w14:paraId="1448B55F" w14:textId="77777777" w:rsidR="00E1115C" w:rsidRDefault="0084412A">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462B9D4" w14:textId="77777777" w:rsidR="00E1115C" w:rsidRDefault="0084412A">
            <w:pPr>
              <w:rPr>
                <w:rFonts w:ascii="Times" w:eastAsia="Batang"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Pr>
                <w:rFonts w:ascii="Times" w:eastAsia="Batang" w:hAnsi="Times"/>
                <w:sz w:val="20"/>
                <w:szCs w:val="20"/>
                <w:lang w:val="en-GB" w:eastAsia="en-US"/>
              </w:rPr>
              <w:t>codepoint</w:t>
            </w:r>
            <w:proofErr w:type="spellEnd"/>
          </w:p>
          <w:p w14:paraId="1A7FDC53" w14:textId="77777777" w:rsidR="00E1115C" w:rsidRDefault="0084412A">
            <w:pPr>
              <w:numPr>
                <w:ilvl w:val="0"/>
                <w:numId w:val="66"/>
              </w:numPr>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36341B9E" w14:textId="77777777" w:rsidR="00E1115C" w:rsidRDefault="0084412A">
            <w:pPr>
              <w:numPr>
                <w:ilvl w:val="0"/>
                <w:numId w:val="66"/>
              </w:numPr>
              <w:rPr>
                <w:rFonts w:ascii="Times" w:eastAsia="Times New Roman" w:hAnsi="Times"/>
                <w:sz w:val="20"/>
                <w:szCs w:val="20"/>
                <w:lang w:val="en-GB" w:eastAsia="en-US"/>
              </w:rPr>
            </w:pPr>
            <w:r>
              <w:rPr>
                <w:rFonts w:ascii="Times" w:eastAsia="Times New Roman" w:hAnsi="Times"/>
                <w:sz w:val="20"/>
                <w:szCs w:val="20"/>
                <w:lang w:val="en-GB" w:eastAsia="en-US"/>
              </w:rPr>
              <w:t xml:space="preserve">e.g. a </w:t>
            </w:r>
            <w:proofErr w:type="spellStart"/>
            <w:r>
              <w:rPr>
                <w:rFonts w:ascii="Times" w:eastAsia="Times New Roman" w:hAnsi="Times"/>
                <w:sz w:val="20"/>
                <w:szCs w:val="20"/>
                <w:lang w:val="en-GB" w:eastAsia="en-US"/>
              </w:rPr>
              <w:t>codepoint</w:t>
            </w:r>
            <w:proofErr w:type="spellEnd"/>
            <w:r>
              <w:rPr>
                <w:rFonts w:ascii="Times" w:eastAsia="Times New Roman" w:hAnsi="Times"/>
                <w:sz w:val="20"/>
                <w:szCs w:val="20"/>
                <w:lang w:val="en-GB" w:eastAsia="en-US"/>
              </w:rPr>
              <w:t xml:space="preserve"> to indicate a state of availability/unavailability for all or some of configured RS resources </w:t>
            </w:r>
          </w:p>
          <w:p w14:paraId="08145079" w14:textId="77777777" w:rsidR="00E1115C" w:rsidRDefault="0084412A">
            <w:pPr>
              <w:numPr>
                <w:ilvl w:val="0"/>
                <w:numId w:val="66"/>
              </w:numPr>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0E5FDDCB" w14:textId="77777777" w:rsidR="00E1115C" w:rsidRDefault="0084412A">
            <w:pPr>
              <w:numPr>
                <w:ilvl w:val="0"/>
                <w:numId w:val="66"/>
              </w:numPr>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0ECC7231" w14:textId="77777777" w:rsidR="00E1115C" w:rsidRDefault="0084412A">
            <w:pPr>
              <w:rPr>
                <w:rFonts w:ascii="Times" w:eastAsia="Calibri" w:hAnsi="Times"/>
                <w:sz w:val="20"/>
                <w:szCs w:val="20"/>
                <w:lang w:val="en-GB" w:eastAsia="en-US"/>
              </w:rPr>
            </w:pPr>
            <w:r>
              <w:rPr>
                <w:rFonts w:ascii="Times" w:eastAsia="Batang" w:hAnsi="Times"/>
                <w:color w:val="1F497D"/>
                <w:sz w:val="20"/>
                <w:szCs w:val="20"/>
                <w:lang w:val="en-GB" w:eastAsia="en-US"/>
              </w:rPr>
              <w:t> </w:t>
            </w:r>
          </w:p>
          <w:p w14:paraId="5445732D" w14:textId="77777777" w:rsidR="00E1115C" w:rsidRDefault="0084412A">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7607A17" w14:textId="77777777" w:rsidR="00E1115C" w:rsidRDefault="0084412A">
            <w:pPr>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1B3877AF" w14:textId="77777777" w:rsidR="00E1115C" w:rsidRDefault="0084412A">
            <w:pPr>
              <w:numPr>
                <w:ilvl w:val="0"/>
                <w:numId w:val="67"/>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powerControlOffsetSS</w:t>
            </w:r>
            <w:proofErr w:type="spellEnd"/>
            <w:r>
              <w:rPr>
                <w:rFonts w:ascii="Times" w:eastAsia="Times New Roman" w:hAnsi="Times"/>
                <w:sz w:val="20"/>
                <w:szCs w:val="20"/>
                <w:lang w:val="en-GB" w:eastAsia="en-US"/>
              </w:rPr>
              <w:t xml:space="preserve">: {-3, 0, 3, </w:t>
            </w:r>
            <w:proofErr w:type="gramStart"/>
            <w:r>
              <w:rPr>
                <w:rFonts w:ascii="Times" w:eastAsia="Times New Roman" w:hAnsi="Times"/>
                <w:sz w:val="20"/>
                <w:szCs w:val="20"/>
                <w:lang w:val="en-GB" w:eastAsia="en-US"/>
              </w:rPr>
              <w:t>6}dB</w:t>
            </w:r>
            <w:proofErr w:type="gramEnd"/>
          </w:p>
          <w:p w14:paraId="6054384F" w14:textId="77777777" w:rsidR="00E1115C" w:rsidRDefault="0084412A">
            <w:pPr>
              <w:numPr>
                <w:ilvl w:val="0"/>
                <w:numId w:val="67"/>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scramblingID</w:t>
            </w:r>
            <w:proofErr w:type="spellEnd"/>
            <w:r>
              <w:rPr>
                <w:rFonts w:ascii="Times" w:eastAsia="Times New Roman" w:hAnsi="Times"/>
                <w:sz w:val="20"/>
                <w:szCs w:val="20"/>
                <w:lang w:val="en-GB" w:eastAsia="en-US"/>
              </w:rPr>
              <w:t>: 0 to 1023</w:t>
            </w:r>
          </w:p>
          <w:p w14:paraId="1A011055" w14:textId="77777777" w:rsidR="00E1115C" w:rsidRDefault="0084412A">
            <w:pPr>
              <w:numPr>
                <w:ilvl w:val="0"/>
                <w:numId w:val="67"/>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0 to 9 </w:t>
            </w:r>
          </w:p>
          <w:p w14:paraId="35DC5A5B" w14:textId="77777777" w:rsidR="00E1115C" w:rsidRDefault="0084412A">
            <w:pPr>
              <w:numPr>
                <w:ilvl w:val="1"/>
                <w:numId w:val="67"/>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618327DA" w14:textId="77777777" w:rsidR="00E1115C" w:rsidRDefault="0084412A">
            <w:pPr>
              <w:numPr>
                <w:ilvl w:val="0"/>
                <w:numId w:val="67"/>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startingRB</w:t>
            </w:r>
            <w:proofErr w:type="spellEnd"/>
            <w:r>
              <w:rPr>
                <w:rFonts w:ascii="Times" w:eastAsia="Times New Roman" w:hAnsi="Times"/>
                <w:sz w:val="20"/>
                <w:szCs w:val="20"/>
                <w:lang w:val="en-GB" w:eastAsia="en-US"/>
              </w:rPr>
              <w:t>: 0 to 274</w:t>
            </w:r>
          </w:p>
          <w:p w14:paraId="7F9CCB61" w14:textId="77777777" w:rsidR="00E1115C" w:rsidRDefault="0084412A">
            <w:pPr>
              <w:numPr>
                <w:ilvl w:val="0"/>
                <w:numId w:val="67"/>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nrofRBs</w:t>
            </w:r>
            <w:proofErr w:type="spellEnd"/>
            <w:r>
              <w:rPr>
                <w:rFonts w:ascii="Times" w:eastAsia="Times New Roman" w:hAnsi="Times"/>
                <w:sz w:val="20"/>
                <w:szCs w:val="20"/>
                <w:lang w:val="en-GB" w:eastAsia="en-US"/>
              </w:rPr>
              <w:t>: 24 to 276</w:t>
            </w:r>
          </w:p>
          <w:p w14:paraId="3D334BBD" w14:textId="77777777" w:rsidR="00E1115C" w:rsidRDefault="0084412A">
            <w:pPr>
              <w:rPr>
                <w:rFonts w:ascii="Times" w:eastAsia="Calibri" w:hAnsi="Times"/>
                <w:sz w:val="20"/>
                <w:lang w:val="en-GB" w:eastAsia="en-US"/>
              </w:rPr>
            </w:pPr>
            <w:r>
              <w:rPr>
                <w:rFonts w:ascii="Times" w:eastAsia="Batang" w:hAnsi="Times"/>
                <w:color w:val="1F497D"/>
                <w:sz w:val="20"/>
                <w:lang w:val="en-GB" w:eastAsia="en-US"/>
              </w:rPr>
              <w:t>  </w:t>
            </w:r>
          </w:p>
          <w:p w14:paraId="73ED631B" w14:textId="77777777" w:rsidR="00E1115C" w:rsidRDefault="0084412A">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74FFEDA7" w14:textId="77777777" w:rsidR="00E1115C" w:rsidRDefault="0084412A">
            <w:pPr>
              <w:rPr>
                <w:rFonts w:ascii="Times" w:eastAsia="Batang" w:hAnsi="Times"/>
                <w:sz w:val="20"/>
                <w:szCs w:val="20"/>
                <w:lang w:val="en-GB" w:eastAsia="en-US"/>
              </w:rPr>
            </w:pPr>
            <w:r>
              <w:rPr>
                <w:rFonts w:ascii="Times" w:eastAsia="Batang" w:hAnsi="Times"/>
                <w:sz w:val="20"/>
                <w:szCs w:val="20"/>
                <w:lang w:val="en-GB" w:eastAsia="en-US"/>
              </w:rPr>
              <w:lastRenderedPageBreak/>
              <w:t>The QCL information of TRS/CSI-RS occasion(s) for idle/inactive UEs is indicated as a SSB index in range of 0 to 63.</w:t>
            </w:r>
          </w:p>
          <w:p w14:paraId="194D20C6" w14:textId="77777777" w:rsidR="00E1115C" w:rsidRDefault="0084412A">
            <w:pPr>
              <w:numPr>
                <w:ilvl w:val="0"/>
                <w:numId w:val="68"/>
              </w:numPr>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3EEEFE35" w14:textId="77777777" w:rsidR="00E1115C" w:rsidRDefault="0084412A">
            <w:pPr>
              <w:numPr>
                <w:ilvl w:val="0"/>
                <w:numId w:val="68"/>
              </w:numPr>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719B0C85" w14:textId="77777777" w:rsidR="00E1115C" w:rsidRDefault="00E1115C">
            <w:pPr>
              <w:rPr>
                <w:rFonts w:ascii="Calibri" w:eastAsia="Batang" w:hAnsi="Calibri"/>
                <w:sz w:val="20"/>
                <w:lang w:val="en-GB" w:eastAsia="en-US"/>
              </w:rPr>
            </w:pPr>
          </w:p>
          <w:p w14:paraId="643C3F47" w14:textId="77777777" w:rsidR="00E1115C" w:rsidRDefault="0084412A">
            <w:pPr>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76547576" w14:textId="77777777" w:rsidR="00E1115C" w:rsidRDefault="0084412A">
            <w:pPr>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212B1493" w14:textId="77777777" w:rsidR="00E1115C" w:rsidRDefault="0084412A">
            <w:pPr>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0CC103AD" w14:textId="77777777" w:rsidR="00E1115C" w:rsidRDefault="0084412A">
            <w:pPr>
              <w:numPr>
                <w:ilvl w:val="0"/>
                <w:numId w:val="69"/>
              </w:numPr>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63B6C722" w14:textId="77777777" w:rsidR="00E1115C" w:rsidRDefault="00E1115C">
            <w:pPr>
              <w:ind w:left="720"/>
              <w:rPr>
                <w:rFonts w:ascii="Times" w:eastAsia="Times New Roman" w:hAnsi="Times"/>
                <w:sz w:val="20"/>
                <w:lang w:val="en-GB" w:eastAsia="en-US"/>
              </w:rPr>
            </w:pPr>
          </w:p>
          <w:p w14:paraId="76024189" w14:textId="77777777" w:rsidR="00E1115C" w:rsidRDefault="0084412A">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4F990AF9" w14:textId="77777777" w:rsidR="00E1115C" w:rsidRDefault="0084412A">
            <w:pPr>
              <w:rPr>
                <w:rFonts w:eastAsia="Calibri"/>
                <w:sz w:val="20"/>
                <w:szCs w:val="20"/>
                <w:lang w:val="en-GB" w:eastAsia="en-US"/>
              </w:rPr>
            </w:pPr>
            <w:r>
              <w:rPr>
                <w:rFonts w:eastAsia="Batang"/>
                <w:sz w:val="20"/>
                <w:szCs w:val="20"/>
                <w:lang w:val="en-GB" w:eastAsia="en-US"/>
              </w:rPr>
              <w:t>Configuration of TRS/CSI-RS occasion(s) for idle/inactive UEs include:</w:t>
            </w:r>
          </w:p>
          <w:p w14:paraId="3D46C301" w14:textId="77777777" w:rsidR="00E1115C" w:rsidRDefault="0084412A">
            <w:pPr>
              <w:numPr>
                <w:ilvl w:val="0"/>
                <w:numId w:val="70"/>
              </w:numPr>
              <w:rPr>
                <w:rFonts w:eastAsia="Batang" w:cs="Times"/>
                <w:strike/>
                <w:color w:val="FF0000"/>
                <w:sz w:val="20"/>
                <w:szCs w:val="20"/>
                <w:lang w:val="en-GB"/>
              </w:rPr>
            </w:pPr>
            <w:proofErr w:type="spellStart"/>
            <w:r>
              <w:rPr>
                <w:rFonts w:eastAsia="Batang" w:cs="Times"/>
                <w:sz w:val="20"/>
                <w:szCs w:val="20"/>
                <w:lang w:val="en-GB"/>
              </w:rPr>
              <w:t>periodicityAndOffset</w:t>
            </w:r>
            <w:proofErr w:type="spellEnd"/>
            <w:r>
              <w:rPr>
                <w:rFonts w:eastAsia="Batang" w:cs="Times"/>
                <w:sz w:val="20"/>
                <w:szCs w:val="20"/>
                <w:lang w:val="en-GB"/>
              </w:rPr>
              <w:t xml:space="preserve"> </w:t>
            </w:r>
            <w:r>
              <w:rPr>
                <w:rFonts w:eastAsia="Batang" w:cs="Times"/>
                <w:sz w:val="20"/>
                <w:szCs w:val="20"/>
                <w:shd w:val="clear" w:color="auto" w:fill="FFFFFF"/>
                <w:lang w:val="en-GB"/>
              </w:rPr>
              <w:t xml:space="preserve">{10, 20, 40, 80} </w:t>
            </w:r>
            <w:proofErr w:type="spellStart"/>
            <w:r>
              <w:rPr>
                <w:rFonts w:eastAsia="Batang" w:cs="Times"/>
                <w:sz w:val="20"/>
                <w:szCs w:val="20"/>
                <w:shd w:val="clear" w:color="auto" w:fill="FFFFFF"/>
                <w:lang w:val="en-GB"/>
              </w:rPr>
              <w:t>ms</w:t>
            </w:r>
            <w:proofErr w:type="spellEnd"/>
          </w:p>
          <w:p w14:paraId="5EB3E151" w14:textId="77777777" w:rsidR="00E1115C" w:rsidRDefault="0084412A">
            <w:pPr>
              <w:numPr>
                <w:ilvl w:val="0"/>
                <w:numId w:val="70"/>
              </w:numPr>
              <w:rPr>
                <w:rFonts w:eastAsia="Batang" w:cs="Times"/>
                <w:sz w:val="20"/>
                <w:szCs w:val="20"/>
                <w:lang w:val="en-GB"/>
              </w:rPr>
            </w:pPr>
            <w:proofErr w:type="spellStart"/>
            <w:r>
              <w:rPr>
                <w:rFonts w:eastAsia="Batang" w:cs="Times"/>
                <w:sz w:val="20"/>
                <w:szCs w:val="20"/>
                <w:lang w:val="en-GB"/>
              </w:rPr>
              <w:t>frequencyDomainAllocation</w:t>
            </w:r>
            <w:proofErr w:type="spellEnd"/>
            <w:r>
              <w:rPr>
                <w:rFonts w:eastAsia="Batang" w:cs="Times"/>
                <w:sz w:val="20"/>
                <w:szCs w:val="20"/>
                <w:lang w:val="en-GB"/>
              </w:rPr>
              <w:t xml:space="preserve"> for row1 with applicable values from {0, 1, 2, 3} to indicate the offset of the first RE to RE#0 in a RB</w:t>
            </w:r>
          </w:p>
          <w:p w14:paraId="35D7C61B" w14:textId="77777777" w:rsidR="00E1115C" w:rsidRDefault="0084412A">
            <w:pPr>
              <w:numPr>
                <w:ilvl w:val="0"/>
                <w:numId w:val="70"/>
              </w:numPr>
              <w:rPr>
                <w:rFonts w:eastAsia="Batang" w:cs="Times"/>
                <w:sz w:val="20"/>
                <w:szCs w:val="20"/>
                <w:lang w:val="en-GB"/>
              </w:rPr>
            </w:pPr>
            <w:r>
              <w:rPr>
                <w:rFonts w:eastAsia="Batang" w:cs="Times"/>
                <w:sz w:val="20"/>
                <w:szCs w:val="20"/>
                <w:lang w:val="en-GB"/>
              </w:rPr>
              <w:t>FFS Configuration index</w:t>
            </w:r>
          </w:p>
          <w:p w14:paraId="31D7BFF1" w14:textId="77777777" w:rsidR="00E1115C" w:rsidRDefault="0084412A">
            <w:pPr>
              <w:numPr>
                <w:ilvl w:val="1"/>
                <w:numId w:val="70"/>
              </w:numPr>
              <w:rPr>
                <w:rFonts w:eastAsia="Batang" w:cs="Times"/>
                <w:sz w:val="20"/>
                <w:szCs w:val="20"/>
                <w:lang w:val="en-GB"/>
              </w:rPr>
            </w:pPr>
            <w:r>
              <w:rPr>
                <w:rFonts w:eastAsia="Batang" w:cs="Times"/>
                <w:sz w:val="20"/>
                <w:szCs w:val="20"/>
                <w:lang w:val="en-GB"/>
              </w:rPr>
              <w:t xml:space="preserve">details, </w:t>
            </w:r>
          </w:p>
          <w:p w14:paraId="3CEB5AFD" w14:textId="77777777" w:rsidR="00E1115C" w:rsidRDefault="0084412A">
            <w:pPr>
              <w:numPr>
                <w:ilvl w:val="2"/>
                <w:numId w:val="70"/>
              </w:numPr>
              <w:rPr>
                <w:rFonts w:eastAsia="Batang" w:cs="Times"/>
                <w:sz w:val="20"/>
                <w:szCs w:val="20"/>
                <w:lang w:val="en-GB"/>
              </w:rPr>
            </w:pPr>
            <w:r>
              <w:rPr>
                <w:rFonts w:eastAsia="Batang" w:cs="Times"/>
                <w:sz w:val="20"/>
                <w:szCs w:val="20"/>
                <w:lang w:val="en-GB"/>
              </w:rPr>
              <w:t>E.g. Per resource or resource set or group of resource sets</w:t>
            </w:r>
          </w:p>
          <w:p w14:paraId="2C0E7EF8" w14:textId="77777777" w:rsidR="00E1115C" w:rsidRDefault="0084412A">
            <w:pPr>
              <w:numPr>
                <w:ilvl w:val="2"/>
                <w:numId w:val="70"/>
              </w:numPr>
              <w:rPr>
                <w:rFonts w:eastAsia="Batang" w:cs="Times"/>
                <w:sz w:val="20"/>
                <w:szCs w:val="20"/>
                <w:lang w:val="en-GB"/>
              </w:rPr>
            </w:pPr>
            <w:r>
              <w:rPr>
                <w:rFonts w:eastAsia="Batang" w:cs="Times"/>
                <w:sz w:val="20"/>
                <w:szCs w:val="20"/>
                <w:lang w:val="en-GB"/>
              </w:rPr>
              <w:t xml:space="preserve">E.g. explicit or implicit indication based on QCL source </w:t>
            </w:r>
          </w:p>
          <w:p w14:paraId="4329A884" w14:textId="77777777" w:rsidR="00E1115C" w:rsidRDefault="00E1115C">
            <w:pPr>
              <w:rPr>
                <w:rFonts w:eastAsia="Batang"/>
                <w:color w:val="1F497D"/>
                <w:sz w:val="20"/>
                <w:lang w:val="en-GB" w:eastAsia="en-US"/>
              </w:rPr>
            </w:pPr>
          </w:p>
          <w:p w14:paraId="3032A12D" w14:textId="77777777" w:rsidR="00E1115C" w:rsidRDefault="0084412A">
            <w:pPr>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215E114B" w14:textId="77777777" w:rsidR="00E1115C" w:rsidRDefault="0084412A">
            <w:pPr>
              <w:snapToGrid w:val="0"/>
              <w:rPr>
                <w:rFonts w:eastAsia="Calibri"/>
                <w:sz w:val="20"/>
                <w:szCs w:val="20"/>
                <w:lang w:val="en-GB" w:eastAsia="en-US"/>
              </w:rPr>
            </w:pPr>
            <w:r>
              <w:rPr>
                <w:rFonts w:eastAsia="Batang"/>
                <w:sz w:val="20"/>
                <w:szCs w:val="20"/>
                <w:lang w:val="en-GB" w:eastAsia="en-US"/>
              </w:rPr>
              <w:t xml:space="preserve">Further study supporting SIB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30CA2AD6" w14:textId="77777777" w:rsidR="00E1115C" w:rsidRDefault="0084412A">
            <w:pPr>
              <w:numPr>
                <w:ilvl w:val="0"/>
                <w:numId w:val="71"/>
              </w:numPr>
              <w:snapToGrid w:val="0"/>
              <w:rPr>
                <w:rFonts w:eastAsia="Times New Roman"/>
                <w:sz w:val="20"/>
                <w:szCs w:val="20"/>
                <w:lang w:val="en-GB" w:eastAsia="en-US"/>
              </w:rPr>
            </w:pPr>
            <w:r>
              <w:rPr>
                <w:rFonts w:eastAsia="Times New Roman"/>
                <w:sz w:val="20"/>
                <w:szCs w:val="20"/>
                <w:lang w:val="en-GB" w:eastAsia="en-US"/>
              </w:rPr>
              <w:t xml:space="preserve">FFS whether and how SIB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and L1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can be configured simultaneously</w:t>
            </w:r>
          </w:p>
        </w:tc>
      </w:tr>
    </w:tbl>
    <w:p w14:paraId="08A0DAFF" w14:textId="77777777" w:rsidR="00E1115C" w:rsidRDefault="00E1115C">
      <w:pPr>
        <w:pStyle w:val="reference0"/>
        <w:rPr>
          <w:rFonts w:eastAsia="MS Mincho"/>
          <w:sz w:val="20"/>
          <w:szCs w:val="20"/>
          <w:lang w:eastAsia="ko-KR"/>
        </w:rPr>
      </w:pPr>
    </w:p>
    <w:p w14:paraId="1DFE2BB3" w14:textId="77777777" w:rsidR="00E1115C" w:rsidRDefault="0084412A">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E1115C" w14:paraId="2CEECE84" w14:textId="77777777">
        <w:trPr>
          <w:trHeight w:val="633"/>
        </w:trPr>
        <w:tc>
          <w:tcPr>
            <w:tcW w:w="9720" w:type="dxa"/>
          </w:tcPr>
          <w:p w14:paraId="3ADF3B4F" w14:textId="77777777" w:rsidR="00E1115C" w:rsidRDefault="00E1115C">
            <w:pPr>
              <w:snapToGrid w:val="0"/>
              <w:spacing w:line="259" w:lineRule="auto"/>
              <w:rPr>
                <w:rFonts w:eastAsia="SimSun"/>
                <w:sz w:val="20"/>
                <w:szCs w:val="20"/>
                <w:lang w:val="en-GB"/>
              </w:rPr>
            </w:pPr>
          </w:p>
          <w:p w14:paraId="20F311E7" w14:textId="77777777" w:rsidR="00E1115C" w:rsidRDefault="0084412A">
            <w:pPr>
              <w:rPr>
                <w:rFonts w:ascii="Times" w:eastAsia="Times New Roman" w:hAnsi="Times"/>
                <w:sz w:val="20"/>
                <w:szCs w:val="20"/>
                <w:highlight w:val="green"/>
                <w:lang w:val="en-GB" w:eastAsia="en-US"/>
              </w:rPr>
            </w:pPr>
            <w:r>
              <w:rPr>
                <w:rFonts w:ascii="Times" w:eastAsia="Times New Roman" w:hAnsi="Times"/>
                <w:sz w:val="20"/>
                <w:szCs w:val="20"/>
                <w:highlight w:val="green"/>
                <w:lang w:val="en-GB" w:eastAsia="en-US"/>
              </w:rPr>
              <w:t>Agreement</w:t>
            </w:r>
          </w:p>
          <w:p w14:paraId="28029A58" w14:textId="77777777" w:rsidR="00E1115C" w:rsidRDefault="0084412A">
            <w:pPr>
              <w:rPr>
                <w:rFonts w:ascii="Calibri" w:eastAsia="Times New Roman" w:hAnsi="Calibri" w:cs="Calibri"/>
                <w:sz w:val="20"/>
                <w:lang w:val="en-GB" w:eastAsia="en-US"/>
              </w:rPr>
            </w:pPr>
            <w:r>
              <w:rPr>
                <w:rFonts w:ascii="Times" w:eastAsia="Times New Roman" w:hAnsi="Times"/>
                <w:sz w:val="20"/>
                <w:szCs w:val="20"/>
                <w:lang w:val="en-GB" w:eastAsia="en-US"/>
              </w:rPr>
              <w:t>Support at least one of the following alternatives</w:t>
            </w:r>
          </w:p>
          <w:p w14:paraId="06E7EA21" w14:textId="77777777" w:rsidR="00E1115C" w:rsidRDefault="0084412A">
            <w:pPr>
              <w:numPr>
                <w:ilvl w:val="0"/>
                <w:numId w:val="72"/>
              </w:numPr>
              <w:rPr>
                <w:rFonts w:ascii="Times" w:eastAsia="Gulim" w:hAnsi="Times"/>
                <w:sz w:val="20"/>
                <w:lang w:val="en-GB" w:eastAsia="en-US"/>
              </w:rPr>
            </w:pPr>
            <w:r>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A0DA465" w14:textId="77777777" w:rsidR="00E1115C" w:rsidRDefault="0084412A">
            <w:pPr>
              <w:numPr>
                <w:ilvl w:val="0"/>
                <w:numId w:val="72"/>
              </w:numPr>
              <w:rPr>
                <w:rFonts w:ascii="Times" w:eastAsia="Gulim" w:hAnsi="Times"/>
                <w:sz w:val="20"/>
                <w:lang w:val="en-GB" w:eastAsia="en-US"/>
              </w:rPr>
            </w:pPr>
            <w:r>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48687734" w14:textId="77777777" w:rsidR="00E1115C" w:rsidRDefault="0084412A">
            <w:pPr>
              <w:ind w:left="566" w:hangingChars="283" w:hanging="566"/>
              <w:rPr>
                <w:rFonts w:ascii="Times" w:eastAsia="Batang" w:hAnsi="Times"/>
                <w:sz w:val="20"/>
                <w:lang w:val="en-GB" w:eastAsia="en-US"/>
              </w:rPr>
            </w:pPr>
            <w:r>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6AB1EECA" w14:textId="77777777" w:rsidR="00E1115C" w:rsidRDefault="0084412A">
            <w:pPr>
              <w:ind w:left="566" w:hangingChars="283" w:hanging="566"/>
              <w:rPr>
                <w:rFonts w:ascii="Times" w:eastAsia="Batang" w:hAnsi="Times"/>
                <w:sz w:val="20"/>
                <w:lang w:val="en-GB" w:eastAsia="en-US"/>
              </w:rPr>
            </w:pPr>
            <w:r>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4722A09C" w14:textId="77777777" w:rsidR="00E1115C" w:rsidRDefault="00E1115C">
            <w:pPr>
              <w:rPr>
                <w:rFonts w:ascii="Times" w:eastAsia="Batang" w:hAnsi="Times"/>
                <w:sz w:val="20"/>
                <w:lang w:val="en-GB" w:eastAsia="en-US"/>
              </w:rPr>
            </w:pPr>
          </w:p>
          <w:p w14:paraId="167869B9" w14:textId="77777777" w:rsidR="00E1115C" w:rsidRDefault="0084412A">
            <w:pPr>
              <w:jc w:val="both"/>
              <w:rPr>
                <w:rFonts w:ascii="Times" w:eastAsia="DengXian" w:hAnsi="Times"/>
                <w:sz w:val="20"/>
                <w:szCs w:val="20"/>
                <w:highlight w:val="green"/>
                <w:shd w:val="clear" w:color="auto" w:fill="FFFF00"/>
                <w:lang w:val="en-GB" w:eastAsia="en-US"/>
              </w:rPr>
            </w:pPr>
            <w:r>
              <w:rPr>
                <w:rFonts w:ascii="Times" w:eastAsia="DengXian" w:hAnsi="Times"/>
                <w:sz w:val="20"/>
                <w:szCs w:val="20"/>
                <w:highlight w:val="green"/>
                <w:shd w:val="clear" w:color="auto" w:fill="FFFF00"/>
                <w:lang w:val="en-GB" w:eastAsia="en-US"/>
              </w:rPr>
              <w:t>Agreement</w:t>
            </w:r>
          </w:p>
          <w:p w14:paraId="247CAB03" w14:textId="77777777" w:rsidR="00E1115C" w:rsidRDefault="0084412A">
            <w:pPr>
              <w:jc w:val="both"/>
              <w:rPr>
                <w:rFonts w:ascii="Times" w:eastAsia="DengXian" w:hAnsi="Times"/>
                <w:sz w:val="20"/>
                <w:szCs w:val="20"/>
                <w:lang w:val="en-GB" w:eastAsia="en-US"/>
              </w:rPr>
            </w:pPr>
            <w:r>
              <w:rPr>
                <w:rFonts w:ascii="Times" w:eastAsia="DengXian" w:hAnsi="Times"/>
                <w:sz w:val="20"/>
                <w:szCs w:val="20"/>
                <w:lang w:val="en-GB" w:eastAsia="en-US"/>
              </w:rPr>
              <w:lastRenderedPageBreak/>
              <w:t>L1 based availability indication of TRS/CSI-RS at the configured occasion(s) to the idle/inactive UEs is valid for a time duration starting from a reference point, where</w:t>
            </w:r>
          </w:p>
          <w:p w14:paraId="5DB94C88" w14:textId="77777777" w:rsidR="00E1115C" w:rsidRDefault="0084412A">
            <w:pPr>
              <w:numPr>
                <w:ilvl w:val="0"/>
                <w:numId w:val="73"/>
              </w:numPr>
              <w:rPr>
                <w:rFonts w:ascii="Calibri" w:eastAsia="Malgun Gothic" w:hAnsi="Calibri" w:cs="Calibri"/>
                <w:sz w:val="22"/>
                <w:szCs w:val="22"/>
                <w:lang w:val="en-GB" w:eastAsia="en-US"/>
              </w:rPr>
            </w:pPr>
            <w:r>
              <w:rPr>
                <w:rFonts w:ascii="Times" w:eastAsia="Malgun Gothic" w:hAnsi="Times"/>
                <w:sz w:val="20"/>
                <w:szCs w:val="20"/>
                <w:lang w:val="en-GB" w:eastAsia="en-US"/>
              </w:rPr>
              <w:t>the time duration can be determined based on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28B9F152" w14:textId="77777777" w:rsidR="00E1115C" w:rsidRDefault="0084412A">
            <w:pPr>
              <w:numPr>
                <w:ilvl w:val="1"/>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configured by higher layer</w:t>
            </w:r>
          </w:p>
          <w:p w14:paraId="006BB08F" w14:textId="77777777" w:rsidR="00E1115C" w:rsidRDefault="0084412A">
            <w:pPr>
              <w:numPr>
                <w:ilvl w:val="1"/>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a predefined/configured window</w:t>
            </w:r>
          </w:p>
          <w:p w14:paraId="3E61024A" w14:textId="77777777" w:rsidR="00E1115C" w:rsidRDefault="0084412A">
            <w:pPr>
              <w:numPr>
                <w:ilvl w:val="1"/>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value indicated by the availability indication, where the value is one of multiple configured time duration(s)</w:t>
            </w:r>
          </w:p>
          <w:p w14:paraId="2AA1AE65" w14:textId="77777777" w:rsidR="00E1115C" w:rsidRDefault="0084412A">
            <w:pPr>
              <w:numPr>
                <w:ilvl w:val="1"/>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Alt-4: until when the UE receives another availability indication</w:t>
            </w:r>
          </w:p>
          <w:p w14:paraId="17AC3202" w14:textId="77777777" w:rsidR="00E1115C" w:rsidRDefault="0084412A">
            <w:pPr>
              <w:numPr>
                <w:ilvl w:val="1"/>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 combination of alternatives or other alternatives is not precluded.</w:t>
            </w:r>
          </w:p>
          <w:p w14:paraId="44073DFC" w14:textId="77777777" w:rsidR="00E1115C" w:rsidRDefault="0084412A">
            <w:pPr>
              <w:numPr>
                <w:ilvl w:val="0"/>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the reference point can be determined as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64E1BC6B" w14:textId="77777777" w:rsidR="00E1115C" w:rsidRDefault="0084412A">
            <w:pPr>
              <w:numPr>
                <w:ilvl w:val="1"/>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start of next PO or DRX cycle</w:t>
            </w:r>
          </w:p>
          <w:p w14:paraId="430646D6" w14:textId="77777777" w:rsidR="00E1115C" w:rsidRDefault="0084412A">
            <w:pPr>
              <w:numPr>
                <w:ilvl w:val="1"/>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time location where UE receives the indication</w:t>
            </w:r>
          </w:p>
          <w:p w14:paraId="62D86425" w14:textId="77777777" w:rsidR="00E1115C" w:rsidRDefault="0084412A">
            <w:pPr>
              <w:numPr>
                <w:ilvl w:val="2"/>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Note: the time location is subject to application delay if agreed</w:t>
            </w:r>
          </w:p>
          <w:p w14:paraId="2286C891" w14:textId="77777777" w:rsidR="00E1115C" w:rsidRDefault="0084412A">
            <w:pPr>
              <w:numPr>
                <w:ilvl w:val="1"/>
                <w:numId w:val="73"/>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start of current PO or DRX cycle where UE receive the indication</w:t>
            </w:r>
          </w:p>
          <w:p w14:paraId="27C93673" w14:textId="77777777" w:rsidR="00E1115C" w:rsidRDefault="0084412A">
            <w:pPr>
              <w:numPr>
                <w:ilvl w:val="1"/>
                <w:numId w:val="73"/>
              </w:numPr>
              <w:spacing w:before="100" w:beforeAutospacing="1" w:after="100" w:afterAutospacing="1"/>
              <w:jc w:val="both"/>
              <w:rPr>
                <w:rFonts w:ascii="Times" w:eastAsia="DengXian" w:hAnsi="Times"/>
                <w:sz w:val="20"/>
                <w:szCs w:val="20"/>
                <w:lang w:val="en-GB" w:eastAsia="en-US"/>
              </w:rPr>
            </w:pPr>
            <w:r>
              <w:rPr>
                <w:rFonts w:ascii="Times" w:eastAsia="Malgun Gothic" w:hAnsi="Times"/>
                <w:sz w:val="20"/>
                <w:szCs w:val="20"/>
                <w:lang w:val="en-GB" w:eastAsia="en-US"/>
              </w:rPr>
              <w:t>Alt-4: a time location which is configured by higher layer</w:t>
            </w:r>
          </w:p>
          <w:p w14:paraId="6D3A9019" w14:textId="77777777" w:rsidR="00E1115C" w:rsidRDefault="0084412A">
            <w:pPr>
              <w:numPr>
                <w:ilvl w:val="1"/>
                <w:numId w:val="73"/>
              </w:numPr>
              <w:spacing w:before="100" w:beforeAutospacing="1" w:after="100" w:afterAutospacing="1"/>
              <w:jc w:val="both"/>
              <w:rPr>
                <w:rFonts w:ascii="Times" w:eastAsia="DengXian" w:hAnsi="Times"/>
                <w:sz w:val="20"/>
                <w:szCs w:val="20"/>
                <w:lang w:val="en-GB" w:eastAsia="en-US"/>
              </w:rPr>
            </w:pPr>
            <w:r>
              <w:rPr>
                <w:rFonts w:ascii="Times" w:eastAsia="DengXian" w:hAnsi="Times"/>
                <w:sz w:val="20"/>
                <w:szCs w:val="20"/>
                <w:lang w:val="en-GB" w:eastAsia="en-US"/>
              </w:rPr>
              <w:t>A combination of alternatives or other alternatives is not precluded.</w:t>
            </w:r>
          </w:p>
          <w:p w14:paraId="7AB7035E" w14:textId="77777777" w:rsidR="00E1115C" w:rsidRDefault="0084412A">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Pr>
                <w:rFonts w:ascii="Times" w:eastAsia="SimSun" w:hAnsi="Times"/>
                <w:b/>
                <w:bCs/>
                <w:color w:val="000000"/>
                <w:sz w:val="20"/>
                <w:szCs w:val="20"/>
                <w:highlight w:val="green"/>
                <w:shd w:val="clear" w:color="auto" w:fill="FFFF00"/>
                <w:lang w:val="en-GB" w:eastAsia="en-US"/>
              </w:rPr>
              <w:t>Agreement</w:t>
            </w:r>
          </w:p>
          <w:p w14:paraId="5A0929C1" w14:textId="77777777" w:rsidR="00E1115C" w:rsidRDefault="0084412A">
            <w:pPr>
              <w:rPr>
                <w:rFonts w:ascii="Times" w:eastAsia="DengXian" w:hAnsi="Times"/>
                <w:sz w:val="20"/>
                <w:szCs w:val="20"/>
                <w:lang w:val="en-GB" w:eastAsia="en-US"/>
              </w:rPr>
            </w:pPr>
            <w:r>
              <w:rPr>
                <w:rFonts w:ascii="Times" w:eastAsia="DengXian" w:hAnsi="Times"/>
                <w:sz w:val="20"/>
                <w:szCs w:val="20"/>
                <w:lang w:val="en-GB" w:eastAsia="en-US"/>
              </w:rPr>
              <w:t xml:space="preserve">For a RS resource configured for TRS/CSI-RS occasion(s) for idle/inactive UEs, a </w:t>
            </w:r>
            <w:proofErr w:type="spellStart"/>
            <w:r>
              <w:rPr>
                <w:rFonts w:ascii="Times" w:eastAsia="SimSun" w:hAnsi="Times"/>
                <w:sz w:val="20"/>
                <w:szCs w:val="20"/>
                <w:lang w:val="en-GB" w:eastAsia="en-US"/>
              </w:rPr>
              <w:t>quasi co-</w:t>
            </w:r>
            <w:proofErr w:type="spellEnd"/>
            <w:r>
              <w:rPr>
                <w:rFonts w:ascii="Times" w:eastAsia="SimSun" w:hAnsi="Times"/>
                <w:sz w:val="20"/>
                <w:szCs w:val="20"/>
                <w:lang w:val="en-GB" w:eastAsia="en-US"/>
              </w:rPr>
              <w:t>location type can be determined as</w:t>
            </w:r>
            <w:r>
              <w:rPr>
                <w:rFonts w:ascii="Times" w:eastAsia="SimSun" w:hAnsi="Times"/>
                <w:strike/>
                <w:color w:val="FF0000"/>
                <w:sz w:val="20"/>
                <w:szCs w:val="20"/>
                <w:lang w:val="en-GB" w:eastAsia="en-US"/>
              </w:rPr>
              <w:t xml:space="preserve"> </w:t>
            </w:r>
          </w:p>
          <w:p w14:paraId="2C93ADA7" w14:textId="77777777" w:rsidR="00E1115C" w:rsidRDefault="0084412A">
            <w:pPr>
              <w:numPr>
                <w:ilvl w:val="1"/>
                <w:numId w:val="74"/>
              </w:numPr>
              <w:spacing w:line="256" w:lineRule="auto"/>
              <w:rPr>
                <w:rFonts w:ascii="Times" w:eastAsia="SimSun" w:hAnsi="Times"/>
                <w:sz w:val="20"/>
                <w:szCs w:val="20"/>
                <w:lang w:val="en-GB" w:eastAsia="en-US"/>
              </w:rPr>
            </w:pPr>
            <w:r>
              <w:rPr>
                <w:rFonts w:ascii="Times" w:eastAsia="SimSun" w:hAnsi="Times"/>
                <w:color w:val="000000"/>
                <w:sz w:val="20"/>
                <w:szCs w:val="20"/>
                <w:lang w:val="en-GB" w:eastAsia="en-US"/>
              </w:rPr>
              <w:t>‘</w:t>
            </w:r>
            <w:proofErr w:type="spellStart"/>
            <w:r>
              <w:rPr>
                <w:rFonts w:ascii="Times" w:eastAsia="SimSun" w:hAnsi="Times"/>
                <w:sz w:val="20"/>
                <w:szCs w:val="20"/>
                <w:lang w:val="en-GB" w:eastAsia="en-US"/>
              </w:rPr>
              <w:t>typeC</w:t>
            </w:r>
            <w:proofErr w:type="spellEnd"/>
            <w:r>
              <w:rPr>
                <w:rFonts w:ascii="Times" w:eastAsia="SimSun" w:hAnsi="Times"/>
                <w:sz w:val="20"/>
                <w:szCs w:val="20"/>
                <w:lang w:val="en-GB" w:eastAsia="en-US"/>
              </w:rPr>
              <w:t>’ with an SS/PBCH block and, when applicable, ‘</w:t>
            </w:r>
            <w:proofErr w:type="spellStart"/>
            <w:r>
              <w:rPr>
                <w:rFonts w:ascii="Times" w:eastAsia="SimSun" w:hAnsi="Times"/>
                <w:sz w:val="20"/>
                <w:szCs w:val="20"/>
                <w:lang w:val="en-GB" w:eastAsia="en-US"/>
              </w:rPr>
              <w:t>typeD</w:t>
            </w:r>
            <w:proofErr w:type="spellEnd"/>
            <w:r>
              <w:rPr>
                <w:rFonts w:ascii="Times" w:eastAsia="SimSun" w:hAnsi="Times"/>
                <w:sz w:val="20"/>
                <w:szCs w:val="20"/>
                <w:lang w:val="en-GB" w:eastAsia="en-US"/>
              </w:rPr>
              <w:t>’ with the same SS/PBCH block</w:t>
            </w:r>
          </w:p>
          <w:p w14:paraId="38799FA8" w14:textId="77777777" w:rsidR="00E1115C" w:rsidRDefault="00E1115C">
            <w:pPr>
              <w:autoSpaceDE w:val="0"/>
              <w:autoSpaceDN w:val="0"/>
              <w:adjustRightInd w:val="0"/>
              <w:snapToGrid w:val="0"/>
              <w:contextualSpacing/>
              <w:rPr>
                <w:rFonts w:eastAsia="Batang"/>
                <w:sz w:val="20"/>
                <w:szCs w:val="20"/>
                <w:lang w:val="en-GB"/>
              </w:rPr>
            </w:pPr>
          </w:p>
        </w:tc>
      </w:tr>
    </w:tbl>
    <w:p w14:paraId="607579AA" w14:textId="77777777" w:rsidR="00E1115C" w:rsidRDefault="00E1115C">
      <w:pPr>
        <w:pStyle w:val="reference0"/>
        <w:rPr>
          <w:rFonts w:eastAsiaTheme="minorEastAsia"/>
          <w:szCs w:val="22"/>
        </w:rPr>
      </w:pPr>
    </w:p>
    <w:p w14:paraId="15C95530" w14:textId="77777777" w:rsidR="00E1115C" w:rsidRDefault="0084412A">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E1115C" w14:paraId="6D47AF44" w14:textId="77777777">
        <w:trPr>
          <w:trHeight w:val="633"/>
        </w:trPr>
        <w:tc>
          <w:tcPr>
            <w:tcW w:w="9630" w:type="dxa"/>
          </w:tcPr>
          <w:p w14:paraId="67D5D186" w14:textId="77777777" w:rsidR="00E1115C" w:rsidRDefault="0084412A">
            <w:pPr>
              <w:rPr>
                <w:rFonts w:ascii="Times" w:eastAsia="Gulim" w:hAnsi="Times"/>
                <w:bCs/>
                <w:sz w:val="20"/>
                <w:szCs w:val="20"/>
                <w:lang w:val="en-GB" w:eastAsia="en-US"/>
              </w:rPr>
            </w:pPr>
            <w:r>
              <w:rPr>
                <w:rFonts w:ascii="Times" w:eastAsia="Gulim" w:hAnsi="Times"/>
                <w:bCs/>
                <w:sz w:val="20"/>
                <w:szCs w:val="20"/>
                <w:lang w:val="en-GB" w:eastAsia="en-US"/>
              </w:rPr>
              <w:t>Conclusion</w:t>
            </w:r>
          </w:p>
          <w:p w14:paraId="10D3FFA3" w14:textId="77777777" w:rsidR="00E1115C" w:rsidRDefault="0084412A">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 xml:space="preserve">No consensus to support SIB based </w:t>
            </w:r>
            <w:proofErr w:type="spellStart"/>
            <w:r>
              <w:rPr>
                <w:rFonts w:ascii="Times" w:eastAsia="Gulim" w:hAnsi="Times"/>
                <w:bCs/>
                <w:sz w:val="20"/>
                <w:szCs w:val="20"/>
                <w:lang w:val="en-GB" w:eastAsia="en-US"/>
              </w:rPr>
              <w:t>signaling</w:t>
            </w:r>
            <w:proofErr w:type="spellEnd"/>
            <w:r>
              <w:rPr>
                <w:rFonts w:ascii="Times" w:eastAsia="Gulim" w:hAnsi="Times"/>
                <w:bCs/>
                <w:sz w:val="20"/>
                <w:szCs w:val="20"/>
                <w:lang w:val="en-GB" w:eastAsia="en-US"/>
              </w:rPr>
              <w:t xml:space="preserve"> for availability information of TRS/CSI-RS occasions for idle/inactive UEs</w:t>
            </w:r>
          </w:p>
          <w:p w14:paraId="3002D0A8" w14:textId="77777777" w:rsidR="00E1115C" w:rsidRDefault="00E1115C">
            <w:pPr>
              <w:autoSpaceDE w:val="0"/>
              <w:autoSpaceDN w:val="0"/>
              <w:snapToGrid w:val="0"/>
              <w:rPr>
                <w:rFonts w:ascii="Times" w:eastAsia="Gulim" w:hAnsi="Times"/>
                <w:bCs/>
                <w:strike/>
                <w:sz w:val="20"/>
                <w:szCs w:val="20"/>
                <w:lang w:val="en-GB" w:eastAsia="en-US"/>
              </w:rPr>
            </w:pPr>
          </w:p>
          <w:p w14:paraId="770B7899" w14:textId="77777777" w:rsidR="00E1115C" w:rsidRDefault="0084412A">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0E1E6EEF" w14:textId="77777777" w:rsidR="00E1115C" w:rsidRDefault="0084412A">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40928949" w14:textId="77777777" w:rsidR="00E1115C" w:rsidRDefault="00E1115C">
            <w:pPr>
              <w:autoSpaceDE w:val="0"/>
              <w:autoSpaceDN w:val="0"/>
              <w:snapToGrid w:val="0"/>
              <w:rPr>
                <w:rFonts w:ascii="Times" w:eastAsia="MS Mincho" w:hAnsi="Times"/>
                <w:bCs/>
                <w:sz w:val="20"/>
                <w:szCs w:val="20"/>
                <w:lang w:val="en-GB" w:eastAsia="ja-JP"/>
              </w:rPr>
            </w:pPr>
          </w:p>
          <w:p w14:paraId="50A993C7" w14:textId="77777777" w:rsidR="00E1115C" w:rsidRDefault="0084412A">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14972677" w14:textId="77777777" w:rsidR="00E1115C" w:rsidRDefault="0084412A">
            <w:pPr>
              <w:shd w:val="clear" w:color="auto" w:fill="FFFFFF"/>
              <w:rPr>
                <w:rFonts w:ascii="Calibri" w:eastAsia="SimSun" w:hAnsi="Calibri" w:cs="Calibri"/>
                <w:color w:val="000000"/>
                <w:sz w:val="22"/>
                <w:szCs w:val="22"/>
                <w:lang w:val="en-GB"/>
              </w:rPr>
            </w:pPr>
            <w:r>
              <w:rPr>
                <w:rFonts w:eastAsia="SimSun"/>
                <w:color w:val="000000"/>
                <w:sz w:val="20"/>
                <w:szCs w:val="20"/>
                <w:lang w:val="en-GB"/>
              </w:rPr>
              <w:t>For L1 based availability indication of TRS/CSI-RS at the configured occasion(s) to the idle/inactive UEs, support availability</w:t>
            </w:r>
            <w:r>
              <w:rPr>
                <w:rFonts w:eastAsia="SimSun"/>
                <w:strike/>
                <w:color w:val="000000"/>
                <w:sz w:val="20"/>
                <w:szCs w:val="20"/>
                <w:lang w:val="en-GB"/>
              </w:rPr>
              <w:t> </w:t>
            </w:r>
            <w:r>
              <w:rPr>
                <w:rFonts w:eastAsia="SimSun"/>
                <w:color w:val="000000"/>
                <w:sz w:val="20"/>
                <w:szCs w:val="20"/>
                <w:lang w:val="en-GB"/>
              </w:rPr>
              <w:t>information for configured RS resources using a bitmap. where each bit indicates whether associated TRS resource(s) are available.</w:t>
            </w:r>
          </w:p>
          <w:p w14:paraId="05AB6FA9" w14:textId="77777777" w:rsidR="00E1115C" w:rsidRDefault="0084412A">
            <w:pPr>
              <w:numPr>
                <w:ilvl w:val="0"/>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1CE7645D" w14:textId="77777777" w:rsidR="00E1115C" w:rsidRDefault="0084412A">
            <w:pPr>
              <w:numPr>
                <w:ilvl w:val="1"/>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associated TRS resource(s) per bit, e.g. a bit is associated with a TRS resource set</w:t>
            </w:r>
          </w:p>
          <w:p w14:paraId="7401FF93" w14:textId="77777777" w:rsidR="00E1115C" w:rsidRDefault="0084412A">
            <w:pPr>
              <w:numPr>
                <w:ilvl w:val="1"/>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Bitmap size is up to X bits</w:t>
            </w:r>
          </w:p>
          <w:p w14:paraId="0BB6A8A9" w14:textId="77777777" w:rsidR="00E1115C" w:rsidRDefault="0084412A">
            <w:pPr>
              <w:numPr>
                <w:ilvl w:val="2"/>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X = [6] for paging PDCCH based L1 availability indication.</w:t>
            </w:r>
          </w:p>
          <w:p w14:paraId="7971116A" w14:textId="77777777" w:rsidR="00E1115C" w:rsidRDefault="0084412A">
            <w:pPr>
              <w:numPr>
                <w:ilvl w:val="2"/>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X for PEI DCI based L1 availability indication</w:t>
            </w:r>
          </w:p>
          <w:p w14:paraId="01B60E4A" w14:textId="77777777" w:rsidR="00E1115C" w:rsidRDefault="0084412A">
            <w:pPr>
              <w:numPr>
                <w:ilvl w:val="2"/>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details about how to configure the DCI field: e.g. start and length of bitmap (e.g. explicitly/implicitly configured)</w:t>
            </w:r>
          </w:p>
          <w:p w14:paraId="404EED3F" w14:textId="77777777" w:rsidR="00E1115C" w:rsidRDefault="0084412A">
            <w:pPr>
              <w:numPr>
                <w:ilvl w:val="0"/>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2EF064DA" w14:textId="77777777" w:rsidR="00E1115C" w:rsidRDefault="0084412A">
            <w:pPr>
              <w:numPr>
                <w:ilvl w:val="1"/>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this needs to be supported regardless of the number of beams or for some configured RS resources</w:t>
            </w:r>
          </w:p>
          <w:p w14:paraId="5759DD4E" w14:textId="77777777" w:rsidR="00E1115C" w:rsidRDefault="0084412A">
            <w:pPr>
              <w:numPr>
                <w:ilvl w:val="0"/>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2D8BD892" w14:textId="77777777" w:rsidR="00E1115C" w:rsidRDefault="0084412A">
            <w:pPr>
              <w:numPr>
                <w:ilvl w:val="0"/>
                <w:numId w:val="75"/>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indication of unavailability</w:t>
            </w:r>
          </w:p>
          <w:p w14:paraId="69002DB5" w14:textId="77777777" w:rsidR="00E1115C" w:rsidRDefault="0084412A">
            <w:pPr>
              <w:shd w:val="clear" w:color="auto" w:fill="FFFFFF"/>
              <w:spacing w:after="180" w:line="233" w:lineRule="atLeast"/>
              <w:jc w:val="both"/>
              <w:rPr>
                <w:rFonts w:ascii="Calibri" w:eastAsia="SimSun" w:hAnsi="Calibri" w:cs="Calibri"/>
                <w:color w:val="000000"/>
                <w:sz w:val="22"/>
                <w:szCs w:val="22"/>
                <w:lang w:val="en-GB"/>
              </w:rPr>
            </w:pPr>
            <w:r>
              <w:rPr>
                <w:rFonts w:eastAsia="SimSun"/>
                <w:b/>
                <w:bCs/>
                <w:color w:val="000000"/>
                <w:sz w:val="20"/>
                <w:szCs w:val="20"/>
                <w:lang w:val="en-GB"/>
              </w:rPr>
              <w:t> </w:t>
            </w:r>
          </w:p>
          <w:p w14:paraId="46E65C55" w14:textId="77777777" w:rsidR="00E1115C" w:rsidRDefault="0084412A">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0E711215" w14:textId="77777777" w:rsidR="00E1115C" w:rsidRDefault="0084412A">
            <w:pPr>
              <w:shd w:val="clear" w:color="auto" w:fill="FFFFFF"/>
              <w:rPr>
                <w:rFonts w:ascii="Calibri" w:eastAsia="SimSun" w:hAnsi="Calibri" w:cs="Calibri"/>
                <w:color w:val="000000"/>
                <w:sz w:val="22"/>
                <w:szCs w:val="22"/>
                <w:lang w:val="en-GB"/>
              </w:rPr>
            </w:pPr>
            <w:r>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22CF6402" w14:textId="77777777" w:rsidR="00E1115C" w:rsidRDefault="0084412A">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093C52EF"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6A4642C2"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lastRenderedPageBreak/>
              <w:t>FFS UE doesn’t expect inconsistent L1 based indication during the time duration</w:t>
            </w:r>
          </w:p>
          <w:p w14:paraId="247C0590" w14:textId="77777777" w:rsidR="00E1115C" w:rsidRDefault="0084412A">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44EE2D2B"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0047ABE2"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5899A7BC"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19C4BEB4"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2BD4B45E"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1A183DBD"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 xml:space="preserve">calculated by (SFN + </w:t>
            </w:r>
            <w:proofErr w:type="spellStart"/>
            <w:r>
              <w:rPr>
                <w:rFonts w:eastAsia="Microsoft YaHei UI"/>
                <w:color w:val="000000"/>
                <w:sz w:val="20"/>
                <w:szCs w:val="20"/>
                <w:lang w:val="en-GB"/>
              </w:rPr>
              <w:t>PF_offset</w:t>
            </w:r>
            <w:proofErr w:type="spellEnd"/>
            <w:r>
              <w:rPr>
                <w:rFonts w:eastAsia="Microsoft YaHei UI"/>
                <w:color w:val="000000"/>
                <w:sz w:val="20"/>
                <w:szCs w:val="20"/>
                <w:lang w:val="en-GB"/>
              </w:rPr>
              <w:t>) mod T = 0</w:t>
            </w:r>
          </w:p>
          <w:p w14:paraId="2F0528FE" w14:textId="77777777" w:rsidR="00E1115C" w:rsidRDefault="0084412A">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the time duration can be optionally configured by </w:t>
            </w:r>
            <w:proofErr w:type="spellStart"/>
            <w:r>
              <w:rPr>
                <w:rFonts w:eastAsia="Microsoft YaHei UI"/>
                <w:color w:val="000000"/>
                <w:sz w:val="20"/>
                <w:szCs w:val="20"/>
                <w:lang w:val="en-GB"/>
              </w:rPr>
              <w:t>gNB</w:t>
            </w:r>
            <w:proofErr w:type="spellEnd"/>
          </w:p>
          <w:p w14:paraId="74026DFD" w14:textId="77777777" w:rsidR="00E1115C" w:rsidRDefault="0084412A">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1C427B53" w14:textId="77777777" w:rsidR="00E1115C" w:rsidRDefault="0084412A">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the availability indication is valid until when the UE receives another availability indication.</w:t>
            </w:r>
          </w:p>
          <w:p w14:paraId="3D81CEBB" w14:textId="77777777" w:rsidR="00E1115C" w:rsidRDefault="0084412A">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the availability indication is valid until L1 availability indication is changed by network</w:t>
            </w:r>
          </w:p>
          <w:p w14:paraId="37E4C2E3" w14:textId="77777777" w:rsidR="00E1115C" w:rsidRDefault="0084412A">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5E1547F8" w14:textId="77777777" w:rsidR="00E1115C" w:rsidRDefault="0084412A">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FFS whether and how to handle the miss detection issue of L1 </w:t>
            </w:r>
            <w:proofErr w:type="spellStart"/>
            <w:r>
              <w:rPr>
                <w:rFonts w:eastAsia="Microsoft YaHei UI"/>
                <w:color w:val="000000"/>
                <w:sz w:val="20"/>
                <w:szCs w:val="20"/>
                <w:lang w:val="en-GB"/>
              </w:rPr>
              <w:t>signaling</w:t>
            </w:r>
            <w:proofErr w:type="spellEnd"/>
          </w:p>
          <w:p w14:paraId="7176D633" w14:textId="77777777" w:rsidR="00E1115C" w:rsidRDefault="00E1115C">
            <w:pPr>
              <w:shd w:val="clear" w:color="auto" w:fill="FFFFFF"/>
              <w:spacing w:line="233" w:lineRule="atLeast"/>
              <w:rPr>
                <w:rFonts w:eastAsia="SimSun"/>
                <w:b/>
                <w:bCs/>
                <w:color w:val="000000"/>
                <w:sz w:val="20"/>
                <w:szCs w:val="20"/>
                <w:highlight w:val="green"/>
                <w:shd w:val="clear" w:color="auto" w:fill="FFFF00"/>
                <w:lang w:val="en-GB"/>
              </w:rPr>
            </w:pPr>
          </w:p>
          <w:p w14:paraId="77044BF3" w14:textId="77777777" w:rsidR="00E1115C" w:rsidRDefault="0084412A">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7AE298FE" w14:textId="77777777" w:rsidR="00E1115C" w:rsidRDefault="0084412A">
            <w:pPr>
              <w:shd w:val="clear" w:color="auto" w:fill="FFFFFF"/>
              <w:rPr>
                <w:rFonts w:ascii="Calibri" w:eastAsia="SimSun" w:hAnsi="Calibri" w:cs="Calibri"/>
                <w:color w:val="000000"/>
                <w:sz w:val="22"/>
                <w:szCs w:val="22"/>
                <w:lang w:val="en-GB"/>
              </w:rPr>
            </w:pPr>
            <w:r>
              <w:rPr>
                <w:rFonts w:eastAsia="SimSun"/>
                <w:color w:val="000000"/>
                <w:sz w:val="20"/>
                <w:szCs w:val="20"/>
                <w:lang w:val="en-GB"/>
              </w:rPr>
              <w:t>Configuration of TRS/CSI-RS occasion(s) for idle/inactive UEs include a list of one or more TRS resource sets, where:</w:t>
            </w:r>
          </w:p>
          <w:p w14:paraId="621441E1" w14:textId="77777777" w:rsidR="00E1115C" w:rsidRDefault="0084412A">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can be configured to include</w:t>
            </w:r>
          </w:p>
          <w:p w14:paraId="3E304D73" w14:textId="77777777" w:rsidR="00E1115C" w:rsidRDefault="0084412A">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 set of TRS resources up to two consecutive slots,</w:t>
            </w:r>
          </w:p>
          <w:p w14:paraId="5E180027" w14:textId="77777777" w:rsidR="00E1115C" w:rsidRDefault="0084412A">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FF0000"/>
                <w:sz w:val="20"/>
                <w:szCs w:val="20"/>
                <w:lang w:val="en-GB"/>
              </w:rPr>
              <w:t></w:t>
            </w:r>
            <w:r>
              <w:rPr>
                <w:rFonts w:eastAsia="Microsoft YaHei UI"/>
                <w:color w:val="FF0000"/>
                <w:sz w:val="14"/>
                <w:szCs w:val="14"/>
                <w:lang w:val="en-GB"/>
              </w:rPr>
              <w:t>  </w:t>
            </w:r>
            <w:r>
              <w:rPr>
                <w:rFonts w:eastAsia="Microsoft YaHei UI"/>
                <w:color w:val="FF0000"/>
                <w:sz w:val="20"/>
                <w:szCs w:val="20"/>
                <w:lang w:val="en-GB"/>
              </w:rPr>
              <w:t>Note</w:t>
            </w:r>
            <w:proofErr w:type="gramEnd"/>
            <w:r>
              <w:rPr>
                <w:rFonts w:eastAsia="Microsoft YaHei UI"/>
                <w:color w:val="FF0000"/>
                <w:sz w:val="20"/>
                <w:szCs w:val="20"/>
                <w:lang w:val="en-GB"/>
              </w:rPr>
              <w:t>: a TRS resource is same as Rel-15/16, i.e. a CSI-RS in a symbol.</w:t>
            </w:r>
          </w:p>
          <w:p w14:paraId="59CACE07" w14:textId="77777777" w:rsidR="00E1115C" w:rsidRDefault="0084412A">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at least common configuration parameters:</w:t>
            </w:r>
          </w:p>
          <w:p w14:paraId="544ED808" w14:textId="77777777" w:rsidR="00E1115C" w:rsidRDefault="0084412A">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w:t>
            </w:r>
            <w:proofErr w:type="gramEnd"/>
            <w:r>
              <w:rPr>
                <w:rFonts w:eastAsia="Microsoft YaHei UI"/>
                <w:color w:val="000000"/>
                <w:sz w:val="20"/>
                <w:szCs w:val="20"/>
                <w:lang w:val="en-GB"/>
              </w:rPr>
              <w:t xml:space="preserve"> QCL reference</w:t>
            </w:r>
          </w:p>
          <w:p w14:paraId="6FC27D8D" w14:textId="77777777" w:rsidR="00E1115C" w:rsidRDefault="0084412A">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000000"/>
                <w:sz w:val="20"/>
                <w:szCs w:val="20"/>
                <w:lang w:val="en-GB"/>
              </w:rPr>
              <w:t></w:t>
            </w:r>
            <w:r>
              <w:rPr>
                <w:rFonts w:eastAsia="Microsoft YaHei UI"/>
                <w:color w:val="000000"/>
                <w:sz w:val="14"/>
                <w:szCs w:val="14"/>
                <w:lang w:val="en-GB"/>
              </w:rPr>
              <w:t>  </w:t>
            </w:r>
            <w:proofErr w:type="spellStart"/>
            <w:r>
              <w:rPr>
                <w:rFonts w:eastAsia="Microsoft YaHei UI"/>
                <w:color w:val="000000"/>
                <w:sz w:val="20"/>
                <w:szCs w:val="20"/>
                <w:lang w:val="en-GB"/>
              </w:rPr>
              <w:t>firstOFDMSymbolInTimeDomain</w:t>
            </w:r>
            <w:proofErr w:type="spellEnd"/>
            <w:proofErr w:type="gramEnd"/>
            <w:r>
              <w:rPr>
                <w:rFonts w:eastAsia="Microsoft YaHei UI"/>
                <w:color w:val="000000"/>
                <w:sz w:val="20"/>
                <w:szCs w:val="20"/>
                <w:lang w:val="en-GB"/>
              </w:rPr>
              <w:t>,</w:t>
            </w:r>
          </w:p>
          <w:p w14:paraId="1357717A" w14:textId="77777777" w:rsidR="00E1115C" w:rsidRDefault="0084412A">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w:t>
            </w:r>
            <w:proofErr w:type="spellStart"/>
            <w:proofErr w:type="gramEnd"/>
            <w:r>
              <w:rPr>
                <w:rFonts w:eastAsia="Microsoft YaHei UI"/>
                <w:color w:val="000000"/>
                <w:sz w:val="20"/>
                <w:szCs w:val="20"/>
                <w:lang w:val="en-GB"/>
              </w:rPr>
              <w:t>frequencyDomainAllocation</w:t>
            </w:r>
            <w:proofErr w:type="spellEnd"/>
            <w:r>
              <w:rPr>
                <w:rFonts w:eastAsia="Microsoft YaHei UI"/>
                <w:color w:val="000000"/>
                <w:sz w:val="20"/>
                <w:szCs w:val="20"/>
                <w:lang w:val="en-GB"/>
              </w:rPr>
              <w:t xml:space="preserve"> for row1’, ‘</w:t>
            </w:r>
            <w:proofErr w:type="spellStart"/>
            <w:r>
              <w:rPr>
                <w:rFonts w:eastAsia="Microsoft YaHei UI"/>
                <w:color w:val="000000"/>
                <w:sz w:val="20"/>
                <w:szCs w:val="20"/>
                <w:lang w:val="en-GB"/>
              </w:rPr>
              <w:t>startingRB</w:t>
            </w:r>
            <w:proofErr w:type="spellEnd"/>
            <w:r>
              <w:rPr>
                <w:rFonts w:eastAsia="Microsoft YaHei UI"/>
                <w:color w:val="000000"/>
                <w:sz w:val="20"/>
                <w:szCs w:val="20"/>
                <w:lang w:val="en-GB"/>
              </w:rPr>
              <w:t>’ ,‘</w:t>
            </w:r>
            <w:proofErr w:type="spellStart"/>
            <w:r>
              <w:rPr>
                <w:rFonts w:eastAsia="Microsoft YaHei UI"/>
                <w:color w:val="000000"/>
                <w:sz w:val="20"/>
                <w:szCs w:val="20"/>
                <w:lang w:val="en-GB"/>
              </w:rPr>
              <w:t>nrofRBs</w:t>
            </w:r>
            <w:proofErr w:type="spellEnd"/>
            <w:r>
              <w:rPr>
                <w:rFonts w:eastAsia="Microsoft YaHei UI"/>
                <w:color w:val="000000"/>
                <w:sz w:val="20"/>
                <w:szCs w:val="20"/>
                <w:lang w:val="en-GB"/>
              </w:rPr>
              <w:t>’,’</w:t>
            </w:r>
            <w:proofErr w:type="spellStart"/>
            <w:r>
              <w:rPr>
                <w:rFonts w:eastAsia="Microsoft YaHei UI"/>
                <w:color w:val="000000"/>
                <w:sz w:val="20"/>
                <w:szCs w:val="20"/>
                <w:lang w:val="en-GB"/>
              </w:rPr>
              <w:t>powerControlOffsetSS</w:t>
            </w:r>
            <w:proofErr w:type="spellEnd"/>
            <w:r>
              <w:rPr>
                <w:rFonts w:eastAsia="Microsoft YaHei UI"/>
                <w:color w:val="000000"/>
                <w:sz w:val="20"/>
                <w:szCs w:val="20"/>
                <w:lang w:val="en-GB"/>
              </w:rPr>
              <w:t xml:space="preserve">’, </w:t>
            </w:r>
            <w:proofErr w:type="spellStart"/>
            <w:r>
              <w:rPr>
                <w:rFonts w:eastAsia="Microsoft YaHei UI"/>
                <w:color w:val="000000"/>
                <w:sz w:val="20"/>
                <w:szCs w:val="20"/>
                <w:lang w:val="en-GB"/>
              </w:rPr>
              <w:t>periodicityAndOffset</w:t>
            </w:r>
            <w:proofErr w:type="spellEnd"/>
            <w:r>
              <w:rPr>
                <w:rFonts w:eastAsia="Microsoft YaHei UI"/>
                <w:color w:val="000000"/>
                <w:sz w:val="20"/>
                <w:szCs w:val="20"/>
                <w:lang w:val="en-GB"/>
              </w:rPr>
              <w:t>’</w:t>
            </w:r>
          </w:p>
          <w:p w14:paraId="1CA9147D" w14:textId="77777777" w:rsidR="00E1115C" w:rsidRDefault="0084412A">
            <w:pPr>
              <w:shd w:val="clear" w:color="auto" w:fill="FFFFFF"/>
              <w:ind w:left="2256" w:hanging="360"/>
              <w:rPr>
                <w:rFonts w:ascii="Microsoft YaHei UI" w:eastAsia="Microsoft YaHei UI" w:hAnsi="Microsoft YaHei UI" w:cs="SimSun"/>
                <w:color w:val="000000"/>
                <w:sz w:val="21"/>
                <w:szCs w:val="21"/>
                <w:lang w:val="en-GB"/>
              </w:rPr>
            </w:pPr>
            <w:proofErr w:type="gramStart"/>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FFS</w:t>
            </w:r>
            <w:proofErr w:type="gramEnd"/>
          </w:p>
          <w:p w14:paraId="1D83B79C" w14:textId="77777777" w:rsidR="00E1115C" w:rsidRDefault="0084412A">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proofErr w:type="spellStart"/>
            <w:r>
              <w:rPr>
                <w:rFonts w:eastAsia="Microsoft YaHei UI"/>
                <w:color w:val="000000"/>
                <w:sz w:val="20"/>
                <w:szCs w:val="20"/>
                <w:lang w:val="en-GB"/>
              </w:rPr>
              <w:t>scramblingID</w:t>
            </w:r>
            <w:proofErr w:type="spellEnd"/>
            <w:r>
              <w:rPr>
                <w:rFonts w:eastAsia="Microsoft YaHei UI"/>
                <w:color w:val="000000"/>
                <w:sz w:val="20"/>
                <w:szCs w:val="20"/>
                <w:lang w:val="en-GB"/>
              </w:rPr>
              <w:t>,</w:t>
            </w:r>
          </w:p>
          <w:p w14:paraId="612797FD" w14:textId="77777777" w:rsidR="00E1115C" w:rsidRDefault="0084412A">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ID, number of slots {1, 2} or number of symbols {2, 4} if supported</w:t>
            </w:r>
          </w:p>
          <w:p w14:paraId="46FEA737" w14:textId="77777777" w:rsidR="00E1115C" w:rsidRDefault="0084412A">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Note: the ‘TRS resource set’ configuration is not (necessarily) identical to ‘NZP-CSI-RS-</w:t>
            </w:r>
            <w:proofErr w:type="spellStart"/>
            <w:r>
              <w:rPr>
                <w:rFonts w:eastAsia="Microsoft YaHei UI"/>
                <w:color w:val="000000"/>
                <w:sz w:val="20"/>
                <w:szCs w:val="20"/>
                <w:lang w:val="en-GB"/>
              </w:rPr>
              <w:t>ResourceSet</w:t>
            </w:r>
            <w:proofErr w:type="spellEnd"/>
            <w:r>
              <w:rPr>
                <w:rFonts w:eastAsia="Microsoft YaHei UI"/>
                <w:color w:val="000000"/>
                <w:sz w:val="20"/>
                <w:szCs w:val="20"/>
                <w:lang w:val="en-GB"/>
              </w:rPr>
              <w:t>’ configuration for TRS</w:t>
            </w:r>
            <w:r>
              <w:rPr>
                <w:rFonts w:eastAsia="Microsoft YaHei UI"/>
                <w:i/>
                <w:iCs/>
                <w:color w:val="000000"/>
                <w:sz w:val="20"/>
                <w:szCs w:val="20"/>
                <w:lang w:val="en-GB"/>
              </w:rPr>
              <w:t> </w:t>
            </w:r>
            <w:r>
              <w:rPr>
                <w:rFonts w:eastAsia="Microsoft YaHei UI"/>
                <w:color w:val="000000"/>
                <w:sz w:val="20"/>
                <w:szCs w:val="20"/>
                <w:lang w:val="en-GB"/>
              </w:rPr>
              <w:t>in R15/16.</w:t>
            </w:r>
          </w:p>
          <w:p w14:paraId="3261CECF" w14:textId="77777777" w:rsidR="00E1115C" w:rsidRDefault="00E1115C">
            <w:pPr>
              <w:rPr>
                <w:rFonts w:eastAsia="Batang"/>
                <w:sz w:val="20"/>
                <w:szCs w:val="20"/>
                <w:lang w:val="en-GB"/>
              </w:rPr>
            </w:pPr>
          </w:p>
        </w:tc>
      </w:tr>
    </w:tbl>
    <w:p w14:paraId="721BBC43" w14:textId="77777777" w:rsidR="00E1115C" w:rsidRDefault="00E1115C">
      <w:pPr>
        <w:pStyle w:val="reference0"/>
        <w:rPr>
          <w:rFonts w:eastAsiaTheme="minorEastAsia"/>
          <w:szCs w:val="22"/>
        </w:rPr>
      </w:pPr>
    </w:p>
    <w:p w14:paraId="2D123A39" w14:textId="77777777" w:rsidR="00E1115C" w:rsidRDefault="00E1115C">
      <w:pPr>
        <w:pStyle w:val="reference0"/>
        <w:rPr>
          <w:rFonts w:eastAsiaTheme="minorEastAsia"/>
          <w:szCs w:val="22"/>
        </w:rPr>
      </w:pPr>
    </w:p>
    <w:p w14:paraId="2F505521" w14:textId="77777777" w:rsidR="00E1115C" w:rsidRDefault="0084412A">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RAN1#107-e </w:t>
      </w:r>
    </w:p>
    <w:tbl>
      <w:tblPr>
        <w:tblStyle w:val="TableGrid912"/>
        <w:tblW w:w="9630" w:type="dxa"/>
        <w:tblInd w:w="-5" w:type="dxa"/>
        <w:tblLook w:val="04A0" w:firstRow="1" w:lastRow="0" w:firstColumn="1" w:lastColumn="0" w:noHBand="0" w:noVBand="1"/>
      </w:tblPr>
      <w:tblGrid>
        <w:gridCol w:w="9630"/>
      </w:tblGrid>
      <w:tr w:rsidR="00E1115C" w14:paraId="6F870F1D" w14:textId="77777777">
        <w:trPr>
          <w:trHeight w:val="633"/>
        </w:trPr>
        <w:tc>
          <w:tcPr>
            <w:tcW w:w="9630" w:type="dxa"/>
          </w:tcPr>
          <w:p w14:paraId="37DEA436" w14:textId="77777777" w:rsidR="00E1115C" w:rsidRDefault="00E1115C">
            <w:pPr>
              <w:autoSpaceDE w:val="0"/>
              <w:autoSpaceDN w:val="0"/>
              <w:snapToGrid w:val="0"/>
              <w:rPr>
                <w:rFonts w:ascii="Times" w:eastAsia="Gulim" w:hAnsi="Times"/>
                <w:bCs/>
                <w:sz w:val="20"/>
                <w:szCs w:val="20"/>
                <w:lang w:val="en-GB" w:eastAsia="en-US"/>
              </w:rPr>
            </w:pPr>
          </w:p>
          <w:p w14:paraId="734E818F" w14:textId="77777777" w:rsidR="00E1115C" w:rsidRDefault="0084412A">
            <w:pPr>
              <w:autoSpaceDE w:val="0"/>
              <w:autoSpaceDN w:val="0"/>
              <w:snapToGrid w:val="0"/>
              <w:rPr>
                <w:rFonts w:ascii="Times" w:eastAsia="Gulim" w:hAnsi="Times"/>
                <w:b/>
                <w:bCs/>
                <w:color w:val="000000"/>
                <w:sz w:val="20"/>
                <w:szCs w:val="20"/>
                <w:highlight w:val="green"/>
                <w:lang w:val="en-GB" w:eastAsia="en-US"/>
              </w:rPr>
            </w:pPr>
            <w:r>
              <w:rPr>
                <w:rFonts w:ascii="Times" w:eastAsia="Gulim" w:hAnsi="Times"/>
                <w:b/>
                <w:bCs/>
                <w:color w:val="000000"/>
                <w:sz w:val="20"/>
                <w:szCs w:val="20"/>
                <w:highlight w:val="green"/>
                <w:lang w:val="en-GB" w:eastAsia="en-US"/>
              </w:rPr>
              <w:t>Agreement</w:t>
            </w:r>
          </w:p>
          <w:p w14:paraId="25CD31E7" w14:textId="77777777" w:rsidR="00E1115C" w:rsidRDefault="0084412A">
            <w:p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For the maximum number of TRS resource sets configured by higher layer, X,</w:t>
            </w:r>
          </w:p>
          <w:p w14:paraId="4C003492" w14:textId="77777777" w:rsidR="00E1115C" w:rsidRDefault="0084412A">
            <w:pPr>
              <w:numPr>
                <w:ilvl w:val="0"/>
                <w:numId w:val="37"/>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X = 64</w:t>
            </w:r>
          </w:p>
          <w:p w14:paraId="3EEDB415" w14:textId="77777777" w:rsidR="00E1115C" w:rsidRDefault="0084412A">
            <w:pPr>
              <w:numPr>
                <w:ilvl w:val="0"/>
                <w:numId w:val="37"/>
              </w:numPr>
              <w:autoSpaceDE w:val="0"/>
              <w:autoSpaceDN w:val="0"/>
              <w:snapToGrid w:val="0"/>
              <w:spacing w:line="257" w:lineRule="auto"/>
              <w:rPr>
                <w:rFonts w:ascii="Calibri" w:eastAsia="Gulim" w:hAnsi="Calibri"/>
                <w:bCs/>
                <w:color w:val="000000"/>
                <w:sz w:val="20"/>
                <w:szCs w:val="20"/>
                <w:lang w:val="en-GB" w:eastAsia="en-US"/>
              </w:rPr>
            </w:pPr>
            <w:r>
              <w:rPr>
                <w:rFonts w:ascii="Times" w:eastAsia="DengXian" w:hAnsi="Times"/>
                <w:sz w:val="20"/>
                <w:szCs w:val="20"/>
                <w:lang w:val="en-GB" w:eastAsia="en-US"/>
              </w:rPr>
              <w:t xml:space="preserve">FFS: the number of configured TRS resource sets is not larger than the number of actual transmitted SSBs determined according to </w:t>
            </w:r>
            <w:proofErr w:type="spellStart"/>
            <w:r>
              <w:rPr>
                <w:rFonts w:ascii="Times" w:eastAsia="DengXian" w:hAnsi="Times"/>
                <w:sz w:val="20"/>
                <w:szCs w:val="20"/>
                <w:lang w:val="en-GB" w:eastAsia="en-US"/>
              </w:rPr>
              <w:t>ssb-PositionsInBurst</w:t>
            </w:r>
            <w:proofErr w:type="spellEnd"/>
            <w:r>
              <w:rPr>
                <w:rFonts w:ascii="Times" w:eastAsia="DengXian" w:hAnsi="Times"/>
                <w:sz w:val="20"/>
                <w:szCs w:val="20"/>
                <w:lang w:val="en-GB" w:eastAsia="en-US"/>
              </w:rPr>
              <w:t xml:space="preserve"> in SIB1</w:t>
            </w:r>
          </w:p>
          <w:p w14:paraId="40226AD0" w14:textId="77777777" w:rsidR="00E1115C" w:rsidRDefault="00E1115C">
            <w:pPr>
              <w:shd w:val="clear" w:color="auto" w:fill="FFFFFF"/>
              <w:rPr>
                <w:rFonts w:ascii="Times" w:eastAsia="Malgun Gothic" w:hAnsi="Times"/>
                <w:sz w:val="20"/>
                <w:szCs w:val="20"/>
                <w:lang w:val="en-GB" w:eastAsia="en-US"/>
              </w:rPr>
            </w:pPr>
          </w:p>
          <w:p w14:paraId="03687798" w14:textId="77777777" w:rsidR="00E1115C" w:rsidRDefault="0084412A">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9C0C760" w14:textId="77777777" w:rsidR="00E1115C" w:rsidRDefault="0084412A">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53ADA0D0" w14:textId="77777777" w:rsidR="00E1115C" w:rsidRDefault="0084412A">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46FF3DD4" w14:textId="77777777" w:rsidR="00E1115C" w:rsidRDefault="0084412A">
            <w:pPr>
              <w:numPr>
                <w:ilvl w:val="0"/>
                <w:numId w:val="9"/>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48F3C7EE" w14:textId="77777777" w:rsidR="00E1115C" w:rsidRDefault="0084412A">
            <w:pPr>
              <w:numPr>
                <w:ilvl w:val="1"/>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explicit configuration of TRS resource set group, where </w:t>
            </w:r>
          </w:p>
          <w:p w14:paraId="4B49CE1A" w14:textId="77777777" w:rsidR="00E1115C" w:rsidRDefault="0084412A">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each TRS resource set is configured with a ID </w:t>
            </w:r>
            <w:proofErr w:type="spellStart"/>
            <w:r>
              <w:rPr>
                <w:rFonts w:ascii="Times" w:eastAsia="Times New Roman" w:hAnsi="Times"/>
                <w:color w:val="000000"/>
                <w:sz w:val="20"/>
                <w:szCs w:val="20"/>
                <w:lang w:val="en-GB" w:eastAsia="en-US"/>
              </w:rPr>
              <w:t>i</w:t>
            </w:r>
            <w:proofErr w:type="spellEnd"/>
            <w:r>
              <w:rPr>
                <w:rFonts w:ascii="Times" w:eastAsia="Times New Roman" w:hAnsi="Times"/>
                <w:color w:val="000000"/>
                <w:sz w:val="20"/>
                <w:szCs w:val="20"/>
                <w:lang w:val="en-GB" w:eastAsia="en-US"/>
              </w:rPr>
              <w:t>, with value from {0, …, N-1}, for the association with an indication bit in TRS availability indication field.</w:t>
            </w:r>
          </w:p>
          <w:p w14:paraId="697490B6" w14:textId="77777777" w:rsidR="00E1115C" w:rsidRDefault="0084412A">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w:t>
            </w:r>
            <w:proofErr w:type="spellStart"/>
            <w:r>
              <w:rPr>
                <w:rFonts w:ascii="Times" w:eastAsia="Times New Roman" w:hAnsi="Times"/>
                <w:color w:val="000000"/>
                <w:sz w:val="20"/>
                <w:szCs w:val="20"/>
                <w:lang w:val="en-GB" w:eastAsia="en-US"/>
              </w:rPr>
              <w:t>ith</w:t>
            </w:r>
            <w:proofErr w:type="spellEnd"/>
            <w:r>
              <w:rPr>
                <w:rFonts w:ascii="Times" w:eastAsia="Times New Roman" w:hAnsi="Times"/>
                <w:color w:val="000000"/>
                <w:sz w:val="20"/>
                <w:szCs w:val="20"/>
                <w:lang w:val="en-GB" w:eastAsia="en-US"/>
              </w:rPr>
              <w:t xml:space="preserve">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proofErr w:type="spellStart"/>
            <w:r>
              <w:rPr>
                <w:rFonts w:ascii="Times" w:eastAsia="Times New Roman" w:hAnsi="Times"/>
                <w:i/>
                <w:iCs/>
                <w:sz w:val="20"/>
                <w:szCs w:val="20"/>
                <w:lang w:val="en-GB" w:eastAsia="en-US"/>
              </w:rPr>
              <w:t>i</w:t>
            </w:r>
            <w:proofErr w:type="spellEnd"/>
            <w:r>
              <w:rPr>
                <w:rFonts w:ascii="Times" w:eastAsia="Times New Roman" w:hAnsi="Times"/>
                <w:sz w:val="20"/>
                <w:szCs w:val="20"/>
                <w:lang w:val="en-GB" w:eastAsia="en-US"/>
              </w:rPr>
              <w:t xml:space="preserve">. </w:t>
            </w:r>
          </w:p>
          <w:p w14:paraId="37E08B15" w14:textId="77777777" w:rsidR="00E1115C" w:rsidRDefault="0084412A">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3C446CDC" w14:textId="77777777" w:rsidR="00E1115C" w:rsidRDefault="0084412A">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lastRenderedPageBreak/>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281111A9" w14:textId="77777777" w:rsidR="00E1115C" w:rsidRDefault="00E1115C">
            <w:pPr>
              <w:autoSpaceDE w:val="0"/>
              <w:autoSpaceDN w:val="0"/>
              <w:snapToGrid w:val="0"/>
              <w:rPr>
                <w:rFonts w:ascii="Times" w:eastAsia="Gulim" w:hAnsi="Times"/>
                <w:b/>
                <w:bCs/>
                <w:color w:val="000000"/>
                <w:sz w:val="20"/>
                <w:szCs w:val="20"/>
                <w:highlight w:val="yellow"/>
                <w:lang w:val="en-GB" w:eastAsia="en-US"/>
              </w:rPr>
            </w:pPr>
          </w:p>
          <w:p w14:paraId="31DF3CCA" w14:textId="77777777" w:rsidR="00E1115C" w:rsidRDefault="0084412A">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5C2BD44B" w14:textId="77777777" w:rsidR="00E1115C" w:rsidRDefault="0084412A">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187C22F5" w14:textId="77777777" w:rsidR="00E1115C" w:rsidRDefault="0084412A">
            <w:pPr>
              <w:numPr>
                <w:ilvl w:val="0"/>
                <w:numId w:val="10"/>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 xml:space="preserve">FFS: Whether the availability indication is transmitted </w:t>
            </w:r>
            <w:r>
              <w:rPr>
                <w:rFonts w:ascii="SimSun" w:eastAsia="SimSun" w:hAnsi="SimSun" w:cs="SimSun" w:hint="eastAsia"/>
                <w:sz w:val="20"/>
                <w:szCs w:val="20"/>
                <w:lang w:val="en-GB"/>
              </w:rPr>
              <w:t>[</w:t>
            </w:r>
            <w:r>
              <w:rPr>
                <w:rFonts w:ascii="Times" w:eastAsia="Times New Roman" w:hAnsi="Times"/>
                <w:sz w:val="20"/>
                <w:szCs w:val="20"/>
                <w:lang w:val="en-GB" w:eastAsia="en-US"/>
              </w:rPr>
              <w:t xml:space="preserve">only once] during the validity duration </w:t>
            </w:r>
          </w:p>
          <w:p w14:paraId="6D55BF15" w14:textId="77777777" w:rsidR="00E1115C" w:rsidRDefault="0084412A">
            <w:pPr>
              <w:autoSpaceDE w:val="0"/>
              <w:autoSpaceDN w:val="0"/>
              <w:snapToGrid w:val="0"/>
              <w:spacing w:line="252" w:lineRule="auto"/>
              <w:rPr>
                <w:rFonts w:ascii="Times" w:eastAsia="DengXian" w:hAnsi="Times"/>
                <w:b/>
                <w:bCs/>
                <w:color w:val="000000"/>
                <w:sz w:val="20"/>
                <w:szCs w:val="20"/>
                <w:lang w:val="en-GB"/>
              </w:rPr>
            </w:pPr>
            <w:r>
              <w:rPr>
                <w:rFonts w:ascii="Times" w:eastAsia="DengXian" w:hAnsi="Times" w:hint="eastAsia"/>
                <w:b/>
                <w:bCs/>
                <w:color w:val="000000"/>
                <w:sz w:val="20"/>
                <w:szCs w:val="20"/>
                <w:lang w:val="en-GB"/>
              </w:rPr>
              <w:t>N</w:t>
            </w:r>
            <w:r>
              <w:rPr>
                <w:rFonts w:ascii="Times" w:eastAsia="DengXian" w:hAnsi="Times"/>
                <w:b/>
                <w:bCs/>
                <w:color w:val="000000"/>
                <w:sz w:val="20"/>
                <w:szCs w:val="20"/>
                <w:lang w:val="en-GB"/>
              </w:rPr>
              <w:t>ote: Qualcomm and Huawei have concern on Alt a</w:t>
            </w:r>
          </w:p>
          <w:p w14:paraId="0D907DAC" w14:textId="77777777" w:rsidR="00E1115C" w:rsidRDefault="00E1115C">
            <w:pPr>
              <w:shd w:val="clear" w:color="auto" w:fill="FFFFFF"/>
              <w:rPr>
                <w:rFonts w:ascii="Times" w:eastAsia="Malgun Gothic" w:hAnsi="Times"/>
                <w:sz w:val="20"/>
                <w:szCs w:val="20"/>
                <w:lang w:val="en-GB" w:eastAsia="en-US"/>
              </w:rPr>
            </w:pPr>
          </w:p>
          <w:p w14:paraId="7B31D878" w14:textId="77777777" w:rsidR="00E1115C" w:rsidRDefault="0084412A">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424A5B25" w14:textId="77777777" w:rsidR="00E1115C" w:rsidRDefault="0084412A">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3997757B" w14:textId="77777777" w:rsidR="00E1115C" w:rsidRDefault="0084412A">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time unit is one default paging cycle,</w:t>
            </w:r>
          </w:p>
          <w:p w14:paraId="0282BDC3" w14:textId="77777777" w:rsidR="00E1115C" w:rsidRDefault="0084412A">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w:t>
            </w:r>
            <w:proofErr w:type="gramStart"/>
            <w:r>
              <w:rPr>
                <w:rFonts w:ascii="Times" w:eastAsia="Times New Roman" w:hAnsi="Times"/>
                <w:sz w:val="20"/>
                <w:szCs w:val="20"/>
                <w:lang w:val="en-GB" w:eastAsia="en-US"/>
              </w:rPr>
              <w:t>],[</w:t>
            </w:r>
            <w:proofErr w:type="gramEnd"/>
            <w:r>
              <w:rPr>
                <w:rFonts w:ascii="Times" w:eastAsia="Times New Roman" w:hAnsi="Times"/>
                <w:sz w:val="20"/>
                <w:szCs w:val="20"/>
                <w:lang w:val="en-GB" w:eastAsia="en-US"/>
              </w:rPr>
              <w:t>512]}</w:t>
            </w:r>
          </w:p>
          <w:p w14:paraId="6CB69FA7" w14:textId="77777777" w:rsidR="00E1115C" w:rsidRDefault="0084412A">
            <w:pPr>
              <w:shd w:val="clear" w:color="auto" w:fill="FFFFFF"/>
              <w:spacing w:line="252" w:lineRule="auto"/>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3517C441" w14:textId="77777777" w:rsidR="00E1115C" w:rsidRDefault="00E1115C">
            <w:pPr>
              <w:autoSpaceDE w:val="0"/>
              <w:autoSpaceDN w:val="0"/>
              <w:snapToGrid w:val="0"/>
              <w:spacing w:line="252" w:lineRule="auto"/>
              <w:rPr>
                <w:rFonts w:ascii="Times" w:eastAsia="Batang" w:hAnsi="Times"/>
                <w:b/>
                <w:bCs/>
                <w:color w:val="000000"/>
                <w:sz w:val="20"/>
                <w:szCs w:val="20"/>
                <w:highlight w:val="yellow"/>
                <w:lang w:val="en-GB" w:eastAsia="en-US"/>
              </w:rPr>
            </w:pPr>
          </w:p>
          <w:p w14:paraId="6BD0C275" w14:textId="77777777" w:rsidR="00E1115C" w:rsidRDefault="0084412A">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42C10255" w14:textId="77777777" w:rsidR="00E1115C" w:rsidRDefault="0084412A">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01834C3A" w14:textId="77777777" w:rsidR="00E1115C" w:rsidRDefault="0084412A">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250FFC47" w14:textId="77777777" w:rsidR="00E1115C" w:rsidRDefault="0084412A">
            <w:pPr>
              <w:numPr>
                <w:ilvl w:val="0"/>
                <w:numId w:val="32"/>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714DF3E7" w14:textId="77777777" w:rsidR="00E1115C" w:rsidRDefault="0084412A">
            <w:pPr>
              <w:numPr>
                <w:ilvl w:val="0"/>
                <w:numId w:val="32"/>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692CE87" w14:textId="77777777" w:rsidR="00E1115C" w:rsidRDefault="00E1115C">
            <w:pPr>
              <w:autoSpaceDE w:val="0"/>
              <w:autoSpaceDN w:val="0"/>
              <w:snapToGrid w:val="0"/>
              <w:rPr>
                <w:rFonts w:ascii="Times" w:eastAsia="Gulim" w:hAnsi="Times"/>
                <w:bCs/>
                <w:sz w:val="20"/>
                <w:szCs w:val="20"/>
                <w:lang w:val="en-GB" w:eastAsia="en-US"/>
              </w:rPr>
            </w:pPr>
          </w:p>
          <w:p w14:paraId="5909FEF6" w14:textId="77777777" w:rsidR="00E1115C" w:rsidRDefault="00E1115C">
            <w:pPr>
              <w:autoSpaceDE w:val="0"/>
              <w:autoSpaceDN w:val="0"/>
              <w:snapToGrid w:val="0"/>
              <w:rPr>
                <w:rFonts w:ascii="Times" w:eastAsia="Gulim" w:hAnsi="Times"/>
                <w:bCs/>
                <w:sz w:val="20"/>
                <w:szCs w:val="20"/>
                <w:lang w:val="en-GB" w:eastAsia="en-US"/>
              </w:rPr>
            </w:pPr>
          </w:p>
        </w:tc>
      </w:tr>
    </w:tbl>
    <w:p w14:paraId="2B5BAD05" w14:textId="77777777" w:rsidR="00E1115C" w:rsidRDefault="00E1115C">
      <w:pPr>
        <w:pStyle w:val="reference0"/>
        <w:rPr>
          <w:rFonts w:eastAsiaTheme="minorEastAsia"/>
          <w:szCs w:val="22"/>
          <w:lang w:val="en-US"/>
        </w:rPr>
      </w:pPr>
    </w:p>
    <w:sectPr w:rsidR="00E1115C">
      <w:footerReference w:type="default" r:id="rId69"/>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04380" w14:textId="77777777" w:rsidR="00DA2EFD" w:rsidRDefault="00DA2EFD">
      <w:r>
        <w:separator/>
      </w:r>
    </w:p>
  </w:endnote>
  <w:endnote w:type="continuationSeparator" w:id="0">
    <w:p w14:paraId="2C88B54C" w14:textId="77777777" w:rsidR="00DA2EFD" w:rsidRDefault="00DA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Lohit Devanagari">
    <w:altName w:val="Cambria"/>
    <w:charset w:val="00"/>
    <w:family w:val="roman"/>
    <w:pitch w:val="default"/>
  </w:font>
  <w:font w:name="MS LineDraw">
    <w:altName w:val="Courier New"/>
    <w:charset w:val="02"/>
    <w:family w:val="modern"/>
    <w:pitch w:val="default"/>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FD71B" w14:textId="76CC1230" w:rsidR="004D4B60" w:rsidRDefault="004D4B60">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21481E">
      <w:rPr>
        <w:rStyle w:val="PageNumber"/>
        <w:i/>
        <w:noProof/>
        <w:color w:val="auto"/>
      </w:rPr>
      <w:t>66</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8C230" w14:textId="77777777" w:rsidR="00DA2EFD" w:rsidRDefault="00DA2EFD">
      <w:r>
        <w:separator/>
      </w:r>
    </w:p>
  </w:footnote>
  <w:footnote w:type="continuationSeparator" w:id="0">
    <w:p w14:paraId="43DF8E8A" w14:textId="77777777" w:rsidR="00DA2EFD" w:rsidRDefault="00DA2E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27786B"/>
    <w:multiLevelType w:val="hybridMultilevel"/>
    <w:tmpl w:val="E634D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3926F7"/>
    <w:multiLevelType w:val="multilevel"/>
    <w:tmpl w:val="0039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773C8"/>
    <w:multiLevelType w:val="multilevel"/>
    <w:tmpl w:val="02077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60512B"/>
    <w:multiLevelType w:val="multilevel"/>
    <w:tmpl w:val="02605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A24C1"/>
    <w:multiLevelType w:val="multilevel"/>
    <w:tmpl w:val="04FA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6948E3"/>
    <w:multiLevelType w:val="hybridMultilevel"/>
    <w:tmpl w:val="E3942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066645"/>
    <w:multiLevelType w:val="multilevel"/>
    <w:tmpl w:val="090666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9DD0BE2"/>
    <w:multiLevelType w:val="multilevel"/>
    <w:tmpl w:val="09DD0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A81199"/>
    <w:multiLevelType w:val="multilevel"/>
    <w:tmpl w:val="0AA81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FC52F16"/>
    <w:multiLevelType w:val="multilevel"/>
    <w:tmpl w:val="0FC52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620520"/>
    <w:multiLevelType w:val="multilevel"/>
    <w:tmpl w:val="11620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602E64"/>
    <w:multiLevelType w:val="multilevel"/>
    <w:tmpl w:val="12602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0551A1"/>
    <w:multiLevelType w:val="hybridMultilevel"/>
    <w:tmpl w:val="9FACF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1D6E3533"/>
    <w:multiLevelType w:val="multilevel"/>
    <w:tmpl w:val="1D6E3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224B45"/>
    <w:multiLevelType w:val="multilevel"/>
    <w:tmpl w:val="21224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A01460"/>
    <w:multiLevelType w:val="multilevel"/>
    <w:tmpl w:val="22A014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2D1927"/>
    <w:multiLevelType w:val="multilevel"/>
    <w:tmpl w:val="272D192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9C94141"/>
    <w:multiLevelType w:val="multilevel"/>
    <w:tmpl w:val="29C94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2FB31213"/>
    <w:multiLevelType w:val="multilevel"/>
    <w:tmpl w:val="2FB31213"/>
    <w:lvl w:ilvl="0">
      <w:start w:val="4"/>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0C710D"/>
    <w:multiLevelType w:val="hybridMultilevel"/>
    <w:tmpl w:val="9A7040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0B96373"/>
    <w:multiLevelType w:val="multilevel"/>
    <w:tmpl w:val="30B9637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D10B7D"/>
    <w:multiLevelType w:val="multilevel"/>
    <w:tmpl w:val="37D10B7D"/>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38AB42E8"/>
    <w:multiLevelType w:val="multilevel"/>
    <w:tmpl w:val="38AB4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B712C3"/>
    <w:multiLevelType w:val="multilevel"/>
    <w:tmpl w:val="38B71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BE7645"/>
    <w:multiLevelType w:val="multilevel"/>
    <w:tmpl w:val="39BE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6B2BA8"/>
    <w:multiLevelType w:val="multilevel"/>
    <w:tmpl w:val="3B6B2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33B74A2"/>
    <w:multiLevelType w:val="multilevel"/>
    <w:tmpl w:val="433B7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71115E9"/>
    <w:multiLevelType w:val="multilevel"/>
    <w:tmpl w:val="47111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6B6F7D"/>
    <w:multiLevelType w:val="multilevel"/>
    <w:tmpl w:val="486B6F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1" w15:restartNumberingAfterBreak="0">
    <w:nsid w:val="4CF6357D"/>
    <w:multiLevelType w:val="hybridMultilevel"/>
    <w:tmpl w:val="3410924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4E4C76"/>
    <w:multiLevelType w:val="multilevel"/>
    <w:tmpl w:val="524E4C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BD7268"/>
    <w:multiLevelType w:val="hybridMultilevel"/>
    <w:tmpl w:val="7BD4E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58835E7C"/>
    <w:multiLevelType w:val="multilevel"/>
    <w:tmpl w:val="58835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111E2C"/>
    <w:multiLevelType w:val="hybridMultilevel"/>
    <w:tmpl w:val="44C4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5CCB2AB2"/>
    <w:multiLevelType w:val="multilevel"/>
    <w:tmpl w:val="5CCB2A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CD775CF"/>
    <w:multiLevelType w:val="multilevel"/>
    <w:tmpl w:val="5CD775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9360296"/>
    <w:multiLevelType w:val="multilevel"/>
    <w:tmpl w:val="6936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966FF3"/>
    <w:multiLevelType w:val="multilevel"/>
    <w:tmpl w:val="69966F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CD8714E"/>
    <w:multiLevelType w:val="multilevel"/>
    <w:tmpl w:val="6CD87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2CC43D6"/>
    <w:multiLevelType w:val="multilevel"/>
    <w:tmpl w:val="72CC4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1A722C"/>
    <w:multiLevelType w:val="multilevel"/>
    <w:tmpl w:val="731A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86B34"/>
    <w:multiLevelType w:val="hybridMultilevel"/>
    <w:tmpl w:val="305C999C"/>
    <w:lvl w:ilvl="0" w:tplc="04090011">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5" w15:restartNumberingAfterBreak="0">
    <w:nsid w:val="77B65C9D"/>
    <w:multiLevelType w:val="multilevel"/>
    <w:tmpl w:val="77B65C9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6"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95C0AF9"/>
    <w:multiLevelType w:val="multilevel"/>
    <w:tmpl w:val="795C0A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D25381B"/>
    <w:multiLevelType w:val="multilevel"/>
    <w:tmpl w:val="7D253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54"/>
  </w:num>
  <w:num w:numId="3">
    <w:abstractNumId w:val="1"/>
  </w:num>
  <w:num w:numId="4">
    <w:abstractNumId w:val="70"/>
  </w:num>
  <w:num w:numId="5">
    <w:abstractNumId w:val="0"/>
  </w:num>
  <w:num w:numId="6">
    <w:abstractNumId w:val="37"/>
  </w:num>
  <w:num w:numId="7">
    <w:abstractNumId w:val="66"/>
  </w:num>
  <w:num w:numId="8">
    <w:abstractNumId w:val="48"/>
  </w:num>
  <w:num w:numId="9">
    <w:abstractNumId w:val="71"/>
  </w:num>
  <w:num w:numId="10">
    <w:abstractNumId w:val="38"/>
  </w:num>
  <w:num w:numId="11">
    <w:abstractNumId w:val="77"/>
  </w:num>
  <w:num w:numId="12">
    <w:abstractNumId w:val="33"/>
  </w:num>
  <w:num w:numId="13">
    <w:abstractNumId w:val="40"/>
  </w:num>
  <w:num w:numId="14">
    <w:abstractNumId w:val="68"/>
  </w:num>
  <w:num w:numId="15">
    <w:abstractNumId w:val="78"/>
  </w:num>
  <w:num w:numId="16">
    <w:abstractNumId w:val="56"/>
  </w:num>
  <w:num w:numId="17">
    <w:abstractNumId w:val="69"/>
  </w:num>
  <w:num w:numId="18">
    <w:abstractNumId w:val="4"/>
  </w:num>
  <w:num w:numId="19">
    <w:abstractNumId w:val="22"/>
  </w:num>
  <w:num w:numId="20">
    <w:abstractNumId w:val="16"/>
  </w:num>
  <w:num w:numId="21">
    <w:abstractNumId w:val="61"/>
  </w:num>
  <w:num w:numId="22">
    <w:abstractNumId w:val="6"/>
  </w:num>
  <w:num w:numId="23">
    <w:abstractNumId w:val="39"/>
  </w:num>
  <w:num w:numId="24">
    <w:abstractNumId w:val="65"/>
  </w:num>
  <w:num w:numId="25">
    <w:abstractNumId w:val="12"/>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76"/>
  </w:num>
  <w:num w:numId="29">
    <w:abstractNumId w:val="75"/>
  </w:num>
  <w:num w:numId="30">
    <w:abstractNumId w:val="26"/>
  </w:num>
  <w:num w:numId="31">
    <w:abstractNumId w:val="14"/>
  </w:num>
  <w:num w:numId="32">
    <w:abstractNumId w:val="27"/>
  </w:num>
  <w:num w:numId="33">
    <w:abstractNumId w:val="21"/>
  </w:num>
  <w:num w:numId="34">
    <w:abstractNumId w:val="11"/>
  </w:num>
  <w:num w:numId="35">
    <w:abstractNumId w:val="79"/>
  </w:num>
  <w:num w:numId="36">
    <w:abstractNumId w:val="31"/>
  </w:num>
  <w:num w:numId="37">
    <w:abstractNumId w:val="74"/>
  </w:num>
  <w:num w:numId="38">
    <w:abstractNumId w:val="72"/>
  </w:num>
  <w:num w:numId="3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num>
  <w:num w:numId="41">
    <w:abstractNumId w:val="25"/>
  </w:num>
  <w:num w:numId="42">
    <w:abstractNumId w:val="3"/>
  </w:num>
  <w:num w:numId="43">
    <w:abstractNumId w:val="28"/>
  </w:num>
  <w:num w:numId="44">
    <w:abstractNumId w:val="15"/>
  </w:num>
  <w:num w:numId="45">
    <w:abstractNumId w:val="42"/>
  </w:num>
  <w:num w:numId="46">
    <w:abstractNumId w:val="49"/>
  </w:num>
  <w:num w:numId="47">
    <w:abstractNumId w:val="67"/>
  </w:num>
  <w:num w:numId="48">
    <w:abstractNumId w:val="64"/>
  </w:num>
  <w:num w:numId="49">
    <w:abstractNumId w:val="46"/>
  </w:num>
  <w:num w:numId="50">
    <w:abstractNumId w:val="43"/>
  </w:num>
  <w:num w:numId="51">
    <w:abstractNumId w:val="23"/>
  </w:num>
  <w:num w:numId="52">
    <w:abstractNumId w:val="34"/>
  </w:num>
  <w:num w:numId="53">
    <w:abstractNumId w:val="53"/>
  </w:num>
  <w:num w:numId="54">
    <w:abstractNumId w:val="44"/>
  </w:num>
  <w:num w:numId="55">
    <w:abstractNumId w:val="57"/>
  </w:num>
  <w:num w:numId="56">
    <w:abstractNumId w:val="35"/>
  </w:num>
  <w:num w:numId="57">
    <w:abstractNumId w:val="7"/>
  </w:num>
  <w:num w:numId="58">
    <w:abstractNumId w:val="59"/>
  </w:num>
  <w:num w:numId="59">
    <w:abstractNumId w:val="45"/>
  </w:num>
  <w:num w:numId="60">
    <w:abstractNumId w:val="80"/>
  </w:num>
  <w:num w:numId="61">
    <w:abstractNumId w:val="29"/>
  </w:num>
  <w:num w:numId="62">
    <w:abstractNumId w:val="18"/>
  </w:num>
  <w:num w:numId="63">
    <w:abstractNumId w:val="47"/>
  </w:num>
  <w:num w:numId="64">
    <w:abstractNumId w:val="8"/>
  </w:num>
  <w:num w:numId="65">
    <w:abstractNumId w:val="36"/>
  </w:num>
  <w:num w:numId="66">
    <w:abstractNumId w:val="60"/>
  </w:num>
  <w:num w:numId="67">
    <w:abstractNumId w:val="20"/>
  </w:num>
  <w:num w:numId="68">
    <w:abstractNumId w:val="13"/>
  </w:num>
  <w:num w:numId="69">
    <w:abstractNumId w:val="30"/>
  </w:num>
  <w:num w:numId="70">
    <w:abstractNumId w:val="55"/>
  </w:num>
  <w:num w:numId="71">
    <w:abstractNumId w:val="63"/>
  </w:num>
  <w:num w:numId="72">
    <w:abstractNumId w:val="52"/>
  </w:num>
  <w:num w:numId="73">
    <w:abstractNumId w:val="24"/>
  </w:num>
  <w:num w:numId="74">
    <w:abstractNumId w:val="19"/>
  </w:num>
  <w:num w:numId="75">
    <w:abstractNumId w:val="10"/>
  </w:num>
  <w:num w:numId="76">
    <w:abstractNumId w:val="2"/>
  </w:num>
  <w:num w:numId="77">
    <w:abstractNumId w:val="62"/>
  </w:num>
  <w:num w:numId="78">
    <w:abstractNumId w:val="9"/>
  </w:num>
  <w:num w:numId="79">
    <w:abstractNumId w:val="58"/>
  </w:num>
  <w:num w:numId="80">
    <w:abstractNumId w:val="51"/>
  </w:num>
  <w:num w:numId="81">
    <w:abstractNumId w:val="73"/>
  </w:num>
  <w:num w:numId="82">
    <w:abstractNumId w:val="17"/>
  </w:num>
  <w:num w:numId="83">
    <w:abstractNumId w:val="32"/>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Weijie">
    <w15:presenceInfo w15:providerId="None" w15:userId="OPPO-Weiji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oFAOONRmstAAAA"/>
  </w:docVars>
  <w:rsids>
    <w:rsidRoot w:val="00AC6440"/>
    <w:rsid w:val="00001306"/>
    <w:rsid w:val="000019AE"/>
    <w:rsid w:val="00001B41"/>
    <w:rsid w:val="00002003"/>
    <w:rsid w:val="00002058"/>
    <w:rsid w:val="0000206B"/>
    <w:rsid w:val="000023A2"/>
    <w:rsid w:val="00002445"/>
    <w:rsid w:val="00003130"/>
    <w:rsid w:val="000031D1"/>
    <w:rsid w:val="00003653"/>
    <w:rsid w:val="000037C3"/>
    <w:rsid w:val="00004682"/>
    <w:rsid w:val="00004947"/>
    <w:rsid w:val="00004BDD"/>
    <w:rsid w:val="00004E9B"/>
    <w:rsid w:val="00006258"/>
    <w:rsid w:val="00006475"/>
    <w:rsid w:val="00006775"/>
    <w:rsid w:val="00007CF2"/>
    <w:rsid w:val="0001089B"/>
    <w:rsid w:val="00010ADF"/>
    <w:rsid w:val="00010B17"/>
    <w:rsid w:val="00011318"/>
    <w:rsid w:val="00011B8D"/>
    <w:rsid w:val="00012EA5"/>
    <w:rsid w:val="000137A4"/>
    <w:rsid w:val="00014773"/>
    <w:rsid w:val="00014EEC"/>
    <w:rsid w:val="000160D1"/>
    <w:rsid w:val="00016978"/>
    <w:rsid w:val="00016995"/>
    <w:rsid w:val="00016CFF"/>
    <w:rsid w:val="00016E1F"/>
    <w:rsid w:val="0001724D"/>
    <w:rsid w:val="000176B2"/>
    <w:rsid w:val="00017C65"/>
    <w:rsid w:val="00017FCE"/>
    <w:rsid w:val="00020764"/>
    <w:rsid w:val="00020B9C"/>
    <w:rsid w:val="00020BC1"/>
    <w:rsid w:val="00020D19"/>
    <w:rsid w:val="00020E6E"/>
    <w:rsid w:val="000217A3"/>
    <w:rsid w:val="000227F2"/>
    <w:rsid w:val="00022921"/>
    <w:rsid w:val="00022A16"/>
    <w:rsid w:val="00022ADD"/>
    <w:rsid w:val="00023A98"/>
    <w:rsid w:val="00023CB8"/>
    <w:rsid w:val="00023D14"/>
    <w:rsid w:val="00024883"/>
    <w:rsid w:val="00024E13"/>
    <w:rsid w:val="00024E8B"/>
    <w:rsid w:val="00024F45"/>
    <w:rsid w:val="00024FEC"/>
    <w:rsid w:val="000266CC"/>
    <w:rsid w:val="00027477"/>
    <w:rsid w:val="000306ED"/>
    <w:rsid w:val="000309A4"/>
    <w:rsid w:val="00030A59"/>
    <w:rsid w:val="00030AD0"/>
    <w:rsid w:val="00030D22"/>
    <w:rsid w:val="0003131F"/>
    <w:rsid w:val="00031C82"/>
    <w:rsid w:val="000328F1"/>
    <w:rsid w:val="000329F6"/>
    <w:rsid w:val="00032B55"/>
    <w:rsid w:val="00032BC5"/>
    <w:rsid w:val="000333B8"/>
    <w:rsid w:val="000336F0"/>
    <w:rsid w:val="00034277"/>
    <w:rsid w:val="00034291"/>
    <w:rsid w:val="00034310"/>
    <w:rsid w:val="00034599"/>
    <w:rsid w:val="00034945"/>
    <w:rsid w:val="00034B3A"/>
    <w:rsid w:val="00034F5A"/>
    <w:rsid w:val="00034FA3"/>
    <w:rsid w:val="0003545B"/>
    <w:rsid w:val="000355E4"/>
    <w:rsid w:val="00035C1D"/>
    <w:rsid w:val="00035E01"/>
    <w:rsid w:val="00036050"/>
    <w:rsid w:val="000367BA"/>
    <w:rsid w:val="0003708C"/>
    <w:rsid w:val="0003727D"/>
    <w:rsid w:val="000376DA"/>
    <w:rsid w:val="00037F8D"/>
    <w:rsid w:val="00040101"/>
    <w:rsid w:val="000401B7"/>
    <w:rsid w:val="000402D0"/>
    <w:rsid w:val="000408DE"/>
    <w:rsid w:val="000429AC"/>
    <w:rsid w:val="00043B4A"/>
    <w:rsid w:val="00043D58"/>
    <w:rsid w:val="0004411A"/>
    <w:rsid w:val="0004423B"/>
    <w:rsid w:val="000449AB"/>
    <w:rsid w:val="00044A98"/>
    <w:rsid w:val="00044E1B"/>
    <w:rsid w:val="000450C4"/>
    <w:rsid w:val="00045B39"/>
    <w:rsid w:val="00046389"/>
    <w:rsid w:val="0004647B"/>
    <w:rsid w:val="000467B3"/>
    <w:rsid w:val="00046B92"/>
    <w:rsid w:val="00047622"/>
    <w:rsid w:val="000477BC"/>
    <w:rsid w:val="00047CD5"/>
    <w:rsid w:val="0005091A"/>
    <w:rsid w:val="00050DFA"/>
    <w:rsid w:val="00051640"/>
    <w:rsid w:val="00051ADA"/>
    <w:rsid w:val="00051E18"/>
    <w:rsid w:val="00051EAA"/>
    <w:rsid w:val="000522F8"/>
    <w:rsid w:val="0005239A"/>
    <w:rsid w:val="000529E2"/>
    <w:rsid w:val="00053015"/>
    <w:rsid w:val="000530B1"/>
    <w:rsid w:val="0005341B"/>
    <w:rsid w:val="00053B6F"/>
    <w:rsid w:val="00053C52"/>
    <w:rsid w:val="000541EE"/>
    <w:rsid w:val="00055222"/>
    <w:rsid w:val="00055D29"/>
    <w:rsid w:val="00056014"/>
    <w:rsid w:val="000565E2"/>
    <w:rsid w:val="000566EF"/>
    <w:rsid w:val="00056D34"/>
    <w:rsid w:val="00056E71"/>
    <w:rsid w:val="00057B89"/>
    <w:rsid w:val="0006022B"/>
    <w:rsid w:val="0006064A"/>
    <w:rsid w:val="000608B5"/>
    <w:rsid w:val="00060EBB"/>
    <w:rsid w:val="00061369"/>
    <w:rsid w:val="00061AA3"/>
    <w:rsid w:val="00061F2F"/>
    <w:rsid w:val="00062165"/>
    <w:rsid w:val="000621A3"/>
    <w:rsid w:val="000621D3"/>
    <w:rsid w:val="000622EE"/>
    <w:rsid w:val="0006250D"/>
    <w:rsid w:val="000631B8"/>
    <w:rsid w:val="00063271"/>
    <w:rsid w:val="0006351B"/>
    <w:rsid w:val="00063F75"/>
    <w:rsid w:val="00064095"/>
    <w:rsid w:val="000644B3"/>
    <w:rsid w:val="00064E70"/>
    <w:rsid w:val="00065D06"/>
    <w:rsid w:val="0006681F"/>
    <w:rsid w:val="00067053"/>
    <w:rsid w:val="00067244"/>
    <w:rsid w:val="00070FB5"/>
    <w:rsid w:val="00071499"/>
    <w:rsid w:val="000714BD"/>
    <w:rsid w:val="0007175A"/>
    <w:rsid w:val="000728F5"/>
    <w:rsid w:val="00072D48"/>
    <w:rsid w:val="00072DF9"/>
    <w:rsid w:val="000737A6"/>
    <w:rsid w:val="0007441F"/>
    <w:rsid w:val="00074805"/>
    <w:rsid w:val="00075400"/>
    <w:rsid w:val="00075477"/>
    <w:rsid w:val="00076BE6"/>
    <w:rsid w:val="00077712"/>
    <w:rsid w:val="00077AD2"/>
    <w:rsid w:val="000801D5"/>
    <w:rsid w:val="000814DC"/>
    <w:rsid w:val="000814F4"/>
    <w:rsid w:val="00081932"/>
    <w:rsid w:val="00082213"/>
    <w:rsid w:val="00082705"/>
    <w:rsid w:val="00082EBE"/>
    <w:rsid w:val="00083278"/>
    <w:rsid w:val="00083293"/>
    <w:rsid w:val="00083680"/>
    <w:rsid w:val="000840C3"/>
    <w:rsid w:val="00084135"/>
    <w:rsid w:val="00084891"/>
    <w:rsid w:val="00084AB6"/>
    <w:rsid w:val="00084EC9"/>
    <w:rsid w:val="00085B8B"/>
    <w:rsid w:val="00085B8C"/>
    <w:rsid w:val="00085DA3"/>
    <w:rsid w:val="0008627E"/>
    <w:rsid w:val="00086513"/>
    <w:rsid w:val="00087D24"/>
    <w:rsid w:val="000900DA"/>
    <w:rsid w:val="000903EB"/>
    <w:rsid w:val="00090FA7"/>
    <w:rsid w:val="00091151"/>
    <w:rsid w:val="0009146A"/>
    <w:rsid w:val="00091B95"/>
    <w:rsid w:val="00091EFA"/>
    <w:rsid w:val="0009255A"/>
    <w:rsid w:val="000926BB"/>
    <w:rsid w:val="000926E6"/>
    <w:rsid w:val="00092EC6"/>
    <w:rsid w:val="00093142"/>
    <w:rsid w:val="00093A8F"/>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097"/>
    <w:rsid w:val="000A331A"/>
    <w:rsid w:val="000A34CE"/>
    <w:rsid w:val="000A3C35"/>
    <w:rsid w:val="000A3E84"/>
    <w:rsid w:val="000A41D1"/>
    <w:rsid w:val="000A484B"/>
    <w:rsid w:val="000A4A52"/>
    <w:rsid w:val="000A635A"/>
    <w:rsid w:val="000A6B1B"/>
    <w:rsid w:val="000A6BD1"/>
    <w:rsid w:val="000A70FA"/>
    <w:rsid w:val="000A7DC6"/>
    <w:rsid w:val="000B0047"/>
    <w:rsid w:val="000B13CA"/>
    <w:rsid w:val="000B15D8"/>
    <w:rsid w:val="000B1716"/>
    <w:rsid w:val="000B1CC3"/>
    <w:rsid w:val="000B1E02"/>
    <w:rsid w:val="000B25CB"/>
    <w:rsid w:val="000B2891"/>
    <w:rsid w:val="000B4575"/>
    <w:rsid w:val="000B4582"/>
    <w:rsid w:val="000B49DC"/>
    <w:rsid w:val="000B4B15"/>
    <w:rsid w:val="000B4BA0"/>
    <w:rsid w:val="000B4E00"/>
    <w:rsid w:val="000B5234"/>
    <w:rsid w:val="000B567B"/>
    <w:rsid w:val="000B6E3A"/>
    <w:rsid w:val="000B7B29"/>
    <w:rsid w:val="000B7D53"/>
    <w:rsid w:val="000B7DBE"/>
    <w:rsid w:val="000C034B"/>
    <w:rsid w:val="000C0E7F"/>
    <w:rsid w:val="000C1A28"/>
    <w:rsid w:val="000C2445"/>
    <w:rsid w:val="000C271C"/>
    <w:rsid w:val="000C2FDE"/>
    <w:rsid w:val="000C366F"/>
    <w:rsid w:val="000C3747"/>
    <w:rsid w:val="000C3FC4"/>
    <w:rsid w:val="000C42B8"/>
    <w:rsid w:val="000C43B2"/>
    <w:rsid w:val="000C496F"/>
    <w:rsid w:val="000C4AFE"/>
    <w:rsid w:val="000C52C7"/>
    <w:rsid w:val="000C5593"/>
    <w:rsid w:val="000C583E"/>
    <w:rsid w:val="000C5B8C"/>
    <w:rsid w:val="000C5D4C"/>
    <w:rsid w:val="000C5FC9"/>
    <w:rsid w:val="000C67A9"/>
    <w:rsid w:val="000C682E"/>
    <w:rsid w:val="000C6945"/>
    <w:rsid w:val="000C6C79"/>
    <w:rsid w:val="000C6E1F"/>
    <w:rsid w:val="000C6F00"/>
    <w:rsid w:val="000C7CC9"/>
    <w:rsid w:val="000D013B"/>
    <w:rsid w:val="000D0612"/>
    <w:rsid w:val="000D10B0"/>
    <w:rsid w:val="000D11D9"/>
    <w:rsid w:val="000D143D"/>
    <w:rsid w:val="000D1870"/>
    <w:rsid w:val="000D1CAA"/>
    <w:rsid w:val="000D2857"/>
    <w:rsid w:val="000D2950"/>
    <w:rsid w:val="000D2B4D"/>
    <w:rsid w:val="000D48CA"/>
    <w:rsid w:val="000D6080"/>
    <w:rsid w:val="000D6736"/>
    <w:rsid w:val="000D68B2"/>
    <w:rsid w:val="000D6CBD"/>
    <w:rsid w:val="000D6D17"/>
    <w:rsid w:val="000D73F2"/>
    <w:rsid w:val="000D7A2E"/>
    <w:rsid w:val="000D7FA1"/>
    <w:rsid w:val="000E056B"/>
    <w:rsid w:val="000E0946"/>
    <w:rsid w:val="000E11A2"/>
    <w:rsid w:val="000E1FD2"/>
    <w:rsid w:val="000E2349"/>
    <w:rsid w:val="000E2B4B"/>
    <w:rsid w:val="000E3176"/>
    <w:rsid w:val="000E4EB6"/>
    <w:rsid w:val="000E5064"/>
    <w:rsid w:val="000E5B55"/>
    <w:rsid w:val="000E7062"/>
    <w:rsid w:val="000E7CBF"/>
    <w:rsid w:val="000E7E00"/>
    <w:rsid w:val="000E7E1B"/>
    <w:rsid w:val="000F0C33"/>
    <w:rsid w:val="000F16FE"/>
    <w:rsid w:val="000F1835"/>
    <w:rsid w:val="000F2488"/>
    <w:rsid w:val="000F29A9"/>
    <w:rsid w:val="000F2B3A"/>
    <w:rsid w:val="000F2BA0"/>
    <w:rsid w:val="000F4124"/>
    <w:rsid w:val="000F4D0B"/>
    <w:rsid w:val="000F502D"/>
    <w:rsid w:val="000F537A"/>
    <w:rsid w:val="000F571F"/>
    <w:rsid w:val="000F5B0D"/>
    <w:rsid w:val="000F5CA9"/>
    <w:rsid w:val="000F5CE1"/>
    <w:rsid w:val="000F61EF"/>
    <w:rsid w:val="000F6768"/>
    <w:rsid w:val="000F6EE7"/>
    <w:rsid w:val="000F6EED"/>
    <w:rsid w:val="000F6F4D"/>
    <w:rsid w:val="000F78C3"/>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5A25"/>
    <w:rsid w:val="001062E7"/>
    <w:rsid w:val="001063E3"/>
    <w:rsid w:val="0010664A"/>
    <w:rsid w:val="001079DA"/>
    <w:rsid w:val="00107A26"/>
    <w:rsid w:val="00107B6D"/>
    <w:rsid w:val="00107D25"/>
    <w:rsid w:val="00107E11"/>
    <w:rsid w:val="00110210"/>
    <w:rsid w:val="00111EDA"/>
    <w:rsid w:val="0011200B"/>
    <w:rsid w:val="00112113"/>
    <w:rsid w:val="001121C5"/>
    <w:rsid w:val="0011256D"/>
    <w:rsid w:val="00112A9E"/>
    <w:rsid w:val="0011323D"/>
    <w:rsid w:val="00113502"/>
    <w:rsid w:val="0011380B"/>
    <w:rsid w:val="0011451C"/>
    <w:rsid w:val="0011500F"/>
    <w:rsid w:val="001154ED"/>
    <w:rsid w:val="00115618"/>
    <w:rsid w:val="001157AD"/>
    <w:rsid w:val="00115A38"/>
    <w:rsid w:val="00115C25"/>
    <w:rsid w:val="00116397"/>
    <w:rsid w:val="00116597"/>
    <w:rsid w:val="0011659A"/>
    <w:rsid w:val="0011679F"/>
    <w:rsid w:val="00117320"/>
    <w:rsid w:val="00117331"/>
    <w:rsid w:val="00117CF6"/>
    <w:rsid w:val="00117FA3"/>
    <w:rsid w:val="001200D7"/>
    <w:rsid w:val="0012075B"/>
    <w:rsid w:val="0012084B"/>
    <w:rsid w:val="00120A55"/>
    <w:rsid w:val="001211D6"/>
    <w:rsid w:val="0012131B"/>
    <w:rsid w:val="0012154D"/>
    <w:rsid w:val="00122427"/>
    <w:rsid w:val="001225D4"/>
    <w:rsid w:val="001226B9"/>
    <w:rsid w:val="00122844"/>
    <w:rsid w:val="00122855"/>
    <w:rsid w:val="00122DA4"/>
    <w:rsid w:val="00123AFF"/>
    <w:rsid w:val="00124781"/>
    <w:rsid w:val="00124C71"/>
    <w:rsid w:val="00124F14"/>
    <w:rsid w:val="0012560C"/>
    <w:rsid w:val="00125923"/>
    <w:rsid w:val="00125BB9"/>
    <w:rsid w:val="00126DA9"/>
    <w:rsid w:val="00127984"/>
    <w:rsid w:val="00127AC3"/>
    <w:rsid w:val="001305D7"/>
    <w:rsid w:val="00130873"/>
    <w:rsid w:val="00131EAD"/>
    <w:rsid w:val="00131EBD"/>
    <w:rsid w:val="00132244"/>
    <w:rsid w:val="001335F4"/>
    <w:rsid w:val="00133E1D"/>
    <w:rsid w:val="00134168"/>
    <w:rsid w:val="00134B6D"/>
    <w:rsid w:val="001353EF"/>
    <w:rsid w:val="0013585A"/>
    <w:rsid w:val="00135F3D"/>
    <w:rsid w:val="001361D1"/>
    <w:rsid w:val="00136940"/>
    <w:rsid w:val="00136FBE"/>
    <w:rsid w:val="001400E8"/>
    <w:rsid w:val="0014084E"/>
    <w:rsid w:val="00141145"/>
    <w:rsid w:val="00141506"/>
    <w:rsid w:val="00141A51"/>
    <w:rsid w:val="00141AB4"/>
    <w:rsid w:val="00141E2D"/>
    <w:rsid w:val="00142152"/>
    <w:rsid w:val="001423D3"/>
    <w:rsid w:val="00142C6C"/>
    <w:rsid w:val="00142D14"/>
    <w:rsid w:val="00143357"/>
    <w:rsid w:val="0014339A"/>
    <w:rsid w:val="001436E5"/>
    <w:rsid w:val="00143858"/>
    <w:rsid w:val="0014385F"/>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0F9"/>
    <w:rsid w:val="001472E3"/>
    <w:rsid w:val="00147578"/>
    <w:rsid w:val="00147F2C"/>
    <w:rsid w:val="00147F97"/>
    <w:rsid w:val="00150AE7"/>
    <w:rsid w:val="00151344"/>
    <w:rsid w:val="00151AA5"/>
    <w:rsid w:val="00152A6E"/>
    <w:rsid w:val="00153A21"/>
    <w:rsid w:val="0015433C"/>
    <w:rsid w:val="001546C0"/>
    <w:rsid w:val="001548D3"/>
    <w:rsid w:val="00154F5E"/>
    <w:rsid w:val="00155212"/>
    <w:rsid w:val="001557F6"/>
    <w:rsid w:val="00156145"/>
    <w:rsid w:val="001564EC"/>
    <w:rsid w:val="00156839"/>
    <w:rsid w:val="00156D55"/>
    <w:rsid w:val="00157931"/>
    <w:rsid w:val="00157A07"/>
    <w:rsid w:val="00157AEC"/>
    <w:rsid w:val="001605D1"/>
    <w:rsid w:val="0016076C"/>
    <w:rsid w:val="001607EF"/>
    <w:rsid w:val="00160A4F"/>
    <w:rsid w:val="00161646"/>
    <w:rsid w:val="00162642"/>
    <w:rsid w:val="00162B4A"/>
    <w:rsid w:val="001630B1"/>
    <w:rsid w:val="0016314A"/>
    <w:rsid w:val="001631DB"/>
    <w:rsid w:val="00164372"/>
    <w:rsid w:val="001649D4"/>
    <w:rsid w:val="00165083"/>
    <w:rsid w:val="00165B88"/>
    <w:rsid w:val="00165E89"/>
    <w:rsid w:val="00166AD6"/>
    <w:rsid w:val="00167116"/>
    <w:rsid w:val="00167489"/>
    <w:rsid w:val="00167989"/>
    <w:rsid w:val="00167B08"/>
    <w:rsid w:val="001700D2"/>
    <w:rsid w:val="001703F2"/>
    <w:rsid w:val="001706CA"/>
    <w:rsid w:val="00170999"/>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0CCB"/>
    <w:rsid w:val="00181B81"/>
    <w:rsid w:val="001823FF"/>
    <w:rsid w:val="001827D0"/>
    <w:rsid w:val="0018299C"/>
    <w:rsid w:val="00182A68"/>
    <w:rsid w:val="001832FD"/>
    <w:rsid w:val="00184108"/>
    <w:rsid w:val="001858A9"/>
    <w:rsid w:val="001864A3"/>
    <w:rsid w:val="00186A93"/>
    <w:rsid w:val="00186FD1"/>
    <w:rsid w:val="001870D2"/>
    <w:rsid w:val="00187501"/>
    <w:rsid w:val="00187E19"/>
    <w:rsid w:val="00190469"/>
    <w:rsid w:val="0019096B"/>
    <w:rsid w:val="00190AAF"/>
    <w:rsid w:val="0019133A"/>
    <w:rsid w:val="0019168A"/>
    <w:rsid w:val="00191C4E"/>
    <w:rsid w:val="00191EE8"/>
    <w:rsid w:val="00192124"/>
    <w:rsid w:val="00192187"/>
    <w:rsid w:val="001923AF"/>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A0102"/>
    <w:rsid w:val="001A02BA"/>
    <w:rsid w:val="001A1107"/>
    <w:rsid w:val="001A15E1"/>
    <w:rsid w:val="001A1BC5"/>
    <w:rsid w:val="001A1D61"/>
    <w:rsid w:val="001A37AD"/>
    <w:rsid w:val="001A4319"/>
    <w:rsid w:val="001A464C"/>
    <w:rsid w:val="001A4F0B"/>
    <w:rsid w:val="001A5543"/>
    <w:rsid w:val="001A56B9"/>
    <w:rsid w:val="001A58D2"/>
    <w:rsid w:val="001A6A46"/>
    <w:rsid w:val="001A6EA8"/>
    <w:rsid w:val="001A74F2"/>
    <w:rsid w:val="001A78A4"/>
    <w:rsid w:val="001A7ED1"/>
    <w:rsid w:val="001B0A30"/>
    <w:rsid w:val="001B0DB3"/>
    <w:rsid w:val="001B0DD8"/>
    <w:rsid w:val="001B1436"/>
    <w:rsid w:val="001B1DC0"/>
    <w:rsid w:val="001B2416"/>
    <w:rsid w:val="001B3231"/>
    <w:rsid w:val="001B3694"/>
    <w:rsid w:val="001B37F2"/>
    <w:rsid w:val="001B4300"/>
    <w:rsid w:val="001B4D7E"/>
    <w:rsid w:val="001B5D53"/>
    <w:rsid w:val="001B62E1"/>
    <w:rsid w:val="001B6622"/>
    <w:rsid w:val="001B6C30"/>
    <w:rsid w:val="001B7482"/>
    <w:rsid w:val="001C0A17"/>
    <w:rsid w:val="001C0D7A"/>
    <w:rsid w:val="001C1895"/>
    <w:rsid w:val="001C1AE2"/>
    <w:rsid w:val="001C2200"/>
    <w:rsid w:val="001C2C26"/>
    <w:rsid w:val="001C300B"/>
    <w:rsid w:val="001C36C5"/>
    <w:rsid w:val="001C3BCE"/>
    <w:rsid w:val="001C3CA2"/>
    <w:rsid w:val="001C3D4C"/>
    <w:rsid w:val="001C4267"/>
    <w:rsid w:val="001C44E2"/>
    <w:rsid w:val="001C4999"/>
    <w:rsid w:val="001C4F3D"/>
    <w:rsid w:val="001C52FB"/>
    <w:rsid w:val="001C54E6"/>
    <w:rsid w:val="001C55DE"/>
    <w:rsid w:val="001C55E0"/>
    <w:rsid w:val="001C5704"/>
    <w:rsid w:val="001C5825"/>
    <w:rsid w:val="001C5D76"/>
    <w:rsid w:val="001C61FE"/>
    <w:rsid w:val="001C7B74"/>
    <w:rsid w:val="001D02CE"/>
    <w:rsid w:val="001D0A7E"/>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0E"/>
    <w:rsid w:val="001D6539"/>
    <w:rsid w:val="001D6A7A"/>
    <w:rsid w:val="001D6B6D"/>
    <w:rsid w:val="001D7326"/>
    <w:rsid w:val="001D7C1A"/>
    <w:rsid w:val="001D7C91"/>
    <w:rsid w:val="001E0414"/>
    <w:rsid w:val="001E047E"/>
    <w:rsid w:val="001E0B6C"/>
    <w:rsid w:val="001E0D42"/>
    <w:rsid w:val="001E19E9"/>
    <w:rsid w:val="001E206D"/>
    <w:rsid w:val="001E2170"/>
    <w:rsid w:val="001E2445"/>
    <w:rsid w:val="001E2E73"/>
    <w:rsid w:val="001E38B8"/>
    <w:rsid w:val="001E3AF8"/>
    <w:rsid w:val="001E3E22"/>
    <w:rsid w:val="001E42E7"/>
    <w:rsid w:val="001E4573"/>
    <w:rsid w:val="001E4936"/>
    <w:rsid w:val="001E4C01"/>
    <w:rsid w:val="001E4CFD"/>
    <w:rsid w:val="001E4DD8"/>
    <w:rsid w:val="001E5996"/>
    <w:rsid w:val="001E5F2C"/>
    <w:rsid w:val="001E64D4"/>
    <w:rsid w:val="001E6D42"/>
    <w:rsid w:val="001E74E2"/>
    <w:rsid w:val="001E7AC4"/>
    <w:rsid w:val="001E7C37"/>
    <w:rsid w:val="001F01EC"/>
    <w:rsid w:val="001F02C4"/>
    <w:rsid w:val="001F0313"/>
    <w:rsid w:val="001F0432"/>
    <w:rsid w:val="001F0C1C"/>
    <w:rsid w:val="001F0D5F"/>
    <w:rsid w:val="001F14A1"/>
    <w:rsid w:val="001F14F8"/>
    <w:rsid w:val="001F18E3"/>
    <w:rsid w:val="001F200A"/>
    <w:rsid w:val="001F25F4"/>
    <w:rsid w:val="001F2B9D"/>
    <w:rsid w:val="001F2BEB"/>
    <w:rsid w:val="001F3734"/>
    <w:rsid w:val="001F3CC9"/>
    <w:rsid w:val="001F4889"/>
    <w:rsid w:val="001F4F58"/>
    <w:rsid w:val="001F6749"/>
    <w:rsid w:val="001F72D4"/>
    <w:rsid w:val="001F7766"/>
    <w:rsid w:val="001F7940"/>
    <w:rsid w:val="001F7974"/>
    <w:rsid w:val="001F7E75"/>
    <w:rsid w:val="00200AD2"/>
    <w:rsid w:val="00200DAB"/>
    <w:rsid w:val="00201368"/>
    <w:rsid w:val="0020176F"/>
    <w:rsid w:val="002017B9"/>
    <w:rsid w:val="00201A54"/>
    <w:rsid w:val="002020C8"/>
    <w:rsid w:val="0020258D"/>
    <w:rsid w:val="0020268D"/>
    <w:rsid w:val="00202737"/>
    <w:rsid w:val="00203147"/>
    <w:rsid w:val="0020359F"/>
    <w:rsid w:val="002041EF"/>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0C96"/>
    <w:rsid w:val="0021108F"/>
    <w:rsid w:val="002118FD"/>
    <w:rsid w:val="00212059"/>
    <w:rsid w:val="00212634"/>
    <w:rsid w:val="002126B9"/>
    <w:rsid w:val="00212F4C"/>
    <w:rsid w:val="00212FA1"/>
    <w:rsid w:val="0021353E"/>
    <w:rsid w:val="00213C91"/>
    <w:rsid w:val="00213CB2"/>
    <w:rsid w:val="00213DD7"/>
    <w:rsid w:val="00213F06"/>
    <w:rsid w:val="002145C7"/>
    <w:rsid w:val="0021481E"/>
    <w:rsid w:val="00214E69"/>
    <w:rsid w:val="0021579F"/>
    <w:rsid w:val="00215B72"/>
    <w:rsid w:val="00215DCC"/>
    <w:rsid w:val="00216191"/>
    <w:rsid w:val="002161EC"/>
    <w:rsid w:val="0021648E"/>
    <w:rsid w:val="00216677"/>
    <w:rsid w:val="00216CB1"/>
    <w:rsid w:val="00216FD0"/>
    <w:rsid w:val="002171F8"/>
    <w:rsid w:val="0021791D"/>
    <w:rsid w:val="00217A8E"/>
    <w:rsid w:val="00217D96"/>
    <w:rsid w:val="00217F45"/>
    <w:rsid w:val="00220395"/>
    <w:rsid w:val="00220415"/>
    <w:rsid w:val="00220D08"/>
    <w:rsid w:val="002219CE"/>
    <w:rsid w:val="0022279C"/>
    <w:rsid w:val="00222ACB"/>
    <w:rsid w:val="00222B76"/>
    <w:rsid w:val="00222FA6"/>
    <w:rsid w:val="002232AB"/>
    <w:rsid w:val="0022333F"/>
    <w:rsid w:val="0022361A"/>
    <w:rsid w:val="00223825"/>
    <w:rsid w:val="00223CA4"/>
    <w:rsid w:val="00224ADF"/>
    <w:rsid w:val="002258A6"/>
    <w:rsid w:val="002262FE"/>
    <w:rsid w:val="002264FD"/>
    <w:rsid w:val="0023014C"/>
    <w:rsid w:val="0023065F"/>
    <w:rsid w:val="00230B39"/>
    <w:rsid w:val="00231DB1"/>
    <w:rsid w:val="00232075"/>
    <w:rsid w:val="00232098"/>
    <w:rsid w:val="00232423"/>
    <w:rsid w:val="002325D3"/>
    <w:rsid w:val="0023304B"/>
    <w:rsid w:val="002334FE"/>
    <w:rsid w:val="002336E9"/>
    <w:rsid w:val="0023387E"/>
    <w:rsid w:val="00233971"/>
    <w:rsid w:val="00233B8A"/>
    <w:rsid w:val="00233EDF"/>
    <w:rsid w:val="00234629"/>
    <w:rsid w:val="002346BF"/>
    <w:rsid w:val="00234F4F"/>
    <w:rsid w:val="00235019"/>
    <w:rsid w:val="00235842"/>
    <w:rsid w:val="002366FC"/>
    <w:rsid w:val="00236A0C"/>
    <w:rsid w:val="00236A5E"/>
    <w:rsid w:val="00236B52"/>
    <w:rsid w:val="00236E73"/>
    <w:rsid w:val="002370A8"/>
    <w:rsid w:val="002371C2"/>
    <w:rsid w:val="0023773D"/>
    <w:rsid w:val="002377BB"/>
    <w:rsid w:val="0023799B"/>
    <w:rsid w:val="00240523"/>
    <w:rsid w:val="002416DB"/>
    <w:rsid w:val="0024177B"/>
    <w:rsid w:val="00241A65"/>
    <w:rsid w:val="00241B1D"/>
    <w:rsid w:val="00241E9B"/>
    <w:rsid w:val="0024338B"/>
    <w:rsid w:val="00244318"/>
    <w:rsid w:val="002444BA"/>
    <w:rsid w:val="00244613"/>
    <w:rsid w:val="002449A1"/>
    <w:rsid w:val="0024534A"/>
    <w:rsid w:val="002453D0"/>
    <w:rsid w:val="00245E0C"/>
    <w:rsid w:val="002461E8"/>
    <w:rsid w:val="002469B4"/>
    <w:rsid w:val="00246FF3"/>
    <w:rsid w:val="002475CB"/>
    <w:rsid w:val="00247A70"/>
    <w:rsid w:val="00250CD7"/>
    <w:rsid w:val="00251177"/>
    <w:rsid w:val="00251410"/>
    <w:rsid w:val="00251557"/>
    <w:rsid w:val="00251A1D"/>
    <w:rsid w:val="00251DC6"/>
    <w:rsid w:val="0025237F"/>
    <w:rsid w:val="00252434"/>
    <w:rsid w:val="002536FA"/>
    <w:rsid w:val="00254267"/>
    <w:rsid w:val="002546F5"/>
    <w:rsid w:val="0025473F"/>
    <w:rsid w:val="00254870"/>
    <w:rsid w:val="0025487F"/>
    <w:rsid w:val="00254999"/>
    <w:rsid w:val="00255685"/>
    <w:rsid w:val="002556C1"/>
    <w:rsid w:val="00255E3B"/>
    <w:rsid w:val="002561E2"/>
    <w:rsid w:val="0025679E"/>
    <w:rsid w:val="00256D2B"/>
    <w:rsid w:val="00256D5A"/>
    <w:rsid w:val="00257231"/>
    <w:rsid w:val="00257934"/>
    <w:rsid w:val="002579E8"/>
    <w:rsid w:val="00257C1D"/>
    <w:rsid w:val="00260370"/>
    <w:rsid w:val="00260573"/>
    <w:rsid w:val="0026058F"/>
    <w:rsid w:val="00260919"/>
    <w:rsid w:val="00260C88"/>
    <w:rsid w:val="0026158D"/>
    <w:rsid w:val="00261632"/>
    <w:rsid w:val="00262AF2"/>
    <w:rsid w:val="00262C97"/>
    <w:rsid w:val="00262DB8"/>
    <w:rsid w:val="002633A5"/>
    <w:rsid w:val="00263691"/>
    <w:rsid w:val="00264E63"/>
    <w:rsid w:val="00264ECE"/>
    <w:rsid w:val="002656B0"/>
    <w:rsid w:val="00265A90"/>
    <w:rsid w:val="00266510"/>
    <w:rsid w:val="00266582"/>
    <w:rsid w:val="0027000B"/>
    <w:rsid w:val="0027029B"/>
    <w:rsid w:val="00270924"/>
    <w:rsid w:val="00270B25"/>
    <w:rsid w:val="00270BF8"/>
    <w:rsid w:val="002717B9"/>
    <w:rsid w:val="00271897"/>
    <w:rsid w:val="00271A31"/>
    <w:rsid w:val="002720A1"/>
    <w:rsid w:val="00272933"/>
    <w:rsid w:val="00272E06"/>
    <w:rsid w:val="00273B4F"/>
    <w:rsid w:val="00273CAC"/>
    <w:rsid w:val="00273E8A"/>
    <w:rsid w:val="00274139"/>
    <w:rsid w:val="002742A6"/>
    <w:rsid w:val="00275709"/>
    <w:rsid w:val="002763C3"/>
    <w:rsid w:val="002767D7"/>
    <w:rsid w:val="002776D2"/>
    <w:rsid w:val="00277A99"/>
    <w:rsid w:val="0028019C"/>
    <w:rsid w:val="00280B66"/>
    <w:rsid w:val="00280CE5"/>
    <w:rsid w:val="00280F75"/>
    <w:rsid w:val="00281069"/>
    <w:rsid w:val="00281129"/>
    <w:rsid w:val="00281287"/>
    <w:rsid w:val="0028129F"/>
    <w:rsid w:val="00281944"/>
    <w:rsid w:val="00281ABD"/>
    <w:rsid w:val="00281CD9"/>
    <w:rsid w:val="00281E59"/>
    <w:rsid w:val="002830A6"/>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0DBA"/>
    <w:rsid w:val="00290FFD"/>
    <w:rsid w:val="0029149C"/>
    <w:rsid w:val="002917DB"/>
    <w:rsid w:val="002929B6"/>
    <w:rsid w:val="00292DE1"/>
    <w:rsid w:val="00292F60"/>
    <w:rsid w:val="00292F94"/>
    <w:rsid w:val="002937DA"/>
    <w:rsid w:val="00293FDD"/>
    <w:rsid w:val="002940EB"/>
    <w:rsid w:val="00294547"/>
    <w:rsid w:val="00294C12"/>
    <w:rsid w:val="00294EC6"/>
    <w:rsid w:val="00294F43"/>
    <w:rsid w:val="002952E1"/>
    <w:rsid w:val="002958E8"/>
    <w:rsid w:val="00295D33"/>
    <w:rsid w:val="00296EF2"/>
    <w:rsid w:val="00296FEE"/>
    <w:rsid w:val="00297621"/>
    <w:rsid w:val="002A0875"/>
    <w:rsid w:val="002A20EE"/>
    <w:rsid w:val="002A212D"/>
    <w:rsid w:val="002A28C3"/>
    <w:rsid w:val="002A2A63"/>
    <w:rsid w:val="002A3917"/>
    <w:rsid w:val="002A440D"/>
    <w:rsid w:val="002A44C4"/>
    <w:rsid w:val="002A4804"/>
    <w:rsid w:val="002A4CB9"/>
    <w:rsid w:val="002A4D4D"/>
    <w:rsid w:val="002A513F"/>
    <w:rsid w:val="002A5981"/>
    <w:rsid w:val="002A6E51"/>
    <w:rsid w:val="002A715F"/>
    <w:rsid w:val="002A7483"/>
    <w:rsid w:val="002A76AA"/>
    <w:rsid w:val="002A7E54"/>
    <w:rsid w:val="002B07FA"/>
    <w:rsid w:val="002B18FF"/>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9D9"/>
    <w:rsid w:val="002B6D6C"/>
    <w:rsid w:val="002B6F1A"/>
    <w:rsid w:val="002B7024"/>
    <w:rsid w:val="002B74A4"/>
    <w:rsid w:val="002B7D9B"/>
    <w:rsid w:val="002C1638"/>
    <w:rsid w:val="002C17A4"/>
    <w:rsid w:val="002C1FE6"/>
    <w:rsid w:val="002C2914"/>
    <w:rsid w:val="002C2A5C"/>
    <w:rsid w:val="002C30EF"/>
    <w:rsid w:val="002C32A6"/>
    <w:rsid w:val="002C36FD"/>
    <w:rsid w:val="002C376A"/>
    <w:rsid w:val="002C3A53"/>
    <w:rsid w:val="002C3B03"/>
    <w:rsid w:val="002C3F92"/>
    <w:rsid w:val="002C412C"/>
    <w:rsid w:val="002C429C"/>
    <w:rsid w:val="002C5DD8"/>
    <w:rsid w:val="002C6A8F"/>
    <w:rsid w:val="002C7140"/>
    <w:rsid w:val="002C75E8"/>
    <w:rsid w:val="002C7AA3"/>
    <w:rsid w:val="002C7B93"/>
    <w:rsid w:val="002C7F20"/>
    <w:rsid w:val="002C7FAE"/>
    <w:rsid w:val="002D0976"/>
    <w:rsid w:val="002D0FD0"/>
    <w:rsid w:val="002D11CE"/>
    <w:rsid w:val="002D1666"/>
    <w:rsid w:val="002D1758"/>
    <w:rsid w:val="002D1775"/>
    <w:rsid w:val="002D189C"/>
    <w:rsid w:val="002D1CE8"/>
    <w:rsid w:val="002D256E"/>
    <w:rsid w:val="002D280D"/>
    <w:rsid w:val="002D2AE9"/>
    <w:rsid w:val="002D3000"/>
    <w:rsid w:val="002D31B0"/>
    <w:rsid w:val="002D5705"/>
    <w:rsid w:val="002D57A6"/>
    <w:rsid w:val="002D59CF"/>
    <w:rsid w:val="002D6574"/>
    <w:rsid w:val="002D6578"/>
    <w:rsid w:val="002D6801"/>
    <w:rsid w:val="002D680A"/>
    <w:rsid w:val="002D6A2D"/>
    <w:rsid w:val="002D6F97"/>
    <w:rsid w:val="002D7495"/>
    <w:rsid w:val="002D760C"/>
    <w:rsid w:val="002D76F2"/>
    <w:rsid w:val="002D7B00"/>
    <w:rsid w:val="002D7CEA"/>
    <w:rsid w:val="002E0129"/>
    <w:rsid w:val="002E119F"/>
    <w:rsid w:val="002E1471"/>
    <w:rsid w:val="002E16C9"/>
    <w:rsid w:val="002E180F"/>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E7E44"/>
    <w:rsid w:val="002F09AF"/>
    <w:rsid w:val="002F1245"/>
    <w:rsid w:val="002F12E2"/>
    <w:rsid w:val="002F183D"/>
    <w:rsid w:val="002F1AF8"/>
    <w:rsid w:val="002F22F6"/>
    <w:rsid w:val="002F445D"/>
    <w:rsid w:val="002F4481"/>
    <w:rsid w:val="002F4B95"/>
    <w:rsid w:val="002F5605"/>
    <w:rsid w:val="002F56D4"/>
    <w:rsid w:val="002F5A62"/>
    <w:rsid w:val="002F6287"/>
    <w:rsid w:val="002F64F0"/>
    <w:rsid w:val="002F68DD"/>
    <w:rsid w:val="002F68FA"/>
    <w:rsid w:val="002F6AEC"/>
    <w:rsid w:val="002F6BA6"/>
    <w:rsid w:val="002F7835"/>
    <w:rsid w:val="00300C4C"/>
    <w:rsid w:val="0030118F"/>
    <w:rsid w:val="00301350"/>
    <w:rsid w:val="00302302"/>
    <w:rsid w:val="0030231C"/>
    <w:rsid w:val="00302D53"/>
    <w:rsid w:val="00302F77"/>
    <w:rsid w:val="00302FC2"/>
    <w:rsid w:val="0030396E"/>
    <w:rsid w:val="00304400"/>
    <w:rsid w:val="003051D3"/>
    <w:rsid w:val="003051D8"/>
    <w:rsid w:val="0030524D"/>
    <w:rsid w:val="003056B0"/>
    <w:rsid w:val="00305E45"/>
    <w:rsid w:val="00306143"/>
    <w:rsid w:val="003064B4"/>
    <w:rsid w:val="00307224"/>
    <w:rsid w:val="00307981"/>
    <w:rsid w:val="00310DD8"/>
    <w:rsid w:val="003110ED"/>
    <w:rsid w:val="0031127D"/>
    <w:rsid w:val="003114EF"/>
    <w:rsid w:val="003116C8"/>
    <w:rsid w:val="0031193B"/>
    <w:rsid w:val="003119B3"/>
    <w:rsid w:val="00311EF1"/>
    <w:rsid w:val="00311F5E"/>
    <w:rsid w:val="0031230C"/>
    <w:rsid w:val="003124BC"/>
    <w:rsid w:val="00312740"/>
    <w:rsid w:val="00312DCE"/>
    <w:rsid w:val="00313781"/>
    <w:rsid w:val="00313799"/>
    <w:rsid w:val="003141CA"/>
    <w:rsid w:val="003144A8"/>
    <w:rsid w:val="0031678F"/>
    <w:rsid w:val="00316AF1"/>
    <w:rsid w:val="00317288"/>
    <w:rsid w:val="003173D3"/>
    <w:rsid w:val="00317432"/>
    <w:rsid w:val="003175B3"/>
    <w:rsid w:val="003177E2"/>
    <w:rsid w:val="0031798C"/>
    <w:rsid w:val="003179DA"/>
    <w:rsid w:val="00320065"/>
    <w:rsid w:val="0032097B"/>
    <w:rsid w:val="00320C7D"/>
    <w:rsid w:val="00320FBB"/>
    <w:rsid w:val="00321DD4"/>
    <w:rsid w:val="00322263"/>
    <w:rsid w:val="003225C0"/>
    <w:rsid w:val="00322F7C"/>
    <w:rsid w:val="00323942"/>
    <w:rsid w:val="003243ED"/>
    <w:rsid w:val="00324945"/>
    <w:rsid w:val="003249C8"/>
    <w:rsid w:val="00324A1D"/>
    <w:rsid w:val="0032532B"/>
    <w:rsid w:val="00325CC5"/>
    <w:rsid w:val="00326132"/>
    <w:rsid w:val="0032693B"/>
    <w:rsid w:val="00326E3F"/>
    <w:rsid w:val="0032736B"/>
    <w:rsid w:val="00327375"/>
    <w:rsid w:val="00327B72"/>
    <w:rsid w:val="00330BE9"/>
    <w:rsid w:val="00330F05"/>
    <w:rsid w:val="00330F96"/>
    <w:rsid w:val="0033110C"/>
    <w:rsid w:val="003312AB"/>
    <w:rsid w:val="00332458"/>
    <w:rsid w:val="003330B8"/>
    <w:rsid w:val="003333AA"/>
    <w:rsid w:val="00333C9B"/>
    <w:rsid w:val="0033431E"/>
    <w:rsid w:val="00334D4B"/>
    <w:rsid w:val="003351F7"/>
    <w:rsid w:val="00335359"/>
    <w:rsid w:val="00335559"/>
    <w:rsid w:val="00335C97"/>
    <w:rsid w:val="00336D1E"/>
    <w:rsid w:val="0033711E"/>
    <w:rsid w:val="003377CA"/>
    <w:rsid w:val="003400A2"/>
    <w:rsid w:val="0034019C"/>
    <w:rsid w:val="003401EC"/>
    <w:rsid w:val="0034107F"/>
    <w:rsid w:val="0034145C"/>
    <w:rsid w:val="003414BE"/>
    <w:rsid w:val="00341E7D"/>
    <w:rsid w:val="00342BB6"/>
    <w:rsid w:val="00342C0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0B87"/>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9AF"/>
    <w:rsid w:val="00355A4C"/>
    <w:rsid w:val="00355A54"/>
    <w:rsid w:val="00355D73"/>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39E"/>
    <w:rsid w:val="00363D01"/>
    <w:rsid w:val="0036489A"/>
    <w:rsid w:val="00364CE3"/>
    <w:rsid w:val="00364F1B"/>
    <w:rsid w:val="00365252"/>
    <w:rsid w:val="0036542A"/>
    <w:rsid w:val="00365CAF"/>
    <w:rsid w:val="003662FE"/>
    <w:rsid w:val="003665B4"/>
    <w:rsid w:val="00366711"/>
    <w:rsid w:val="003669E1"/>
    <w:rsid w:val="00366A4A"/>
    <w:rsid w:val="00366B12"/>
    <w:rsid w:val="00367823"/>
    <w:rsid w:val="00370460"/>
    <w:rsid w:val="0037058D"/>
    <w:rsid w:val="003707E3"/>
    <w:rsid w:val="00371DDE"/>
    <w:rsid w:val="0037222D"/>
    <w:rsid w:val="003724B1"/>
    <w:rsid w:val="003728F1"/>
    <w:rsid w:val="00372A2D"/>
    <w:rsid w:val="0037382D"/>
    <w:rsid w:val="0037407A"/>
    <w:rsid w:val="003742C0"/>
    <w:rsid w:val="003742EB"/>
    <w:rsid w:val="00374D4C"/>
    <w:rsid w:val="00375034"/>
    <w:rsid w:val="00375104"/>
    <w:rsid w:val="00375915"/>
    <w:rsid w:val="00375DA2"/>
    <w:rsid w:val="00375E39"/>
    <w:rsid w:val="00376416"/>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988"/>
    <w:rsid w:val="00386D8D"/>
    <w:rsid w:val="00387243"/>
    <w:rsid w:val="003877ED"/>
    <w:rsid w:val="00387FCB"/>
    <w:rsid w:val="00390E48"/>
    <w:rsid w:val="00390ECE"/>
    <w:rsid w:val="003910A5"/>
    <w:rsid w:val="00393380"/>
    <w:rsid w:val="0039402D"/>
    <w:rsid w:val="003940C1"/>
    <w:rsid w:val="003942A9"/>
    <w:rsid w:val="003949C9"/>
    <w:rsid w:val="00395F10"/>
    <w:rsid w:val="003961DA"/>
    <w:rsid w:val="00396AB2"/>
    <w:rsid w:val="00397634"/>
    <w:rsid w:val="00397ECC"/>
    <w:rsid w:val="00397F43"/>
    <w:rsid w:val="003A1117"/>
    <w:rsid w:val="003A2201"/>
    <w:rsid w:val="003A293C"/>
    <w:rsid w:val="003A3187"/>
    <w:rsid w:val="003A3311"/>
    <w:rsid w:val="003A378E"/>
    <w:rsid w:val="003A3821"/>
    <w:rsid w:val="003A38A4"/>
    <w:rsid w:val="003A40D2"/>
    <w:rsid w:val="003A40F3"/>
    <w:rsid w:val="003A4EB1"/>
    <w:rsid w:val="003A5663"/>
    <w:rsid w:val="003A56D7"/>
    <w:rsid w:val="003A56E2"/>
    <w:rsid w:val="003A5D60"/>
    <w:rsid w:val="003A5D65"/>
    <w:rsid w:val="003A7216"/>
    <w:rsid w:val="003A7276"/>
    <w:rsid w:val="003B0004"/>
    <w:rsid w:val="003B0CD5"/>
    <w:rsid w:val="003B1558"/>
    <w:rsid w:val="003B1952"/>
    <w:rsid w:val="003B1A28"/>
    <w:rsid w:val="003B1B93"/>
    <w:rsid w:val="003B1D7A"/>
    <w:rsid w:val="003B2563"/>
    <w:rsid w:val="003B2CCD"/>
    <w:rsid w:val="003B2F51"/>
    <w:rsid w:val="003B337B"/>
    <w:rsid w:val="003B3CE1"/>
    <w:rsid w:val="003B4A51"/>
    <w:rsid w:val="003B4CE3"/>
    <w:rsid w:val="003B5839"/>
    <w:rsid w:val="003B5EFB"/>
    <w:rsid w:val="003B68AA"/>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D9F"/>
    <w:rsid w:val="003C4EC3"/>
    <w:rsid w:val="003C5A46"/>
    <w:rsid w:val="003C5ACC"/>
    <w:rsid w:val="003C5F3E"/>
    <w:rsid w:val="003C6289"/>
    <w:rsid w:val="003C6674"/>
    <w:rsid w:val="003C742F"/>
    <w:rsid w:val="003C7442"/>
    <w:rsid w:val="003D024E"/>
    <w:rsid w:val="003D04B9"/>
    <w:rsid w:val="003D0857"/>
    <w:rsid w:val="003D0C78"/>
    <w:rsid w:val="003D171D"/>
    <w:rsid w:val="003D1AB1"/>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94B"/>
    <w:rsid w:val="003D6FAF"/>
    <w:rsid w:val="003D7E1F"/>
    <w:rsid w:val="003E00A7"/>
    <w:rsid w:val="003E0879"/>
    <w:rsid w:val="003E1C97"/>
    <w:rsid w:val="003E1DD3"/>
    <w:rsid w:val="003E31D3"/>
    <w:rsid w:val="003E35E2"/>
    <w:rsid w:val="003E3CC6"/>
    <w:rsid w:val="003E4541"/>
    <w:rsid w:val="003E4715"/>
    <w:rsid w:val="003E48B3"/>
    <w:rsid w:val="003E4B02"/>
    <w:rsid w:val="003E55CF"/>
    <w:rsid w:val="003E6069"/>
    <w:rsid w:val="003E6744"/>
    <w:rsid w:val="003E689E"/>
    <w:rsid w:val="003E75FA"/>
    <w:rsid w:val="003E7EB8"/>
    <w:rsid w:val="003F0363"/>
    <w:rsid w:val="003F211F"/>
    <w:rsid w:val="003F25EA"/>
    <w:rsid w:val="003F271D"/>
    <w:rsid w:val="003F2FD9"/>
    <w:rsid w:val="003F34F3"/>
    <w:rsid w:val="003F3A2E"/>
    <w:rsid w:val="003F3B87"/>
    <w:rsid w:val="003F3DBA"/>
    <w:rsid w:val="003F479C"/>
    <w:rsid w:val="003F48ED"/>
    <w:rsid w:val="003F4B7A"/>
    <w:rsid w:val="003F58E1"/>
    <w:rsid w:val="003F5C11"/>
    <w:rsid w:val="003F5D2E"/>
    <w:rsid w:val="003F5E4D"/>
    <w:rsid w:val="003F657A"/>
    <w:rsid w:val="003F68D1"/>
    <w:rsid w:val="003F6A1F"/>
    <w:rsid w:val="003F6F72"/>
    <w:rsid w:val="003F752A"/>
    <w:rsid w:val="003F7F56"/>
    <w:rsid w:val="004009F6"/>
    <w:rsid w:val="00401193"/>
    <w:rsid w:val="00402D5D"/>
    <w:rsid w:val="00403006"/>
    <w:rsid w:val="0040335E"/>
    <w:rsid w:val="0040370F"/>
    <w:rsid w:val="00403BDF"/>
    <w:rsid w:val="00403F7C"/>
    <w:rsid w:val="00404155"/>
    <w:rsid w:val="00404522"/>
    <w:rsid w:val="00404667"/>
    <w:rsid w:val="00404693"/>
    <w:rsid w:val="004054A1"/>
    <w:rsid w:val="00405755"/>
    <w:rsid w:val="0040589A"/>
    <w:rsid w:val="004058A4"/>
    <w:rsid w:val="0040612D"/>
    <w:rsid w:val="0040687E"/>
    <w:rsid w:val="00406CE6"/>
    <w:rsid w:val="00407861"/>
    <w:rsid w:val="00410CEF"/>
    <w:rsid w:val="004110D2"/>
    <w:rsid w:val="004112F3"/>
    <w:rsid w:val="00411C5A"/>
    <w:rsid w:val="00412390"/>
    <w:rsid w:val="00412B9F"/>
    <w:rsid w:val="00412BAD"/>
    <w:rsid w:val="00412F3C"/>
    <w:rsid w:val="004136FC"/>
    <w:rsid w:val="00414357"/>
    <w:rsid w:val="00414ED3"/>
    <w:rsid w:val="00415007"/>
    <w:rsid w:val="004151E9"/>
    <w:rsid w:val="004160E3"/>
    <w:rsid w:val="00416306"/>
    <w:rsid w:val="00416CCC"/>
    <w:rsid w:val="00416D3E"/>
    <w:rsid w:val="004171FA"/>
    <w:rsid w:val="00417643"/>
    <w:rsid w:val="00417D5F"/>
    <w:rsid w:val="00420886"/>
    <w:rsid w:val="00420A6A"/>
    <w:rsid w:val="00420B04"/>
    <w:rsid w:val="00420B74"/>
    <w:rsid w:val="00420BAB"/>
    <w:rsid w:val="004223B7"/>
    <w:rsid w:val="00422928"/>
    <w:rsid w:val="004230A3"/>
    <w:rsid w:val="00423CAB"/>
    <w:rsid w:val="00423D39"/>
    <w:rsid w:val="004240F8"/>
    <w:rsid w:val="0042416E"/>
    <w:rsid w:val="004246F5"/>
    <w:rsid w:val="00424BAA"/>
    <w:rsid w:val="00424BB8"/>
    <w:rsid w:val="00425562"/>
    <w:rsid w:val="00425A14"/>
    <w:rsid w:val="004263BF"/>
    <w:rsid w:val="00430234"/>
    <w:rsid w:val="00430BC1"/>
    <w:rsid w:val="00430C90"/>
    <w:rsid w:val="004310BA"/>
    <w:rsid w:val="00431828"/>
    <w:rsid w:val="004318EE"/>
    <w:rsid w:val="00434824"/>
    <w:rsid w:val="004349D4"/>
    <w:rsid w:val="00434B7B"/>
    <w:rsid w:val="00434D36"/>
    <w:rsid w:val="004369EA"/>
    <w:rsid w:val="00436D96"/>
    <w:rsid w:val="00437045"/>
    <w:rsid w:val="004375C1"/>
    <w:rsid w:val="00437A92"/>
    <w:rsid w:val="00437CF0"/>
    <w:rsid w:val="004400AE"/>
    <w:rsid w:val="00440275"/>
    <w:rsid w:val="0044133A"/>
    <w:rsid w:val="00441652"/>
    <w:rsid w:val="00441964"/>
    <w:rsid w:val="00441B84"/>
    <w:rsid w:val="00441F6A"/>
    <w:rsid w:val="00442028"/>
    <w:rsid w:val="004423B2"/>
    <w:rsid w:val="004436AC"/>
    <w:rsid w:val="004437B1"/>
    <w:rsid w:val="00443DB5"/>
    <w:rsid w:val="00444217"/>
    <w:rsid w:val="00444740"/>
    <w:rsid w:val="00444C6A"/>
    <w:rsid w:val="00444FE4"/>
    <w:rsid w:val="004450EA"/>
    <w:rsid w:val="004450F5"/>
    <w:rsid w:val="00446C55"/>
    <w:rsid w:val="00447121"/>
    <w:rsid w:val="00447C0D"/>
    <w:rsid w:val="00447E7E"/>
    <w:rsid w:val="004502F8"/>
    <w:rsid w:val="004508D3"/>
    <w:rsid w:val="00450D43"/>
    <w:rsid w:val="00450FE8"/>
    <w:rsid w:val="004514C9"/>
    <w:rsid w:val="004517BC"/>
    <w:rsid w:val="004519EB"/>
    <w:rsid w:val="00451AFE"/>
    <w:rsid w:val="004520AB"/>
    <w:rsid w:val="0045215E"/>
    <w:rsid w:val="00452FCC"/>
    <w:rsid w:val="00453591"/>
    <w:rsid w:val="004539A8"/>
    <w:rsid w:val="00455F40"/>
    <w:rsid w:val="004564E1"/>
    <w:rsid w:val="00456942"/>
    <w:rsid w:val="00456CD4"/>
    <w:rsid w:val="00456F6C"/>
    <w:rsid w:val="00457705"/>
    <w:rsid w:val="00457D36"/>
    <w:rsid w:val="00460470"/>
    <w:rsid w:val="00461529"/>
    <w:rsid w:val="00461761"/>
    <w:rsid w:val="00462B02"/>
    <w:rsid w:val="00462F95"/>
    <w:rsid w:val="0046414A"/>
    <w:rsid w:val="004642C2"/>
    <w:rsid w:val="00464947"/>
    <w:rsid w:val="00464BC4"/>
    <w:rsid w:val="00464C33"/>
    <w:rsid w:val="00464E53"/>
    <w:rsid w:val="00465044"/>
    <w:rsid w:val="0046699E"/>
    <w:rsid w:val="00466B15"/>
    <w:rsid w:val="00466BEA"/>
    <w:rsid w:val="00466E51"/>
    <w:rsid w:val="00466FF1"/>
    <w:rsid w:val="00467015"/>
    <w:rsid w:val="00467472"/>
    <w:rsid w:val="0046774B"/>
    <w:rsid w:val="00467DF6"/>
    <w:rsid w:val="004706F6"/>
    <w:rsid w:val="00470ADE"/>
    <w:rsid w:val="00470B2F"/>
    <w:rsid w:val="00470EC3"/>
    <w:rsid w:val="00471E63"/>
    <w:rsid w:val="004729EF"/>
    <w:rsid w:val="004730FD"/>
    <w:rsid w:val="00473D0F"/>
    <w:rsid w:val="0047442F"/>
    <w:rsid w:val="004745AE"/>
    <w:rsid w:val="0047470A"/>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1DFF"/>
    <w:rsid w:val="0048205D"/>
    <w:rsid w:val="004824B5"/>
    <w:rsid w:val="004827E6"/>
    <w:rsid w:val="004828B7"/>
    <w:rsid w:val="00483129"/>
    <w:rsid w:val="0048363D"/>
    <w:rsid w:val="00483E10"/>
    <w:rsid w:val="00483E59"/>
    <w:rsid w:val="00484C85"/>
    <w:rsid w:val="004850D8"/>
    <w:rsid w:val="00485BEA"/>
    <w:rsid w:val="00485F99"/>
    <w:rsid w:val="004866EB"/>
    <w:rsid w:val="00486FCE"/>
    <w:rsid w:val="00487014"/>
    <w:rsid w:val="00487416"/>
    <w:rsid w:val="00487D5F"/>
    <w:rsid w:val="00487EAC"/>
    <w:rsid w:val="00490ADF"/>
    <w:rsid w:val="00491105"/>
    <w:rsid w:val="0049160D"/>
    <w:rsid w:val="0049193A"/>
    <w:rsid w:val="0049195B"/>
    <w:rsid w:val="00492130"/>
    <w:rsid w:val="00494D6B"/>
    <w:rsid w:val="0049575C"/>
    <w:rsid w:val="00495C27"/>
    <w:rsid w:val="00495FD8"/>
    <w:rsid w:val="00496646"/>
    <w:rsid w:val="004966A5"/>
    <w:rsid w:val="004973A0"/>
    <w:rsid w:val="0049766F"/>
    <w:rsid w:val="00497B20"/>
    <w:rsid w:val="004A00C1"/>
    <w:rsid w:val="004A0CC6"/>
    <w:rsid w:val="004A1073"/>
    <w:rsid w:val="004A1594"/>
    <w:rsid w:val="004A15BA"/>
    <w:rsid w:val="004A15C5"/>
    <w:rsid w:val="004A1DFE"/>
    <w:rsid w:val="004A22CA"/>
    <w:rsid w:val="004A345E"/>
    <w:rsid w:val="004A35A9"/>
    <w:rsid w:val="004A37F5"/>
    <w:rsid w:val="004A3A00"/>
    <w:rsid w:val="004A3D35"/>
    <w:rsid w:val="004A4C27"/>
    <w:rsid w:val="004A57AE"/>
    <w:rsid w:val="004A5C1F"/>
    <w:rsid w:val="004A628F"/>
    <w:rsid w:val="004A63E4"/>
    <w:rsid w:val="004A6AE5"/>
    <w:rsid w:val="004A77DC"/>
    <w:rsid w:val="004A7BAB"/>
    <w:rsid w:val="004B0BC4"/>
    <w:rsid w:val="004B1521"/>
    <w:rsid w:val="004B1675"/>
    <w:rsid w:val="004B1827"/>
    <w:rsid w:val="004B1E7B"/>
    <w:rsid w:val="004B2685"/>
    <w:rsid w:val="004B2B3E"/>
    <w:rsid w:val="004B2DF7"/>
    <w:rsid w:val="004B3B1E"/>
    <w:rsid w:val="004B3F0C"/>
    <w:rsid w:val="004B3FAE"/>
    <w:rsid w:val="004B408A"/>
    <w:rsid w:val="004B41F4"/>
    <w:rsid w:val="004B509B"/>
    <w:rsid w:val="004B6EBF"/>
    <w:rsid w:val="004B7851"/>
    <w:rsid w:val="004B7E46"/>
    <w:rsid w:val="004C01E7"/>
    <w:rsid w:val="004C0A40"/>
    <w:rsid w:val="004C0C0C"/>
    <w:rsid w:val="004C0FD0"/>
    <w:rsid w:val="004C1091"/>
    <w:rsid w:val="004C10B4"/>
    <w:rsid w:val="004C1B04"/>
    <w:rsid w:val="004C25CF"/>
    <w:rsid w:val="004C3093"/>
    <w:rsid w:val="004C32E5"/>
    <w:rsid w:val="004C3674"/>
    <w:rsid w:val="004C3C06"/>
    <w:rsid w:val="004C411D"/>
    <w:rsid w:val="004C4CB0"/>
    <w:rsid w:val="004C5DF8"/>
    <w:rsid w:val="004C668A"/>
    <w:rsid w:val="004C70A3"/>
    <w:rsid w:val="004C70D5"/>
    <w:rsid w:val="004C72B3"/>
    <w:rsid w:val="004C75B7"/>
    <w:rsid w:val="004C77F1"/>
    <w:rsid w:val="004C7B06"/>
    <w:rsid w:val="004C7E71"/>
    <w:rsid w:val="004D0154"/>
    <w:rsid w:val="004D07C1"/>
    <w:rsid w:val="004D1068"/>
    <w:rsid w:val="004D15D6"/>
    <w:rsid w:val="004D1C60"/>
    <w:rsid w:val="004D1CF8"/>
    <w:rsid w:val="004D1DE7"/>
    <w:rsid w:val="004D2087"/>
    <w:rsid w:val="004D3ACD"/>
    <w:rsid w:val="004D3AD1"/>
    <w:rsid w:val="004D40A2"/>
    <w:rsid w:val="004D45A4"/>
    <w:rsid w:val="004D4979"/>
    <w:rsid w:val="004D4A71"/>
    <w:rsid w:val="004D4B51"/>
    <w:rsid w:val="004D4B60"/>
    <w:rsid w:val="004D4C0C"/>
    <w:rsid w:val="004D5EC6"/>
    <w:rsid w:val="004D60F3"/>
    <w:rsid w:val="004D6220"/>
    <w:rsid w:val="004D6460"/>
    <w:rsid w:val="004D667E"/>
    <w:rsid w:val="004D6B75"/>
    <w:rsid w:val="004D7224"/>
    <w:rsid w:val="004D75A5"/>
    <w:rsid w:val="004D78B6"/>
    <w:rsid w:val="004D7A0D"/>
    <w:rsid w:val="004D7B45"/>
    <w:rsid w:val="004D7B5E"/>
    <w:rsid w:val="004D7D5B"/>
    <w:rsid w:val="004E0388"/>
    <w:rsid w:val="004E0472"/>
    <w:rsid w:val="004E093D"/>
    <w:rsid w:val="004E09D6"/>
    <w:rsid w:val="004E114F"/>
    <w:rsid w:val="004E144B"/>
    <w:rsid w:val="004E155D"/>
    <w:rsid w:val="004E2058"/>
    <w:rsid w:val="004E220E"/>
    <w:rsid w:val="004E2BAB"/>
    <w:rsid w:val="004E2F55"/>
    <w:rsid w:val="004E31B7"/>
    <w:rsid w:val="004E3D6D"/>
    <w:rsid w:val="004E3D83"/>
    <w:rsid w:val="004E3E97"/>
    <w:rsid w:val="004E4E0B"/>
    <w:rsid w:val="004E4E1E"/>
    <w:rsid w:val="004E5200"/>
    <w:rsid w:val="004E5637"/>
    <w:rsid w:val="004E673F"/>
    <w:rsid w:val="004E6FE2"/>
    <w:rsid w:val="004E701A"/>
    <w:rsid w:val="004E73F3"/>
    <w:rsid w:val="004F01BA"/>
    <w:rsid w:val="004F030A"/>
    <w:rsid w:val="004F0B6F"/>
    <w:rsid w:val="004F1361"/>
    <w:rsid w:val="004F14CF"/>
    <w:rsid w:val="004F1829"/>
    <w:rsid w:val="004F18F5"/>
    <w:rsid w:val="004F23FB"/>
    <w:rsid w:val="004F285B"/>
    <w:rsid w:val="004F2F77"/>
    <w:rsid w:val="004F3202"/>
    <w:rsid w:val="004F3443"/>
    <w:rsid w:val="004F3609"/>
    <w:rsid w:val="004F3B38"/>
    <w:rsid w:val="004F3B62"/>
    <w:rsid w:val="004F46A8"/>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19AD"/>
    <w:rsid w:val="005022E4"/>
    <w:rsid w:val="0050234E"/>
    <w:rsid w:val="00502A07"/>
    <w:rsid w:val="00502AFE"/>
    <w:rsid w:val="00502CAB"/>
    <w:rsid w:val="00502FB8"/>
    <w:rsid w:val="00503C89"/>
    <w:rsid w:val="00504166"/>
    <w:rsid w:val="00504329"/>
    <w:rsid w:val="0050464F"/>
    <w:rsid w:val="005046E2"/>
    <w:rsid w:val="005049AE"/>
    <w:rsid w:val="00504A11"/>
    <w:rsid w:val="00504B96"/>
    <w:rsid w:val="0050522B"/>
    <w:rsid w:val="00505920"/>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3053"/>
    <w:rsid w:val="005135E0"/>
    <w:rsid w:val="0051391B"/>
    <w:rsid w:val="00513F5F"/>
    <w:rsid w:val="00513F85"/>
    <w:rsid w:val="0051465B"/>
    <w:rsid w:val="005146C5"/>
    <w:rsid w:val="00514A77"/>
    <w:rsid w:val="00514B26"/>
    <w:rsid w:val="0051512D"/>
    <w:rsid w:val="00515422"/>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C4E"/>
    <w:rsid w:val="00522D2B"/>
    <w:rsid w:val="005233CD"/>
    <w:rsid w:val="00523494"/>
    <w:rsid w:val="00523B94"/>
    <w:rsid w:val="005245A2"/>
    <w:rsid w:val="005245A9"/>
    <w:rsid w:val="0052595D"/>
    <w:rsid w:val="00525F2D"/>
    <w:rsid w:val="00526629"/>
    <w:rsid w:val="00526B77"/>
    <w:rsid w:val="00527428"/>
    <w:rsid w:val="005277F7"/>
    <w:rsid w:val="005278A2"/>
    <w:rsid w:val="00527ADE"/>
    <w:rsid w:val="00527C97"/>
    <w:rsid w:val="00527E95"/>
    <w:rsid w:val="00527F3F"/>
    <w:rsid w:val="00530CCE"/>
    <w:rsid w:val="00530CDB"/>
    <w:rsid w:val="0053156E"/>
    <w:rsid w:val="0053167B"/>
    <w:rsid w:val="005317E0"/>
    <w:rsid w:val="00531BB7"/>
    <w:rsid w:val="00531CD1"/>
    <w:rsid w:val="005320F2"/>
    <w:rsid w:val="0053247B"/>
    <w:rsid w:val="00532718"/>
    <w:rsid w:val="00532A3D"/>
    <w:rsid w:val="00532A42"/>
    <w:rsid w:val="00532E07"/>
    <w:rsid w:val="00532EF5"/>
    <w:rsid w:val="00533FEC"/>
    <w:rsid w:val="005345B2"/>
    <w:rsid w:val="00534A38"/>
    <w:rsid w:val="005354BF"/>
    <w:rsid w:val="005357A8"/>
    <w:rsid w:val="00535895"/>
    <w:rsid w:val="00535FFF"/>
    <w:rsid w:val="00536406"/>
    <w:rsid w:val="00537C0D"/>
    <w:rsid w:val="0054098F"/>
    <w:rsid w:val="00540E6D"/>
    <w:rsid w:val="00540F0F"/>
    <w:rsid w:val="00541878"/>
    <w:rsid w:val="00541B1E"/>
    <w:rsid w:val="00541E60"/>
    <w:rsid w:val="00542189"/>
    <w:rsid w:val="00542B1C"/>
    <w:rsid w:val="005431B8"/>
    <w:rsid w:val="00543E15"/>
    <w:rsid w:val="00544C4F"/>
    <w:rsid w:val="00544FF3"/>
    <w:rsid w:val="005453C7"/>
    <w:rsid w:val="0054542F"/>
    <w:rsid w:val="0054584B"/>
    <w:rsid w:val="00545AA5"/>
    <w:rsid w:val="00545AED"/>
    <w:rsid w:val="00545E25"/>
    <w:rsid w:val="0054612D"/>
    <w:rsid w:val="005463D8"/>
    <w:rsid w:val="0054659E"/>
    <w:rsid w:val="0055231D"/>
    <w:rsid w:val="00552721"/>
    <w:rsid w:val="00552FC2"/>
    <w:rsid w:val="005533C5"/>
    <w:rsid w:val="00553CDA"/>
    <w:rsid w:val="00553DFE"/>
    <w:rsid w:val="005541BD"/>
    <w:rsid w:val="005543DF"/>
    <w:rsid w:val="00555181"/>
    <w:rsid w:val="0055550D"/>
    <w:rsid w:val="0055582D"/>
    <w:rsid w:val="00555A92"/>
    <w:rsid w:val="00555BE6"/>
    <w:rsid w:val="00555C1C"/>
    <w:rsid w:val="00556607"/>
    <w:rsid w:val="005566DE"/>
    <w:rsid w:val="005569A1"/>
    <w:rsid w:val="005570B3"/>
    <w:rsid w:val="00557593"/>
    <w:rsid w:val="005604F8"/>
    <w:rsid w:val="00561793"/>
    <w:rsid w:val="005622A0"/>
    <w:rsid w:val="005625BA"/>
    <w:rsid w:val="005625C4"/>
    <w:rsid w:val="00562861"/>
    <w:rsid w:val="00562993"/>
    <w:rsid w:val="00562F71"/>
    <w:rsid w:val="0056300C"/>
    <w:rsid w:val="0056313F"/>
    <w:rsid w:val="0056326E"/>
    <w:rsid w:val="00563D4D"/>
    <w:rsid w:val="005647DE"/>
    <w:rsid w:val="0056547F"/>
    <w:rsid w:val="00565ED6"/>
    <w:rsid w:val="00566C45"/>
    <w:rsid w:val="00567103"/>
    <w:rsid w:val="00570060"/>
    <w:rsid w:val="00570160"/>
    <w:rsid w:val="00570818"/>
    <w:rsid w:val="0057128E"/>
    <w:rsid w:val="0057202A"/>
    <w:rsid w:val="00572111"/>
    <w:rsid w:val="0057311D"/>
    <w:rsid w:val="00573517"/>
    <w:rsid w:val="005738D7"/>
    <w:rsid w:val="005739D7"/>
    <w:rsid w:val="00573A02"/>
    <w:rsid w:val="00573FD9"/>
    <w:rsid w:val="0057423D"/>
    <w:rsid w:val="005743A4"/>
    <w:rsid w:val="005745F2"/>
    <w:rsid w:val="00574DDB"/>
    <w:rsid w:val="00575479"/>
    <w:rsid w:val="005756C9"/>
    <w:rsid w:val="00576854"/>
    <w:rsid w:val="00576E23"/>
    <w:rsid w:val="00576E4A"/>
    <w:rsid w:val="00577C1C"/>
    <w:rsid w:val="00577C77"/>
    <w:rsid w:val="00580027"/>
    <w:rsid w:val="005803FE"/>
    <w:rsid w:val="0058159A"/>
    <w:rsid w:val="00581D37"/>
    <w:rsid w:val="005826C0"/>
    <w:rsid w:val="005829AE"/>
    <w:rsid w:val="00582E99"/>
    <w:rsid w:val="005839E7"/>
    <w:rsid w:val="00583B47"/>
    <w:rsid w:val="00583C3F"/>
    <w:rsid w:val="0058447B"/>
    <w:rsid w:val="005845BE"/>
    <w:rsid w:val="0058464D"/>
    <w:rsid w:val="005848EB"/>
    <w:rsid w:val="00584D7A"/>
    <w:rsid w:val="00584EE9"/>
    <w:rsid w:val="00584FBC"/>
    <w:rsid w:val="005850A3"/>
    <w:rsid w:val="00585BAF"/>
    <w:rsid w:val="005869FE"/>
    <w:rsid w:val="00586D39"/>
    <w:rsid w:val="005875DC"/>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C1F"/>
    <w:rsid w:val="005A4104"/>
    <w:rsid w:val="005A464E"/>
    <w:rsid w:val="005A4D09"/>
    <w:rsid w:val="005A4D43"/>
    <w:rsid w:val="005A4E90"/>
    <w:rsid w:val="005A5D7F"/>
    <w:rsid w:val="005A681F"/>
    <w:rsid w:val="005A6AF9"/>
    <w:rsid w:val="005A7246"/>
    <w:rsid w:val="005A7974"/>
    <w:rsid w:val="005A7E28"/>
    <w:rsid w:val="005B09AF"/>
    <w:rsid w:val="005B0D37"/>
    <w:rsid w:val="005B1965"/>
    <w:rsid w:val="005B1A34"/>
    <w:rsid w:val="005B1B99"/>
    <w:rsid w:val="005B1DF4"/>
    <w:rsid w:val="005B1FD2"/>
    <w:rsid w:val="005B2281"/>
    <w:rsid w:val="005B436B"/>
    <w:rsid w:val="005B46D9"/>
    <w:rsid w:val="005B4B3D"/>
    <w:rsid w:val="005B5A51"/>
    <w:rsid w:val="005B65E1"/>
    <w:rsid w:val="005B6865"/>
    <w:rsid w:val="005B6DEA"/>
    <w:rsid w:val="005B708A"/>
    <w:rsid w:val="005B7830"/>
    <w:rsid w:val="005C0E80"/>
    <w:rsid w:val="005C11D7"/>
    <w:rsid w:val="005C1320"/>
    <w:rsid w:val="005C3219"/>
    <w:rsid w:val="005C3339"/>
    <w:rsid w:val="005C377F"/>
    <w:rsid w:val="005C3A52"/>
    <w:rsid w:val="005C4733"/>
    <w:rsid w:val="005C5392"/>
    <w:rsid w:val="005C59CA"/>
    <w:rsid w:val="005C59F6"/>
    <w:rsid w:val="005C5E4B"/>
    <w:rsid w:val="005C65F8"/>
    <w:rsid w:val="005C6B29"/>
    <w:rsid w:val="005C6FC1"/>
    <w:rsid w:val="005C7CAC"/>
    <w:rsid w:val="005C7F80"/>
    <w:rsid w:val="005D09F1"/>
    <w:rsid w:val="005D0CC1"/>
    <w:rsid w:val="005D0E51"/>
    <w:rsid w:val="005D1634"/>
    <w:rsid w:val="005D22B2"/>
    <w:rsid w:val="005D2C1B"/>
    <w:rsid w:val="005D2F7C"/>
    <w:rsid w:val="005D3087"/>
    <w:rsid w:val="005D31F8"/>
    <w:rsid w:val="005D3A41"/>
    <w:rsid w:val="005D5241"/>
    <w:rsid w:val="005D5E70"/>
    <w:rsid w:val="005D5FB8"/>
    <w:rsid w:val="005D6162"/>
    <w:rsid w:val="005D6F2A"/>
    <w:rsid w:val="005D74DC"/>
    <w:rsid w:val="005D7C6E"/>
    <w:rsid w:val="005D7CB0"/>
    <w:rsid w:val="005E0373"/>
    <w:rsid w:val="005E08C2"/>
    <w:rsid w:val="005E1401"/>
    <w:rsid w:val="005E166B"/>
    <w:rsid w:val="005E1B08"/>
    <w:rsid w:val="005E1CF7"/>
    <w:rsid w:val="005E1F37"/>
    <w:rsid w:val="005E217E"/>
    <w:rsid w:val="005E282D"/>
    <w:rsid w:val="005E2BBD"/>
    <w:rsid w:val="005E2F30"/>
    <w:rsid w:val="005E3303"/>
    <w:rsid w:val="005E33F9"/>
    <w:rsid w:val="005E34B1"/>
    <w:rsid w:val="005E36DB"/>
    <w:rsid w:val="005E3F61"/>
    <w:rsid w:val="005E42F2"/>
    <w:rsid w:val="005E461B"/>
    <w:rsid w:val="005E46E0"/>
    <w:rsid w:val="005E5467"/>
    <w:rsid w:val="005E6425"/>
    <w:rsid w:val="005E6D23"/>
    <w:rsid w:val="005E7106"/>
    <w:rsid w:val="005E7780"/>
    <w:rsid w:val="005E7787"/>
    <w:rsid w:val="005F04E0"/>
    <w:rsid w:val="005F04ED"/>
    <w:rsid w:val="005F0536"/>
    <w:rsid w:val="005F086F"/>
    <w:rsid w:val="005F09C3"/>
    <w:rsid w:val="005F0A6D"/>
    <w:rsid w:val="005F2E04"/>
    <w:rsid w:val="005F3062"/>
    <w:rsid w:val="005F30EF"/>
    <w:rsid w:val="005F3587"/>
    <w:rsid w:val="005F3634"/>
    <w:rsid w:val="005F3F1F"/>
    <w:rsid w:val="005F3FAE"/>
    <w:rsid w:val="005F534A"/>
    <w:rsid w:val="005F5A3D"/>
    <w:rsid w:val="005F600F"/>
    <w:rsid w:val="005F6A9A"/>
    <w:rsid w:val="005F6FA1"/>
    <w:rsid w:val="005F7949"/>
    <w:rsid w:val="0060032F"/>
    <w:rsid w:val="006009F9"/>
    <w:rsid w:val="00600C26"/>
    <w:rsid w:val="00600E53"/>
    <w:rsid w:val="006012EC"/>
    <w:rsid w:val="00602411"/>
    <w:rsid w:val="00602CE5"/>
    <w:rsid w:val="00602F32"/>
    <w:rsid w:val="00603007"/>
    <w:rsid w:val="006036EB"/>
    <w:rsid w:val="00603724"/>
    <w:rsid w:val="00603F74"/>
    <w:rsid w:val="006049EA"/>
    <w:rsid w:val="006053DE"/>
    <w:rsid w:val="00605FE2"/>
    <w:rsid w:val="00606400"/>
    <w:rsid w:val="00606529"/>
    <w:rsid w:val="00606FF3"/>
    <w:rsid w:val="0060733A"/>
    <w:rsid w:val="00607401"/>
    <w:rsid w:val="00610673"/>
    <w:rsid w:val="006114E0"/>
    <w:rsid w:val="00612400"/>
    <w:rsid w:val="006125C9"/>
    <w:rsid w:val="00612CEE"/>
    <w:rsid w:val="00612EA1"/>
    <w:rsid w:val="0061320A"/>
    <w:rsid w:val="0061322E"/>
    <w:rsid w:val="006140E9"/>
    <w:rsid w:val="00614110"/>
    <w:rsid w:val="006143C2"/>
    <w:rsid w:val="006143F5"/>
    <w:rsid w:val="00614465"/>
    <w:rsid w:val="00614692"/>
    <w:rsid w:val="006148BD"/>
    <w:rsid w:val="00614E94"/>
    <w:rsid w:val="0061551B"/>
    <w:rsid w:val="00615BAF"/>
    <w:rsid w:val="0061606E"/>
    <w:rsid w:val="00616AD2"/>
    <w:rsid w:val="006172DA"/>
    <w:rsid w:val="006172EB"/>
    <w:rsid w:val="006175FC"/>
    <w:rsid w:val="00617CCD"/>
    <w:rsid w:val="00617D29"/>
    <w:rsid w:val="00617E99"/>
    <w:rsid w:val="0062030D"/>
    <w:rsid w:val="006208BE"/>
    <w:rsid w:val="006209C4"/>
    <w:rsid w:val="00621404"/>
    <w:rsid w:val="0062156D"/>
    <w:rsid w:val="00621633"/>
    <w:rsid w:val="006217E1"/>
    <w:rsid w:val="00621A56"/>
    <w:rsid w:val="0062255E"/>
    <w:rsid w:val="00622DF4"/>
    <w:rsid w:val="0062390E"/>
    <w:rsid w:val="00623E92"/>
    <w:rsid w:val="0062427C"/>
    <w:rsid w:val="0062517F"/>
    <w:rsid w:val="00625598"/>
    <w:rsid w:val="00626FDA"/>
    <w:rsid w:val="00627DBB"/>
    <w:rsid w:val="006301EF"/>
    <w:rsid w:val="00631047"/>
    <w:rsid w:val="006310F4"/>
    <w:rsid w:val="006317E5"/>
    <w:rsid w:val="00631871"/>
    <w:rsid w:val="00631D31"/>
    <w:rsid w:val="00631E9D"/>
    <w:rsid w:val="0063202E"/>
    <w:rsid w:val="00632357"/>
    <w:rsid w:val="0063278D"/>
    <w:rsid w:val="00632AF8"/>
    <w:rsid w:val="0063314F"/>
    <w:rsid w:val="006335AC"/>
    <w:rsid w:val="00633747"/>
    <w:rsid w:val="00633836"/>
    <w:rsid w:val="00633A69"/>
    <w:rsid w:val="00633DE0"/>
    <w:rsid w:val="00633F20"/>
    <w:rsid w:val="0063404F"/>
    <w:rsid w:val="006344C5"/>
    <w:rsid w:val="00635128"/>
    <w:rsid w:val="00635A9B"/>
    <w:rsid w:val="00635B5C"/>
    <w:rsid w:val="00635D60"/>
    <w:rsid w:val="006367E4"/>
    <w:rsid w:val="006368D3"/>
    <w:rsid w:val="00636E7F"/>
    <w:rsid w:val="006372B6"/>
    <w:rsid w:val="0063747D"/>
    <w:rsid w:val="006374AA"/>
    <w:rsid w:val="00637D3B"/>
    <w:rsid w:val="00637FA9"/>
    <w:rsid w:val="0064061C"/>
    <w:rsid w:val="00640863"/>
    <w:rsid w:val="00640C48"/>
    <w:rsid w:val="00640DC6"/>
    <w:rsid w:val="00640FF6"/>
    <w:rsid w:val="006411E5"/>
    <w:rsid w:val="00642E55"/>
    <w:rsid w:val="00643483"/>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60C"/>
    <w:rsid w:val="00651D2B"/>
    <w:rsid w:val="00652016"/>
    <w:rsid w:val="00652C57"/>
    <w:rsid w:val="00652F1E"/>
    <w:rsid w:val="00653955"/>
    <w:rsid w:val="00653C38"/>
    <w:rsid w:val="00653D7D"/>
    <w:rsid w:val="00654D4B"/>
    <w:rsid w:val="00654EF6"/>
    <w:rsid w:val="00655AA8"/>
    <w:rsid w:val="00655B27"/>
    <w:rsid w:val="00655FE0"/>
    <w:rsid w:val="006568CD"/>
    <w:rsid w:val="00657458"/>
    <w:rsid w:val="00657532"/>
    <w:rsid w:val="006576C5"/>
    <w:rsid w:val="00657894"/>
    <w:rsid w:val="006579B9"/>
    <w:rsid w:val="00657F4D"/>
    <w:rsid w:val="00660ADB"/>
    <w:rsid w:val="00660D2E"/>
    <w:rsid w:val="00660D7B"/>
    <w:rsid w:val="00660D96"/>
    <w:rsid w:val="00660F27"/>
    <w:rsid w:val="00661813"/>
    <w:rsid w:val="00661AC4"/>
    <w:rsid w:val="00661E1A"/>
    <w:rsid w:val="00662333"/>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85E"/>
    <w:rsid w:val="00670B87"/>
    <w:rsid w:val="00670F72"/>
    <w:rsid w:val="00671280"/>
    <w:rsid w:val="00671334"/>
    <w:rsid w:val="00671634"/>
    <w:rsid w:val="00671861"/>
    <w:rsid w:val="006720AE"/>
    <w:rsid w:val="006729F0"/>
    <w:rsid w:val="00672AF9"/>
    <w:rsid w:val="00672C2C"/>
    <w:rsid w:val="00672E42"/>
    <w:rsid w:val="006743AB"/>
    <w:rsid w:val="00674545"/>
    <w:rsid w:val="00674689"/>
    <w:rsid w:val="00674BF2"/>
    <w:rsid w:val="00674CD1"/>
    <w:rsid w:val="00674DCF"/>
    <w:rsid w:val="00675EB8"/>
    <w:rsid w:val="006765EF"/>
    <w:rsid w:val="006766C2"/>
    <w:rsid w:val="00676706"/>
    <w:rsid w:val="0068016D"/>
    <w:rsid w:val="00681296"/>
    <w:rsid w:val="00681866"/>
    <w:rsid w:val="006819F0"/>
    <w:rsid w:val="00681B29"/>
    <w:rsid w:val="00681C64"/>
    <w:rsid w:val="00682E5A"/>
    <w:rsid w:val="00683249"/>
    <w:rsid w:val="006838C2"/>
    <w:rsid w:val="00683C98"/>
    <w:rsid w:val="0068421B"/>
    <w:rsid w:val="0068496F"/>
    <w:rsid w:val="00684D9F"/>
    <w:rsid w:val="00684F9B"/>
    <w:rsid w:val="00685021"/>
    <w:rsid w:val="006850C0"/>
    <w:rsid w:val="00685806"/>
    <w:rsid w:val="00685AEE"/>
    <w:rsid w:val="00686841"/>
    <w:rsid w:val="00686E3E"/>
    <w:rsid w:val="0068737E"/>
    <w:rsid w:val="00687BB1"/>
    <w:rsid w:val="00690111"/>
    <w:rsid w:val="00691399"/>
    <w:rsid w:val="00691509"/>
    <w:rsid w:val="00692F59"/>
    <w:rsid w:val="0069357C"/>
    <w:rsid w:val="00693802"/>
    <w:rsid w:val="00693AAF"/>
    <w:rsid w:val="00693E5E"/>
    <w:rsid w:val="00694743"/>
    <w:rsid w:val="00694908"/>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9B1"/>
    <w:rsid w:val="006A6D8E"/>
    <w:rsid w:val="006A6F87"/>
    <w:rsid w:val="006A72E5"/>
    <w:rsid w:val="006A7499"/>
    <w:rsid w:val="006B0440"/>
    <w:rsid w:val="006B0465"/>
    <w:rsid w:val="006B0D37"/>
    <w:rsid w:val="006B13BA"/>
    <w:rsid w:val="006B18D9"/>
    <w:rsid w:val="006B1A37"/>
    <w:rsid w:val="006B214B"/>
    <w:rsid w:val="006B2833"/>
    <w:rsid w:val="006B2C02"/>
    <w:rsid w:val="006B2DB4"/>
    <w:rsid w:val="006B39B5"/>
    <w:rsid w:val="006B3B15"/>
    <w:rsid w:val="006B454F"/>
    <w:rsid w:val="006B4AE7"/>
    <w:rsid w:val="006B5D63"/>
    <w:rsid w:val="006B5EDB"/>
    <w:rsid w:val="006B727A"/>
    <w:rsid w:val="006B76C9"/>
    <w:rsid w:val="006B7709"/>
    <w:rsid w:val="006B7ACC"/>
    <w:rsid w:val="006C0418"/>
    <w:rsid w:val="006C07CA"/>
    <w:rsid w:val="006C0FC2"/>
    <w:rsid w:val="006C1E4A"/>
    <w:rsid w:val="006C23D2"/>
    <w:rsid w:val="006C2908"/>
    <w:rsid w:val="006C2EA6"/>
    <w:rsid w:val="006C316B"/>
    <w:rsid w:val="006C3EB7"/>
    <w:rsid w:val="006C47A5"/>
    <w:rsid w:val="006C59FB"/>
    <w:rsid w:val="006C636E"/>
    <w:rsid w:val="006C6443"/>
    <w:rsid w:val="006C6490"/>
    <w:rsid w:val="006C713C"/>
    <w:rsid w:val="006C7673"/>
    <w:rsid w:val="006C7E13"/>
    <w:rsid w:val="006C7FB7"/>
    <w:rsid w:val="006D130E"/>
    <w:rsid w:val="006D1314"/>
    <w:rsid w:val="006D19F9"/>
    <w:rsid w:val="006D2CAA"/>
    <w:rsid w:val="006D3746"/>
    <w:rsid w:val="006D3993"/>
    <w:rsid w:val="006D461B"/>
    <w:rsid w:val="006D4CF7"/>
    <w:rsid w:val="006D550F"/>
    <w:rsid w:val="006D5559"/>
    <w:rsid w:val="006D5821"/>
    <w:rsid w:val="006D5882"/>
    <w:rsid w:val="006D68D8"/>
    <w:rsid w:val="006D6EA1"/>
    <w:rsid w:val="006D7090"/>
    <w:rsid w:val="006D7231"/>
    <w:rsid w:val="006D73F2"/>
    <w:rsid w:val="006D7AC1"/>
    <w:rsid w:val="006D7D55"/>
    <w:rsid w:val="006E005B"/>
    <w:rsid w:val="006E0179"/>
    <w:rsid w:val="006E04DA"/>
    <w:rsid w:val="006E1B16"/>
    <w:rsid w:val="006E1CD3"/>
    <w:rsid w:val="006E1FA8"/>
    <w:rsid w:val="006E30A9"/>
    <w:rsid w:val="006E31D1"/>
    <w:rsid w:val="006E34CE"/>
    <w:rsid w:val="006E3732"/>
    <w:rsid w:val="006E38A3"/>
    <w:rsid w:val="006E3EA4"/>
    <w:rsid w:val="006E4C4E"/>
    <w:rsid w:val="006E4CDE"/>
    <w:rsid w:val="006E538D"/>
    <w:rsid w:val="006E55BD"/>
    <w:rsid w:val="006E5A4E"/>
    <w:rsid w:val="006E6414"/>
    <w:rsid w:val="006E6608"/>
    <w:rsid w:val="006E6896"/>
    <w:rsid w:val="006E6C78"/>
    <w:rsid w:val="006E6DA7"/>
    <w:rsid w:val="006E6DD1"/>
    <w:rsid w:val="006E7B54"/>
    <w:rsid w:val="006E7DA4"/>
    <w:rsid w:val="006F01A0"/>
    <w:rsid w:val="006F07C1"/>
    <w:rsid w:val="006F09D6"/>
    <w:rsid w:val="006F1372"/>
    <w:rsid w:val="006F13AD"/>
    <w:rsid w:val="006F13F5"/>
    <w:rsid w:val="006F1AE2"/>
    <w:rsid w:val="006F2A49"/>
    <w:rsid w:val="006F3551"/>
    <w:rsid w:val="006F3C24"/>
    <w:rsid w:val="006F3DED"/>
    <w:rsid w:val="006F4360"/>
    <w:rsid w:val="006F43FD"/>
    <w:rsid w:val="006F445C"/>
    <w:rsid w:val="006F4BF9"/>
    <w:rsid w:val="006F4D6D"/>
    <w:rsid w:val="006F5250"/>
    <w:rsid w:val="006F5C91"/>
    <w:rsid w:val="006F63A0"/>
    <w:rsid w:val="006F66D9"/>
    <w:rsid w:val="006F685C"/>
    <w:rsid w:val="006F6918"/>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49DA"/>
    <w:rsid w:val="007051EB"/>
    <w:rsid w:val="0070671A"/>
    <w:rsid w:val="00706C20"/>
    <w:rsid w:val="007073CA"/>
    <w:rsid w:val="00707422"/>
    <w:rsid w:val="007076D3"/>
    <w:rsid w:val="00707779"/>
    <w:rsid w:val="00707B86"/>
    <w:rsid w:val="00710199"/>
    <w:rsid w:val="0071028B"/>
    <w:rsid w:val="00710A12"/>
    <w:rsid w:val="00710BE1"/>
    <w:rsid w:val="00710F6F"/>
    <w:rsid w:val="0071115F"/>
    <w:rsid w:val="00711798"/>
    <w:rsid w:val="00712E80"/>
    <w:rsid w:val="00713286"/>
    <w:rsid w:val="0071338A"/>
    <w:rsid w:val="0071343D"/>
    <w:rsid w:val="007134AF"/>
    <w:rsid w:val="00713599"/>
    <w:rsid w:val="00714156"/>
    <w:rsid w:val="00714D7E"/>
    <w:rsid w:val="00714EB4"/>
    <w:rsid w:val="00715117"/>
    <w:rsid w:val="00715C3C"/>
    <w:rsid w:val="007166D6"/>
    <w:rsid w:val="00716B8E"/>
    <w:rsid w:val="00716BCE"/>
    <w:rsid w:val="00716E63"/>
    <w:rsid w:val="007201E3"/>
    <w:rsid w:val="00720994"/>
    <w:rsid w:val="00721E8D"/>
    <w:rsid w:val="007220E9"/>
    <w:rsid w:val="007224E5"/>
    <w:rsid w:val="00723741"/>
    <w:rsid w:val="00723F2A"/>
    <w:rsid w:val="007247F6"/>
    <w:rsid w:val="00724EB1"/>
    <w:rsid w:val="00724F4E"/>
    <w:rsid w:val="00724FBA"/>
    <w:rsid w:val="00724FF7"/>
    <w:rsid w:val="0072540C"/>
    <w:rsid w:val="007261D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2368"/>
    <w:rsid w:val="00732FEB"/>
    <w:rsid w:val="007330DE"/>
    <w:rsid w:val="007337CA"/>
    <w:rsid w:val="00733A33"/>
    <w:rsid w:val="0073446B"/>
    <w:rsid w:val="00734975"/>
    <w:rsid w:val="007353BB"/>
    <w:rsid w:val="00735E24"/>
    <w:rsid w:val="00736190"/>
    <w:rsid w:val="007361FA"/>
    <w:rsid w:val="007364F2"/>
    <w:rsid w:val="0073717E"/>
    <w:rsid w:val="00737C50"/>
    <w:rsid w:val="00737C89"/>
    <w:rsid w:val="00737CE0"/>
    <w:rsid w:val="00740153"/>
    <w:rsid w:val="00740509"/>
    <w:rsid w:val="007405B9"/>
    <w:rsid w:val="00741447"/>
    <w:rsid w:val="00741461"/>
    <w:rsid w:val="00742446"/>
    <w:rsid w:val="00742B25"/>
    <w:rsid w:val="00742D63"/>
    <w:rsid w:val="00742E52"/>
    <w:rsid w:val="007432B7"/>
    <w:rsid w:val="007436A9"/>
    <w:rsid w:val="00743C07"/>
    <w:rsid w:val="00743C1A"/>
    <w:rsid w:val="00744139"/>
    <w:rsid w:val="007448C8"/>
    <w:rsid w:val="00744CB8"/>
    <w:rsid w:val="00745400"/>
    <w:rsid w:val="00745819"/>
    <w:rsid w:val="007458E8"/>
    <w:rsid w:val="00746026"/>
    <w:rsid w:val="00746260"/>
    <w:rsid w:val="00746421"/>
    <w:rsid w:val="007475F4"/>
    <w:rsid w:val="0074770A"/>
    <w:rsid w:val="00747B5D"/>
    <w:rsid w:val="00747F11"/>
    <w:rsid w:val="0075043D"/>
    <w:rsid w:val="00750554"/>
    <w:rsid w:val="00750C93"/>
    <w:rsid w:val="00750D46"/>
    <w:rsid w:val="007512D9"/>
    <w:rsid w:val="0075218C"/>
    <w:rsid w:val="007526D7"/>
    <w:rsid w:val="007527FF"/>
    <w:rsid w:val="00753844"/>
    <w:rsid w:val="00753911"/>
    <w:rsid w:val="00753E4A"/>
    <w:rsid w:val="0075403F"/>
    <w:rsid w:val="007542FF"/>
    <w:rsid w:val="0075434D"/>
    <w:rsid w:val="00754648"/>
    <w:rsid w:val="00754726"/>
    <w:rsid w:val="007547F3"/>
    <w:rsid w:val="00754A9F"/>
    <w:rsid w:val="0075546B"/>
    <w:rsid w:val="00757550"/>
    <w:rsid w:val="00757564"/>
    <w:rsid w:val="00757B9F"/>
    <w:rsid w:val="00757DA9"/>
    <w:rsid w:val="00757E99"/>
    <w:rsid w:val="00760022"/>
    <w:rsid w:val="00760367"/>
    <w:rsid w:val="00760EB4"/>
    <w:rsid w:val="00761147"/>
    <w:rsid w:val="00761498"/>
    <w:rsid w:val="00761B31"/>
    <w:rsid w:val="00761F89"/>
    <w:rsid w:val="00762590"/>
    <w:rsid w:val="007626E3"/>
    <w:rsid w:val="007630B2"/>
    <w:rsid w:val="007634C0"/>
    <w:rsid w:val="00763785"/>
    <w:rsid w:val="00763804"/>
    <w:rsid w:val="007645BA"/>
    <w:rsid w:val="00764756"/>
    <w:rsid w:val="00764A76"/>
    <w:rsid w:val="00764E93"/>
    <w:rsid w:val="007654F7"/>
    <w:rsid w:val="00765A81"/>
    <w:rsid w:val="0076600F"/>
    <w:rsid w:val="00766366"/>
    <w:rsid w:val="0076671E"/>
    <w:rsid w:val="00766B08"/>
    <w:rsid w:val="00770507"/>
    <w:rsid w:val="0077068D"/>
    <w:rsid w:val="00770765"/>
    <w:rsid w:val="00770AC2"/>
    <w:rsid w:val="00771BC3"/>
    <w:rsid w:val="007727E3"/>
    <w:rsid w:val="00772A4D"/>
    <w:rsid w:val="00772A9A"/>
    <w:rsid w:val="00773092"/>
    <w:rsid w:val="007736AA"/>
    <w:rsid w:val="00773D58"/>
    <w:rsid w:val="00773F24"/>
    <w:rsid w:val="00774231"/>
    <w:rsid w:val="007747EE"/>
    <w:rsid w:val="00774E8C"/>
    <w:rsid w:val="00775B8D"/>
    <w:rsid w:val="00775BF0"/>
    <w:rsid w:val="007767C8"/>
    <w:rsid w:val="00777687"/>
    <w:rsid w:val="00777E01"/>
    <w:rsid w:val="00780125"/>
    <w:rsid w:val="00780738"/>
    <w:rsid w:val="007809F5"/>
    <w:rsid w:val="00781807"/>
    <w:rsid w:val="007824AC"/>
    <w:rsid w:val="0078310B"/>
    <w:rsid w:val="00783381"/>
    <w:rsid w:val="00783610"/>
    <w:rsid w:val="0078440C"/>
    <w:rsid w:val="00784F1E"/>
    <w:rsid w:val="00784FFE"/>
    <w:rsid w:val="0078571A"/>
    <w:rsid w:val="00785EB5"/>
    <w:rsid w:val="00786527"/>
    <w:rsid w:val="00786E87"/>
    <w:rsid w:val="00787BDB"/>
    <w:rsid w:val="00790EFF"/>
    <w:rsid w:val="00792EDC"/>
    <w:rsid w:val="0079313E"/>
    <w:rsid w:val="0079379C"/>
    <w:rsid w:val="007940CC"/>
    <w:rsid w:val="007940F1"/>
    <w:rsid w:val="00794513"/>
    <w:rsid w:val="00794924"/>
    <w:rsid w:val="00794EA9"/>
    <w:rsid w:val="007950EF"/>
    <w:rsid w:val="00796121"/>
    <w:rsid w:val="0079624B"/>
    <w:rsid w:val="00796E14"/>
    <w:rsid w:val="00796FC7"/>
    <w:rsid w:val="007975FE"/>
    <w:rsid w:val="00797812"/>
    <w:rsid w:val="00797C64"/>
    <w:rsid w:val="007A00BE"/>
    <w:rsid w:val="007A11E4"/>
    <w:rsid w:val="007A2A3F"/>
    <w:rsid w:val="007A2D2E"/>
    <w:rsid w:val="007A31CF"/>
    <w:rsid w:val="007A32E7"/>
    <w:rsid w:val="007A34D4"/>
    <w:rsid w:val="007A412E"/>
    <w:rsid w:val="007A43A9"/>
    <w:rsid w:val="007A4952"/>
    <w:rsid w:val="007A4A4B"/>
    <w:rsid w:val="007A4D1D"/>
    <w:rsid w:val="007A50BA"/>
    <w:rsid w:val="007A53DC"/>
    <w:rsid w:val="007A5F45"/>
    <w:rsid w:val="007A61B8"/>
    <w:rsid w:val="007A61E3"/>
    <w:rsid w:val="007A63E0"/>
    <w:rsid w:val="007A67F6"/>
    <w:rsid w:val="007A76ED"/>
    <w:rsid w:val="007A7709"/>
    <w:rsid w:val="007A7C82"/>
    <w:rsid w:val="007A7EA3"/>
    <w:rsid w:val="007B04BB"/>
    <w:rsid w:val="007B0D79"/>
    <w:rsid w:val="007B1866"/>
    <w:rsid w:val="007B1DC7"/>
    <w:rsid w:val="007B1E1F"/>
    <w:rsid w:val="007B31D8"/>
    <w:rsid w:val="007B3615"/>
    <w:rsid w:val="007B36A0"/>
    <w:rsid w:val="007B43C0"/>
    <w:rsid w:val="007B4BE6"/>
    <w:rsid w:val="007B50BC"/>
    <w:rsid w:val="007B5292"/>
    <w:rsid w:val="007B550E"/>
    <w:rsid w:val="007B5EA8"/>
    <w:rsid w:val="007B6057"/>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219"/>
    <w:rsid w:val="007D3331"/>
    <w:rsid w:val="007D36AF"/>
    <w:rsid w:val="007D3B00"/>
    <w:rsid w:val="007D3B11"/>
    <w:rsid w:val="007D3FE4"/>
    <w:rsid w:val="007D4607"/>
    <w:rsid w:val="007D4714"/>
    <w:rsid w:val="007D4B0D"/>
    <w:rsid w:val="007D5328"/>
    <w:rsid w:val="007D563F"/>
    <w:rsid w:val="007D56BA"/>
    <w:rsid w:val="007D5F38"/>
    <w:rsid w:val="007D61F5"/>
    <w:rsid w:val="007D69F7"/>
    <w:rsid w:val="007D71D8"/>
    <w:rsid w:val="007D750A"/>
    <w:rsid w:val="007D7B75"/>
    <w:rsid w:val="007E0197"/>
    <w:rsid w:val="007E0385"/>
    <w:rsid w:val="007E04BE"/>
    <w:rsid w:val="007E05B9"/>
    <w:rsid w:val="007E0F76"/>
    <w:rsid w:val="007E1115"/>
    <w:rsid w:val="007E14F4"/>
    <w:rsid w:val="007E1758"/>
    <w:rsid w:val="007E1BE7"/>
    <w:rsid w:val="007E24C4"/>
    <w:rsid w:val="007E372F"/>
    <w:rsid w:val="007E446D"/>
    <w:rsid w:val="007E51E7"/>
    <w:rsid w:val="007E54BF"/>
    <w:rsid w:val="007E6800"/>
    <w:rsid w:val="007E6B41"/>
    <w:rsid w:val="007E6DDD"/>
    <w:rsid w:val="007E7D68"/>
    <w:rsid w:val="007E7DE3"/>
    <w:rsid w:val="007E7ED6"/>
    <w:rsid w:val="007E7FA5"/>
    <w:rsid w:val="007E7FC0"/>
    <w:rsid w:val="007F08D4"/>
    <w:rsid w:val="007F090D"/>
    <w:rsid w:val="007F0CE3"/>
    <w:rsid w:val="007F23F3"/>
    <w:rsid w:val="007F2681"/>
    <w:rsid w:val="007F27A1"/>
    <w:rsid w:val="007F2F45"/>
    <w:rsid w:val="007F3A1F"/>
    <w:rsid w:val="007F47A4"/>
    <w:rsid w:val="007F5140"/>
    <w:rsid w:val="007F51C2"/>
    <w:rsid w:val="007F51C6"/>
    <w:rsid w:val="007F5570"/>
    <w:rsid w:val="007F56B7"/>
    <w:rsid w:val="007F574E"/>
    <w:rsid w:val="007F577E"/>
    <w:rsid w:val="007F58D0"/>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31FD"/>
    <w:rsid w:val="008043BB"/>
    <w:rsid w:val="008044B5"/>
    <w:rsid w:val="00804904"/>
    <w:rsid w:val="00805209"/>
    <w:rsid w:val="00805958"/>
    <w:rsid w:val="00805BDF"/>
    <w:rsid w:val="00806190"/>
    <w:rsid w:val="00806ECD"/>
    <w:rsid w:val="00807604"/>
    <w:rsid w:val="00807A2D"/>
    <w:rsid w:val="00807B44"/>
    <w:rsid w:val="00807F02"/>
    <w:rsid w:val="00810595"/>
    <w:rsid w:val="0081085C"/>
    <w:rsid w:val="00810D96"/>
    <w:rsid w:val="00811163"/>
    <w:rsid w:val="008112E1"/>
    <w:rsid w:val="0081139B"/>
    <w:rsid w:val="008113BA"/>
    <w:rsid w:val="008119DF"/>
    <w:rsid w:val="00811DD8"/>
    <w:rsid w:val="00811DFC"/>
    <w:rsid w:val="00811EAA"/>
    <w:rsid w:val="008123DB"/>
    <w:rsid w:val="00812C1E"/>
    <w:rsid w:val="00812E3F"/>
    <w:rsid w:val="00812FA2"/>
    <w:rsid w:val="0081317E"/>
    <w:rsid w:val="008133AA"/>
    <w:rsid w:val="008133F6"/>
    <w:rsid w:val="008140FE"/>
    <w:rsid w:val="008147F1"/>
    <w:rsid w:val="00814919"/>
    <w:rsid w:val="00815B35"/>
    <w:rsid w:val="00815BB0"/>
    <w:rsid w:val="00815D74"/>
    <w:rsid w:val="00815DBE"/>
    <w:rsid w:val="0081692C"/>
    <w:rsid w:val="00817083"/>
    <w:rsid w:val="008172C3"/>
    <w:rsid w:val="00817DD8"/>
    <w:rsid w:val="00820FF0"/>
    <w:rsid w:val="008216CC"/>
    <w:rsid w:val="00822081"/>
    <w:rsid w:val="008222D1"/>
    <w:rsid w:val="008230FE"/>
    <w:rsid w:val="008235E0"/>
    <w:rsid w:val="008236B9"/>
    <w:rsid w:val="008236FD"/>
    <w:rsid w:val="008249A3"/>
    <w:rsid w:val="00824D30"/>
    <w:rsid w:val="00825C1C"/>
    <w:rsid w:val="00825DCE"/>
    <w:rsid w:val="0082621D"/>
    <w:rsid w:val="00826365"/>
    <w:rsid w:val="00826D10"/>
    <w:rsid w:val="00826E12"/>
    <w:rsid w:val="00827945"/>
    <w:rsid w:val="00827DBA"/>
    <w:rsid w:val="00830189"/>
    <w:rsid w:val="008304C6"/>
    <w:rsid w:val="00830913"/>
    <w:rsid w:val="00831147"/>
    <w:rsid w:val="00831D44"/>
    <w:rsid w:val="00832459"/>
    <w:rsid w:val="00833456"/>
    <w:rsid w:val="00833BD7"/>
    <w:rsid w:val="00834140"/>
    <w:rsid w:val="00835A52"/>
    <w:rsid w:val="00835D5A"/>
    <w:rsid w:val="00836303"/>
    <w:rsid w:val="008376B5"/>
    <w:rsid w:val="0083778B"/>
    <w:rsid w:val="00837E5B"/>
    <w:rsid w:val="00840210"/>
    <w:rsid w:val="00840522"/>
    <w:rsid w:val="00840698"/>
    <w:rsid w:val="008409B7"/>
    <w:rsid w:val="00840D46"/>
    <w:rsid w:val="00840EFC"/>
    <w:rsid w:val="0084105F"/>
    <w:rsid w:val="0084137A"/>
    <w:rsid w:val="00841EDE"/>
    <w:rsid w:val="008436D1"/>
    <w:rsid w:val="0084401D"/>
    <w:rsid w:val="0084412A"/>
    <w:rsid w:val="00844468"/>
    <w:rsid w:val="008444B6"/>
    <w:rsid w:val="0084482C"/>
    <w:rsid w:val="00844B43"/>
    <w:rsid w:val="00845D98"/>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127"/>
    <w:rsid w:val="008533D5"/>
    <w:rsid w:val="00854210"/>
    <w:rsid w:val="008544C7"/>
    <w:rsid w:val="00854BC8"/>
    <w:rsid w:val="008551D8"/>
    <w:rsid w:val="00855238"/>
    <w:rsid w:val="00855929"/>
    <w:rsid w:val="00856449"/>
    <w:rsid w:val="00856643"/>
    <w:rsid w:val="00856A3E"/>
    <w:rsid w:val="0086060F"/>
    <w:rsid w:val="00860967"/>
    <w:rsid w:val="0086141B"/>
    <w:rsid w:val="0086153C"/>
    <w:rsid w:val="00862350"/>
    <w:rsid w:val="008625E6"/>
    <w:rsid w:val="0086287A"/>
    <w:rsid w:val="008629C3"/>
    <w:rsid w:val="008629EE"/>
    <w:rsid w:val="00862C4E"/>
    <w:rsid w:val="00862FF7"/>
    <w:rsid w:val="008635B9"/>
    <w:rsid w:val="00863645"/>
    <w:rsid w:val="00863E5F"/>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055"/>
    <w:rsid w:val="0087516B"/>
    <w:rsid w:val="00875640"/>
    <w:rsid w:val="00875FAB"/>
    <w:rsid w:val="00876713"/>
    <w:rsid w:val="00876AC8"/>
    <w:rsid w:val="00876CF0"/>
    <w:rsid w:val="00877851"/>
    <w:rsid w:val="00877C2F"/>
    <w:rsid w:val="00877CFD"/>
    <w:rsid w:val="00877D45"/>
    <w:rsid w:val="00877E62"/>
    <w:rsid w:val="0088020E"/>
    <w:rsid w:val="00880260"/>
    <w:rsid w:val="00880599"/>
    <w:rsid w:val="00880652"/>
    <w:rsid w:val="008807F3"/>
    <w:rsid w:val="008813EB"/>
    <w:rsid w:val="00881A2A"/>
    <w:rsid w:val="00881D00"/>
    <w:rsid w:val="00882015"/>
    <w:rsid w:val="00882BB2"/>
    <w:rsid w:val="00882E5B"/>
    <w:rsid w:val="00884267"/>
    <w:rsid w:val="0088480D"/>
    <w:rsid w:val="00884B87"/>
    <w:rsid w:val="00884BF4"/>
    <w:rsid w:val="00885196"/>
    <w:rsid w:val="008859AA"/>
    <w:rsid w:val="00886E49"/>
    <w:rsid w:val="00887336"/>
    <w:rsid w:val="00887F0F"/>
    <w:rsid w:val="008908C1"/>
    <w:rsid w:val="00890D9D"/>
    <w:rsid w:val="008911CA"/>
    <w:rsid w:val="00891619"/>
    <w:rsid w:val="00892050"/>
    <w:rsid w:val="00893301"/>
    <w:rsid w:val="008937D2"/>
    <w:rsid w:val="00893862"/>
    <w:rsid w:val="00893876"/>
    <w:rsid w:val="00893CF0"/>
    <w:rsid w:val="008948C8"/>
    <w:rsid w:val="0089492F"/>
    <w:rsid w:val="00895032"/>
    <w:rsid w:val="0089528A"/>
    <w:rsid w:val="00895690"/>
    <w:rsid w:val="00895B3E"/>
    <w:rsid w:val="00895B96"/>
    <w:rsid w:val="00895E44"/>
    <w:rsid w:val="00896C8A"/>
    <w:rsid w:val="00897F16"/>
    <w:rsid w:val="008A004A"/>
    <w:rsid w:val="008A05E5"/>
    <w:rsid w:val="008A17B8"/>
    <w:rsid w:val="008A2D26"/>
    <w:rsid w:val="008A333D"/>
    <w:rsid w:val="008A352D"/>
    <w:rsid w:val="008A3594"/>
    <w:rsid w:val="008A41A4"/>
    <w:rsid w:val="008A43E0"/>
    <w:rsid w:val="008A4F07"/>
    <w:rsid w:val="008A5803"/>
    <w:rsid w:val="008A68CF"/>
    <w:rsid w:val="008A6B48"/>
    <w:rsid w:val="008A7280"/>
    <w:rsid w:val="008A7439"/>
    <w:rsid w:val="008A7EE8"/>
    <w:rsid w:val="008B01C0"/>
    <w:rsid w:val="008B03EE"/>
    <w:rsid w:val="008B0CA9"/>
    <w:rsid w:val="008B1348"/>
    <w:rsid w:val="008B2102"/>
    <w:rsid w:val="008B22F5"/>
    <w:rsid w:val="008B2878"/>
    <w:rsid w:val="008B2DD7"/>
    <w:rsid w:val="008B3494"/>
    <w:rsid w:val="008B3499"/>
    <w:rsid w:val="008B35DE"/>
    <w:rsid w:val="008B3848"/>
    <w:rsid w:val="008B4441"/>
    <w:rsid w:val="008B45A7"/>
    <w:rsid w:val="008B4B08"/>
    <w:rsid w:val="008B4EE7"/>
    <w:rsid w:val="008B4F02"/>
    <w:rsid w:val="008B5098"/>
    <w:rsid w:val="008B592D"/>
    <w:rsid w:val="008B689C"/>
    <w:rsid w:val="008B729D"/>
    <w:rsid w:val="008B731E"/>
    <w:rsid w:val="008B7D2B"/>
    <w:rsid w:val="008B7E9E"/>
    <w:rsid w:val="008C0320"/>
    <w:rsid w:val="008C0D8E"/>
    <w:rsid w:val="008C16DA"/>
    <w:rsid w:val="008C1A4C"/>
    <w:rsid w:val="008C1B6F"/>
    <w:rsid w:val="008C1DD5"/>
    <w:rsid w:val="008C1F2A"/>
    <w:rsid w:val="008C22E5"/>
    <w:rsid w:val="008C239C"/>
    <w:rsid w:val="008C2442"/>
    <w:rsid w:val="008C3470"/>
    <w:rsid w:val="008C35F2"/>
    <w:rsid w:val="008C3944"/>
    <w:rsid w:val="008C4277"/>
    <w:rsid w:val="008C49DD"/>
    <w:rsid w:val="008C5B28"/>
    <w:rsid w:val="008C5E12"/>
    <w:rsid w:val="008C6364"/>
    <w:rsid w:val="008C6542"/>
    <w:rsid w:val="008C6C44"/>
    <w:rsid w:val="008C6F8E"/>
    <w:rsid w:val="008C6FD3"/>
    <w:rsid w:val="008C7547"/>
    <w:rsid w:val="008C7E6E"/>
    <w:rsid w:val="008D0405"/>
    <w:rsid w:val="008D0578"/>
    <w:rsid w:val="008D2099"/>
    <w:rsid w:val="008D232B"/>
    <w:rsid w:val="008D2D62"/>
    <w:rsid w:val="008D2D86"/>
    <w:rsid w:val="008D35DB"/>
    <w:rsid w:val="008D3B2C"/>
    <w:rsid w:val="008D3D6D"/>
    <w:rsid w:val="008D3FED"/>
    <w:rsid w:val="008D43B1"/>
    <w:rsid w:val="008D4724"/>
    <w:rsid w:val="008D4F1F"/>
    <w:rsid w:val="008D50BB"/>
    <w:rsid w:val="008D5277"/>
    <w:rsid w:val="008D5326"/>
    <w:rsid w:val="008D56BF"/>
    <w:rsid w:val="008D5A90"/>
    <w:rsid w:val="008D5F4D"/>
    <w:rsid w:val="008D66D6"/>
    <w:rsid w:val="008D696F"/>
    <w:rsid w:val="008D6F3C"/>
    <w:rsid w:val="008D71CD"/>
    <w:rsid w:val="008D7878"/>
    <w:rsid w:val="008E001A"/>
    <w:rsid w:val="008E046B"/>
    <w:rsid w:val="008E0B36"/>
    <w:rsid w:val="008E0BAB"/>
    <w:rsid w:val="008E1B49"/>
    <w:rsid w:val="008E1CB7"/>
    <w:rsid w:val="008E20C9"/>
    <w:rsid w:val="008E2210"/>
    <w:rsid w:val="008E32DB"/>
    <w:rsid w:val="008E37EA"/>
    <w:rsid w:val="008E3B5E"/>
    <w:rsid w:val="008E3C55"/>
    <w:rsid w:val="008E3D07"/>
    <w:rsid w:val="008E46FE"/>
    <w:rsid w:val="008E4934"/>
    <w:rsid w:val="008E4DA9"/>
    <w:rsid w:val="008E4DEE"/>
    <w:rsid w:val="008E5853"/>
    <w:rsid w:val="008E6119"/>
    <w:rsid w:val="008E684B"/>
    <w:rsid w:val="008F0A18"/>
    <w:rsid w:val="008F0F0B"/>
    <w:rsid w:val="008F1448"/>
    <w:rsid w:val="008F1471"/>
    <w:rsid w:val="008F182E"/>
    <w:rsid w:val="008F1C3F"/>
    <w:rsid w:val="008F2FE3"/>
    <w:rsid w:val="008F343F"/>
    <w:rsid w:val="008F3F61"/>
    <w:rsid w:val="008F4AE4"/>
    <w:rsid w:val="008F50AE"/>
    <w:rsid w:val="008F6713"/>
    <w:rsid w:val="008F6DE0"/>
    <w:rsid w:val="008F765D"/>
    <w:rsid w:val="008F7B58"/>
    <w:rsid w:val="008F7DA6"/>
    <w:rsid w:val="009008D0"/>
    <w:rsid w:val="00900E41"/>
    <w:rsid w:val="00902759"/>
    <w:rsid w:val="0090290A"/>
    <w:rsid w:val="00902E30"/>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77CB"/>
    <w:rsid w:val="00907CD5"/>
    <w:rsid w:val="00907E91"/>
    <w:rsid w:val="0091061E"/>
    <w:rsid w:val="0091072C"/>
    <w:rsid w:val="00911370"/>
    <w:rsid w:val="00911876"/>
    <w:rsid w:val="00911B91"/>
    <w:rsid w:val="0091203F"/>
    <w:rsid w:val="009125C8"/>
    <w:rsid w:val="00912753"/>
    <w:rsid w:val="009127B3"/>
    <w:rsid w:val="00912D8A"/>
    <w:rsid w:val="0091313F"/>
    <w:rsid w:val="00914532"/>
    <w:rsid w:val="00914814"/>
    <w:rsid w:val="00914F67"/>
    <w:rsid w:val="0091530B"/>
    <w:rsid w:val="00915475"/>
    <w:rsid w:val="00915678"/>
    <w:rsid w:val="00915FC3"/>
    <w:rsid w:val="00916C4B"/>
    <w:rsid w:val="009171E7"/>
    <w:rsid w:val="00917471"/>
    <w:rsid w:val="00917E61"/>
    <w:rsid w:val="00920BC5"/>
    <w:rsid w:val="009210D4"/>
    <w:rsid w:val="00921661"/>
    <w:rsid w:val="009222FB"/>
    <w:rsid w:val="009227F4"/>
    <w:rsid w:val="00922CD1"/>
    <w:rsid w:val="00923321"/>
    <w:rsid w:val="009234D2"/>
    <w:rsid w:val="00923958"/>
    <w:rsid w:val="0092439A"/>
    <w:rsid w:val="009248F4"/>
    <w:rsid w:val="00924E47"/>
    <w:rsid w:val="00924F72"/>
    <w:rsid w:val="0092520D"/>
    <w:rsid w:val="009252F7"/>
    <w:rsid w:val="00925501"/>
    <w:rsid w:val="00925E52"/>
    <w:rsid w:val="00927201"/>
    <w:rsid w:val="00927628"/>
    <w:rsid w:val="00927A5F"/>
    <w:rsid w:val="00927CCB"/>
    <w:rsid w:val="009307EC"/>
    <w:rsid w:val="00930976"/>
    <w:rsid w:val="00930FD5"/>
    <w:rsid w:val="009310FA"/>
    <w:rsid w:val="009311D0"/>
    <w:rsid w:val="0093144E"/>
    <w:rsid w:val="00931DAB"/>
    <w:rsid w:val="0093258D"/>
    <w:rsid w:val="00932941"/>
    <w:rsid w:val="00933A6F"/>
    <w:rsid w:val="009348C6"/>
    <w:rsid w:val="00934C93"/>
    <w:rsid w:val="00934DB8"/>
    <w:rsid w:val="009353BA"/>
    <w:rsid w:val="0093550C"/>
    <w:rsid w:val="00936FA0"/>
    <w:rsid w:val="009373A0"/>
    <w:rsid w:val="0093770F"/>
    <w:rsid w:val="00937F06"/>
    <w:rsid w:val="00940134"/>
    <w:rsid w:val="009405C0"/>
    <w:rsid w:val="00940753"/>
    <w:rsid w:val="00940C7C"/>
    <w:rsid w:val="00941486"/>
    <w:rsid w:val="00941716"/>
    <w:rsid w:val="00941948"/>
    <w:rsid w:val="00941B01"/>
    <w:rsid w:val="009426AD"/>
    <w:rsid w:val="00942A31"/>
    <w:rsid w:val="00942AD7"/>
    <w:rsid w:val="0094307D"/>
    <w:rsid w:val="00943B6D"/>
    <w:rsid w:val="00944036"/>
    <w:rsid w:val="009441C5"/>
    <w:rsid w:val="00944736"/>
    <w:rsid w:val="0094480B"/>
    <w:rsid w:val="00944DEB"/>
    <w:rsid w:val="00944E07"/>
    <w:rsid w:val="009451F4"/>
    <w:rsid w:val="00945684"/>
    <w:rsid w:val="00945F48"/>
    <w:rsid w:val="00945FDC"/>
    <w:rsid w:val="009464ED"/>
    <w:rsid w:val="00947401"/>
    <w:rsid w:val="00947C0E"/>
    <w:rsid w:val="00950A40"/>
    <w:rsid w:val="0095189B"/>
    <w:rsid w:val="00951EE7"/>
    <w:rsid w:val="00952471"/>
    <w:rsid w:val="00953B6C"/>
    <w:rsid w:val="00954422"/>
    <w:rsid w:val="0095467F"/>
    <w:rsid w:val="0095468C"/>
    <w:rsid w:val="00954E61"/>
    <w:rsid w:val="009560C7"/>
    <w:rsid w:val="00956F2C"/>
    <w:rsid w:val="0095701B"/>
    <w:rsid w:val="00957D1F"/>
    <w:rsid w:val="0096017D"/>
    <w:rsid w:val="00960CF3"/>
    <w:rsid w:val="00960FEB"/>
    <w:rsid w:val="009611B9"/>
    <w:rsid w:val="00961434"/>
    <w:rsid w:val="009615D5"/>
    <w:rsid w:val="00961B0F"/>
    <w:rsid w:val="00961E77"/>
    <w:rsid w:val="00962644"/>
    <w:rsid w:val="0096345D"/>
    <w:rsid w:val="009637FF"/>
    <w:rsid w:val="00963B2B"/>
    <w:rsid w:val="00963DF7"/>
    <w:rsid w:val="00964AEC"/>
    <w:rsid w:val="00965119"/>
    <w:rsid w:val="00965732"/>
    <w:rsid w:val="009664E8"/>
    <w:rsid w:val="009675F1"/>
    <w:rsid w:val="0096789D"/>
    <w:rsid w:val="00967DDB"/>
    <w:rsid w:val="00970615"/>
    <w:rsid w:val="0097064B"/>
    <w:rsid w:val="00970908"/>
    <w:rsid w:val="00970E26"/>
    <w:rsid w:val="009712DB"/>
    <w:rsid w:val="0097171B"/>
    <w:rsid w:val="00971987"/>
    <w:rsid w:val="00972095"/>
    <w:rsid w:val="00972155"/>
    <w:rsid w:val="009734D4"/>
    <w:rsid w:val="00973951"/>
    <w:rsid w:val="00973A71"/>
    <w:rsid w:val="00973AC8"/>
    <w:rsid w:val="00973C3D"/>
    <w:rsid w:val="009740EC"/>
    <w:rsid w:val="0097475C"/>
    <w:rsid w:val="009751B9"/>
    <w:rsid w:val="00975A3B"/>
    <w:rsid w:val="00976306"/>
    <w:rsid w:val="00976F61"/>
    <w:rsid w:val="00977EA5"/>
    <w:rsid w:val="00980C16"/>
    <w:rsid w:val="009816B7"/>
    <w:rsid w:val="00981B38"/>
    <w:rsid w:val="0098215F"/>
    <w:rsid w:val="00982F80"/>
    <w:rsid w:val="0098331D"/>
    <w:rsid w:val="00984276"/>
    <w:rsid w:val="00984877"/>
    <w:rsid w:val="009853BD"/>
    <w:rsid w:val="009855D4"/>
    <w:rsid w:val="0098600D"/>
    <w:rsid w:val="0098658C"/>
    <w:rsid w:val="00986757"/>
    <w:rsid w:val="00987FD7"/>
    <w:rsid w:val="00990649"/>
    <w:rsid w:val="00990B56"/>
    <w:rsid w:val="00990C15"/>
    <w:rsid w:val="00990F2D"/>
    <w:rsid w:val="00991078"/>
    <w:rsid w:val="00991185"/>
    <w:rsid w:val="0099167B"/>
    <w:rsid w:val="009917FE"/>
    <w:rsid w:val="0099189D"/>
    <w:rsid w:val="00991978"/>
    <w:rsid w:val="00991E0A"/>
    <w:rsid w:val="00991E3A"/>
    <w:rsid w:val="009926B6"/>
    <w:rsid w:val="00992AD9"/>
    <w:rsid w:val="00992DEF"/>
    <w:rsid w:val="00993114"/>
    <w:rsid w:val="0099348C"/>
    <w:rsid w:val="009937EE"/>
    <w:rsid w:val="00993A42"/>
    <w:rsid w:val="00993B76"/>
    <w:rsid w:val="00993FC4"/>
    <w:rsid w:val="00994428"/>
    <w:rsid w:val="00995105"/>
    <w:rsid w:val="00995208"/>
    <w:rsid w:val="009953BD"/>
    <w:rsid w:val="0099543A"/>
    <w:rsid w:val="0099584F"/>
    <w:rsid w:val="00995DB6"/>
    <w:rsid w:val="00995F4C"/>
    <w:rsid w:val="009962D7"/>
    <w:rsid w:val="009964A5"/>
    <w:rsid w:val="00996B3F"/>
    <w:rsid w:val="00996C1C"/>
    <w:rsid w:val="0099747D"/>
    <w:rsid w:val="00997820"/>
    <w:rsid w:val="009A066B"/>
    <w:rsid w:val="009A082C"/>
    <w:rsid w:val="009A0BAC"/>
    <w:rsid w:val="009A1326"/>
    <w:rsid w:val="009A1EDF"/>
    <w:rsid w:val="009A20B1"/>
    <w:rsid w:val="009A2425"/>
    <w:rsid w:val="009A2DEE"/>
    <w:rsid w:val="009A45D9"/>
    <w:rsid w:val="009A4B61"/>
    <w:rsid w:val="009A4BB9"/>
    <w:rsid w:val="009A5AED"/>
    <w:rsid w:val="009A6999"/>
    <w:rsid w:val="009A6E7C"/>
    <w:rsid w:val="009A76C9"/>
    <w:rsid w:val="009A7B15"/>
    <w:rsid w:val="009B0338"/>
    <w:rsid w:val="009B071B"/>
    <w:rsid w:val="009B0A82"/>
    <w:rsid w:val="009B13E0"/>
    <w:rsid w:val="009B1441"/>
    <w:rsid w:val="009B1C34"/>
    <w:rsid w:val="009B3078"/>
    <w:rsid w:val="009B30C8"/>
    <w:rsid w:val="009B3B02"/>
    <w:rsid w:val="009B5411"/>
    <w:rsid w:val="009B5DC4"/>
    <w:rsid w:val="009B6544"/>
    <w:rsid w:val="009B67BF"/>
    <w:rsid w:val="009B6EB9"/>
    <w:rsid w:val="009B726E"/>
    <w:rsid w:val="009B75C2"/>
    <w:rsid w:val="009C01BD"/>
    <w:rsid w:val="009C0F7F"/>
    <w:rsid w:val="009C1348"/>
    <w:rsid w:val="009C13EB"/>
    <w:rsid w:val="009C1B35"/>
    <w:rsid w:val="009C2D37"/>
    <w:rsid w:val="009C32D4"/>
    <w:rsid w:val="009C364E"/>
    <w:rsid w:val="009C3681"/>
    <w:rsid w:val="009C3708"/>
    <w:rsid w:val="009C37CA"/>
    <w:rsid w:val="009C4A17"/>
    <w:rsid w:val="009C57BA"/>
    <w:rsid w:val="009C5833"/>
    <w:rsid w:val="009C5B8A"/>
    <w:rsid w:val="009C5CB7"/>
    <w:rsid w:val="009C5FEA"/>
    <w:rsid w:val="009C60C9"/>
    <w:rsid w:val="009C657C"/>
    <w:rsid w:val="009C75D9"/>
    <w:rsid w:val="009C7753"/>
    <w:rsid w:val="009C77B1"/>
    <w:rsid w:val="009C783C"/>
    <w:rsid w:val="009C7DED"/>
    <w:rsid w:val="009D04C8"/>
    <w:rsid w:val="009D0B61"/>
    <w:rsid w:val="009D14C5"/>
    <w:rsid w:val="009D1C2E"/>
    <w:rsid w:val="009D216A"/>
    <w:rsid w:val="009D21A6"/>
    <w:rsid w:val="009D245E"/>
    <w:rsid w:val="009D2512"/>
    <w:rsid w:val="009D27AB"/>
    <w:rsid w:val="009D2C6F"/>
    <w:rsid w:val="009D2E96"/>
    <w:rsid w:val="009D3B17"/>
    <w:rsid w:val="009D4ACE"/>
    <w:rsid w:val="009D514E"/>
    <w:rsid w:val="009D5303"/>
    <w:rsid w:val="009D597A"/>
    <w:rsid w:val="009D5B19"/>
    <w:rsid w:val="009D7794"/>
    <w:rsid w:val="009E0068"/>
    <w:rsid w:val="009E11D9"/>
    <w:rsid w:val="009E1E2D"/>
    <w:rsid w:val="009E23BB"/>
    <w:rsid w:val="009E2D98"/>
    <w:rsid w:val="009E3929"/>
    <w:rsid w:val="009E45D9"/>
    <w:rsid w:val="009E4C5D"/>
    <w:rsid w:val="009E4CE1"/>
    <w:rsid w:val="009E54B9"/>
    <w:rsid w:val="009E60A1"/>
    <w:rsid w:val="009E6689"/>
    <w:rsid w:val="009E6A2F"/>
    <w:rsid w:val="009E6D50"/>
    <w:rsid w:val="009E70A1"/>
    <w:rsid w:val="009E7A61"/>
    <w:rsid w:val="009E7DAF"/>
    <w:rsid w:val="009E7E54"/>
    <w:rsid w:val="009E7F1D"/>
    <w:rsid w:val="009E7F25"/>
    <w:rsid w:val="009E7F9F"/>
    <w:rsid w:val="009F04B8"/>
    <w:rsid w:val="009F079B"/>
    <w:rsid w:val="009F07DB"/>
    <w:rsid w:val="009F0BC1"/>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61E"/>
    <w:rsid w:val="00A029AE"/>
    <w:rsid w:val="00A03165"/>
    <w:rsid w:val="00A03555"/>
    <w:rsid w:val="00A0372A"/>
    <w:rsid w:val="00A03760"/>
    <w:rsid w:val="00A04736"/>
    <w:rsid w:val="00A047E5"/>
    <w:rsid w:val="00A053D1"/>
    <w:rsid w:val="00A056C5"/>
    <w:rsid w:val="00A059E5"/>
    <w:rsid w:val="00A05EBE"/>
    <w:rsid w:val="00A0699F"/>
    <w:rsid w:val="00A06CB6"/>
    <w:rsid w:val="00A06E76"/>
    <w:rsid w:val="00A0716C"/>
    <w:rsid w:val="00A07717"/>
    <w:rsid w:val="00A07AD9"/>
    <w:rsid w:val="00A107BF"/>
    <w:rsid w:val="00A10CC8"/>
    <w:rsid w:val="00A1155D"/>
    <w:rsid w:val="00A11562"/>
    <w:rsid w:val="00A12080"/>
    <w:rsid w:val="00A12723"/>
    <w:rsid w:val="00A1286D"/>
    <w:rsid w:val="00A135D9"/>
    <w:rsid w:val="00A13997"/>
    <w:rsid w:val="00A13E79"/>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61F"/>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999"/>
    <w:rsid w:val="00A33AFB"/>
    <w:rsid w:val="00A3539D"/>
    <w:rsid w:val="00A35AC5"/>
    <w:rsid w:val="00A35CB3"/>
    <w:rsid w:val="00A364FB"/>
    <w:rsid w:val="00A36B90"/>
    <w:rsid w:val="00A36E5B"/>
    <w:rsid w:val="00A36FE3"/>
    <w:rsid w:val="00A3719A"/>
    <w:rsid w:val="00A3725D"/>
    <w:rsid w:val="00A3734C"/>
    <w:rsid w:val="00A37679"/>
    <w:rsid w:val="00A37D00"/>
    <w:rsid w:val="00A37E08"/>
    <w:rsid w:val="00A4016D"/>
    <w:rsid w:val="00A40BC4"/>
    <w:rsid w:val="00A41650"/>
    <w:rsid w:val="00A43A5D"/>
    <w:rsid w:val="00A43C81"/>
    <w:rsid w:val="00A4448E"/>
    <w:rsid w:val="00A448E1"/>
    <w:rsid w:val="00A4553E"/>
    <w:rsid w:val="00A458D9"/>
    <w:rsid w:val="00A45FE4"/>
    <w:rsid w:val="00A46223"/>
    <w:rsid w:val="00A46841"/>
    <w:rsid w:val="00A46FBF"/>
    <w:rsid w:val="00A47526"/>
    <w:rsid w:val="00A50A94"/>
    <w:rsid w:val="00A50CA4"/>
    <w:rsid w:val="00A5122F"/>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837"/>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88E"/>
    <w:rsid w:val="00A6795E"/>
    <w:rsid w:val="00A67C1D"/>
    <w:rsid w:val="00A67CBB"/>
    <w:rsid w:val="00A70088"/>
    <w:rsid w:val="00A707A4"/>
    <w:rsid w:val="00A70CCF"/>
    <w:rsid w:val="00A70D71"/>
    <w:rsid w:val="00A70D76"/>
    <w:rsid w:val="00A70D96"/>
    <w:rsid w:val="00A7127D"/>
    <w:rsid w:val="00A71AD4"/>
    <w:rsid w:val="00A71B3A"/>
    <w:rsid w:val="00A72AC0"/>
    <w:rsid w:val="00A73BA9"/>
    <w:rsid w:val="00A743EA"/>
    <w:rsid w:val="00A74A65"/>
    <w:rsid w:val="00A74DC5"/>
    <w:rsid w:val="00A75398"/>
    <w:rsid w:val="00A75A0F"/>
    <w:rsid w:val="00A75EB7"/>
    <w:rsid w:val="00A769C3"/>
    <w:rsid w:val="00A770DC"/>
    <w:rsid w:val="00A80001"/>
    <w:rsid w:val="00A800C5"/>
    <w:rsid w:val="00A801F3"/>
    <w:rsid w:val="00A80B3A"/>
    <w:rsid w:val="00A817E5"/>
    <w:rsid w:val="00A8181A"/>
    <w:rsid w:val="00A81874"/>
    <w:rsid w:val="00A818E6"/>
    <w:rsid w:val="00A81C7A"/>
    <w:rsid w:val="00A8231A"/>
    <w:rsid w:val="00A82B3E"/>
    <w:rsid w:val="00A82DC9"/>
    <w:rsid w:val="00A84052"/>
    <w:rsid w:val="00A84348"/>
    <w:rsid w:val="00A84670"/>
    <w:rsid w:val="00A84C69"/>
    <w:rsid w:val="00A84D6A"/>
    <w:rsid w:val="00A85807"/>
    <w:rsid w:val="00A865FF"/>
    <w:rsid w:val="00A86609"/>
    <w:rsid w:val="00A8670C"/>
    <w:rsid w:val="00A86FF4"/>
    <w:rsid w:val="00A8765D"/>
    <w:rsid w:val="00A909BE"/>
    <w:rsid w:val="00A90E67"/>
    <w:rsid w:val="00A910BF"/>
    <w:rsid w:val="00A91412"/>
    <w:rsid w:val="00A924CE"/>
    <w:rsid w:val="00A92FF5"/>
    <w:rsid w:val="00A944D9"/>
    <w:rsid w:val="00A94735"/>
    <w:rsid w:val="00A94C69"/>
    <w:rsid w:val="00A94F32"/>
    <w:rsid w:val="00A95676"/>
    <w:rsid w:val="00A9576D"/>
    <w:rsid w:val="00A95ED8"/>
    <w:rsid w:val="00A96397"/>
    <w:rsid w:val="00A97192"/>
    <w:rsid w:val="00A972FA"/>
    <w:rsid w:val="00A97407"/>
    <w:rsid w:val="00AA0D88"/>
    <w:rsid w:val="00AA155D"/>
    <w:rsid w:val="00AA167C"/>
    <w:rsid w:val="00AA180B"/>
    <w:rsid w:val="00AA1D62"/>
    <w:rsid w:val="00AA2A92"/>
    <w:rsid w:val="00AA308C"/>
    <w:rsid w:val="00AA3128"/>
    <w:rsid w:val="00AA34DE"/>
    <w:rsid w:val="00AA362E"/>
    <w:rsid w:val="00AA3856"/>
    <w:rsid w:val="00AA40E6"/>
    <w:rsid w:val="00AA4E56"/>
    <w:rsid w:val="00AA5164"/>
    <w:rsid w:val="00AA5681"/>
    <w:rsid w:val="00AA609D"/>
    <w:rsid w:val="00AA63A3"/>
    <w:rsid w:val="00AA739A"/>
    <w:rsid w:val="00AA78BA"/>
    <w:rsid w:val="00AB027F"/>
    <w:rsid w:val="00AB059A"/>
    <w:rsid w:val="00AB0850"/>
    <w:rsid w:val="00AB1410"/>
    <w:rsid w:val="00AB235F"/>
    <w:rsid w:val="00AB266C"/>
    <w:rsid w:val="00AB274A"/>
    <w:rsid w:val="00AB2811"/>
    <w:rsid w:val="00AB285E"/>
    <w:rsid w:val="00AB3D46"/>
    <w:rsid w:val="00AB3ECC"/>
    <w:rsid w:val="00AB4B97"/>
    <w:rsid w:val="00AB4FB2"/>
    <w:rsid w:val="00AB6C23"/>
    <w:rsid w:val="00AB6DC5"/>
    <w:rsid w:val="00AB74CA"/>
    <w:rsid w:val="00AB77C0"/>
    <w:rsid w:val="00AB7B97"/>
    <w:rsid w:val="00AC0034"/>
    <w:rsid w:val="00AC06B4"/>
    <w:rsid w:val="00AC121E"/>
    <w:rsid w:val="00AC13AA"/>
    <w:rsid w:val="00AC13FF"/>
    <w:rsid w:val="00AC1C19"/>
    <w:rsid w:val="00AC1EED"/>
    <w:rsid w:val="00AC21C0"/>
    <w:rsid w:val="00AC2A96"/>
    <w:rsid w:val="00AC36CD"/>
    <w:rsid w:val="00AC3C1A"/>
    <w:rsid w:val="00AC40F4"/>
    <w:rsid w:val="00AC4381"/>
    <w:rsid w:val="00AC440E"/>
    <w:rsid w:val="00AC4BE5"/>
    <w:rsid w:val="00AC4D9E"/>
    <w:rsid w:val="00AC4F1C"/>
    <w:rsid w:val="00AC52A2"/>
    <w:rsid w:val="00AC5567"/>
    <w:rsid w:val="00AC6440"/>
    <w:rsid w:val="00AC6961"/>
    <w:rsid w:val="00AC6F24"/>
    <w:rsid w:val="00AC6FB0"/>
    <w:rsid w:val="00AC70BC"/>
    <w:rsid w:val="00AC720A"/>
    <w:rsid w:val="00AC75D2"/>
    <w:rsid w:val="00AC791E"/>
    <w:rsid w:val="00AC7F3C"/>
    <w:rsid w:val="00AC7F9C"/>
    <w:rsid w:val="00AD0482"/>
    <w:rsid w:val="00AD0E86"/>
    <w:rsid w:val="00AD1072"/>
    <w:rsid w:val="00AD1DB8"/>
    <w:rsid w:val="00AD1DEC"/>
    <w:rsid w:val="00AD1E1B"/>
    <w:rsid w:val="00AD213A"/>
    <w:rsid w:val="00AD2329"/>
    <w:rsid w:val="00AD2878"/>
    <w:rsid w:val="00AD316E"/>
    <w:rsid w:val="00AD31F1"/>
    <w:rsid w:val="00AD3335"/>
    <w:rsid w:val="00AD3412"/>
    <w:rsid w:val="00AD362C"/>
    <w:rsid w:val="00AD3F83"/>
    <w:rsid w:val="00AD4492"/>
    <w:rsid w:val="00AD4572"/>
    <w:rsid w:val="00AD45B0"/>
    <w:rsid w:val="00AD4636"/>
    <w:rsid w:val="00AD50C6"/>
    <w:rsid w:val="00AD5219"/>
    <w:rsid w:val="00AD531E"/>
    <w:rsid w:val="00AD560E"/>
    <w:rsid w:val="00AD58B1"/>
    <w:rsid w:val="00AD66C5"/>
    <w:rsid w:val="00AD6AB0"/>
    <w:rsid w:val="00AD6C27"/>
    <w:rsid w:val="00AD6F4D"/>
    <w:rsid w:val="00AD736C"/>
    <w:rsid w:val="00AD75C0"/>
    <w:rsid w:val="00AD7A61"/>
    <w:rsid w:val="00AD7D09"/>
    <w:rsid w:val="00AE0434"/>
    <w:rsid w:val="00AE0BAB"/>
    <w:rsid w:val="00AE1421"/>
    <w:rsid w:val="00AE16A1"/>
    <w:rsid w:val="00AE16EC"/>
    <w:rsid w:val="00AE1CD2"/>
    <w:rsid w:val="00AE1EF4"/>
    <w:rsid w:val="00AE1F9D"/>
    <w:rsid w:val="00AE2222"/>
    <w:rsid w:val="00AE222F"/>
    <w:rsid w:val="00AE226C"/>
    <w:rsid w:val="00AE27F3"/>
    <w:rsid w:val="00AE2ED9"/>
    <w:rsid w:val="00AE30D4"/>
    <w:rsid w:val="00AE3386"/>
    <w:rsid w:val="00AE37AE"/>
    <w:rsid w:val="00AE5508"/>
    <w:rsid w:val="00AE5813"/>
    <w:rsid w:val="00AE5969"/>
    <w:rsid w:val="00AE63FE"/>
    <w:rsid w:val="00AE6C67"/>
    <w:rsid w:val="00AE79F1"/>
    <w:rsid w:val="00AF0782"/>
    <w:rsid w:val="00AF09CA"/>
    <w:rsid w:val="00AF0D68"/>
    <w:rsid w:val="00AF1185"/>
    <w:rsid w:val="00AF1298"/>
    <w:rsid w:val="00AF1475"/>
    <w:rsid w:val="00AF1847"/>
    <w:rsid w:val="00AF1DA7"/>
    <w:rsid w:val="00AF24F5"/>
    <w:rsid w:val="00AF251B"/>
    <w:rsid w:val="00AF2C01"/>
    <w:rsid w:val="00AF2E3F"/>
    <w:rsid w:val="00AF3A7E"/>
    <w:rsid w:val="00AF3D08"/>
    <w:rsid w:val="00AF481C"/>
    <w:rsid w:val="00AF506B"/>
    <w:rsid w:val="00AF555E"/>
    <w:rsid w:val="00AF5872"/>
    <w:rsid w:val="00AF59E1"/>
    <w:rsid w:val="00AF6540"/>
    <w:rsid w:val="00AF7083"/>
    <w:rsid w:val="00AF7A54"/>
    <w:rsid w:val="00AF7FD0"/>
    <w:rsid w:val="00B005A1"/>
    <w:rsid w:val="00B010A7"/>
    <w:rsid w:val="00B01287"/>
    <w:rsid w:val="00B018A0"/>
    <w:rsid w:val="00B01F0F"/>
    <w:rsid w:val="00B023DD"/>
    <w:rsid w:val="00B0300F"/>
    <w:rsid w:val="00B03C57"/>
    <w:rsid w:val="00B044EA"/>
    <w:rsid w:val="00B04BA9"/>
    <w:rsid w:val="00B050CD"/>
    <w:rsid w:val="00B05680"/>
    <w:rsid w:val="00B05BE3"/>
    <w:rsid w:val="00B068F1"/>
    <w:rsid w:val="00B06BA5"/>
    <w:rsid w:val="00B0727A"/>
    <w:rsid w:val="00B0783A"/>
    <w:rsid w:val="00B07921"/>
    <w:rsid w:val="00B07DFA"/>
    <w:rsid w:val="00B10578"/>
    <w:rsid w:val="00B10E6E"/>
    <w:rsid w:val="00B11952"/>
    <w:rsid w:val="00B129DA"/>
    <w:rsid w:val="00B12A3B"/>
    <w:rsid w:val="00B12A69"/>
    <w:rsid w:val="00B13F9C"/>
    <w:rsid w:val="00B141E0"/>
    <w:rsid w:val="00B142E0"/>
    <w:rsid w:val="00B149A0"/>
    <w:rsid w:val="00B149E9"/>
    <w:rsid w:val="00B15404"/>
    <w:rsid w:val="00B15AC8"/>
    <w:rsid w:val="00B1723A"/>
    <w:rsid w:val="00B17469"/>
    <w:rsid w:val="00B1756B"/>
    <w:rsid w:val="00B178BD"/>
    <w:rsid w:val="00B2056F"/>
    <w:rsid w:val="00B20D8A"/>
    <w:rsid w:val="00B216DE"/>
    <w:rsid w:val="00B21730"/>
    <w:rsid w:val="00B21A94"/>
    <w:rsid w:val="00B21B40"/>
    <w:rsid w:val="00B21C39"/>
    <w:rsid w:val="00B21DCB"/>
    <w:rsid w:val="00B22238"/>
    <w:rsid w:val="00B225A5"/>
    <w:rsid w:val="00B22B17"/>
    <w:rsid w:val="00B22B36"/>
    <w:rsid w:val="00B22F8E"/>
    <w:rsid w:val="00B23736"/>
    <w:rsid w:val="00B23899"/>
    <w:rsid w:val="00B23DB7"/>
    <w:rsid w:val="00B23E51"/>
    <w:rsid w:val="00B25330"/>
    <w:rsid w:val="00B258C2"/>
    <w:rsid w:val="00B25902"/>
    <w:rsid w:val="00B25972"/>
    <w:rsid w:val="00B26F07"/>
    <w:rsid w:val="00B2718D"/>
    <w:rsid w:val="00B302BF"/>
    <w:rsid w:val="00B304A3"/>
    <w:rsid w:val="00B307F6"/>
    <w:rsid w:val="00B30FA5"/>
    <w:rsid w:val="00B31021"/>
    <w:rsid w:val="00B310EE"/>
    <w:rsid w:val="00B311BB"/>
    <w:rsid w:val="00B316E7"/>
    <w:rsid w:val="00B3173F"/>
    <w:rsid w:val="00B31F07"/>
    <w:rsid w:val="00B321E4"/>
    <w:rsid w:val="00B329E8"/>
    <w:rsid w:val="00B32ACC"/>
    <w:rsid w:val="00B32FA0"/>
    <w:rsid w:val="00B33D97"/>
    <w:rsid w:val="00B3403E"/>
    <w:rsid w:val="00B342F7"/>
    <w:rsid w:val="00B345C0"/>
    <w:rsid w:val="00B352D5"/>
    <w:rsid w:val="00B35AAB"/>
    <w:rsid w:val="00B35B27"/>
    <w:rsid w:val="00B35D82"/>
    <w:rsid w:val="00B36E98"/>
    <w:rsid w:val="00B37869"/>
    <w:rsid w:val="00B378A5"/>
    <w:rsid w:val="00B37926"/>
    <w:rsid w:val="00B408CF"/>
    <w:rsid w:val="00B40CBD"/>
    <w:rsid w:val="00B411F2"/>
    <w:rsid w:val="00B4147A"/>
    <w:rsid w:val="00B4203A"/>
    <w:rsid w:val="00B421D2"/>
    <w:rsid w:val="00B42286"/>
    <w:rsid w:val="00B42476"/>
    <w:rsid w:val="00B4251D"/>
    <w:rsid w:val="00B42628"/>
    <w:rsid w:val="00B4284D"/>
    <w:rsid w:val="00B429DE"/>
    <w:rsid w:val="00B4318C"/>
    <w:rsid w:val="00B43800"/>
    <w:rsid w:val="00B4453A"/>
    <w:rsid w:val="00B44A25"/>
    <w:rsid w:val="00B44EB4"/>
    <w:rsid w:val="00B45124"/>
    <w:rsid w:val="00B452BB"/>
    <w:rsid w:val="00B4566C"/>
    <w:rsid w:val="00B457D5"/>
    <w:rsid w:val="00B45B6B"/>
    <w:rsid w:val="00B4670E"/>
    <w:rsid w:val="00B46781"/>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29BC"/>
    <w:rsid w:val="00B53D64"/>
    <w:rsid w:val="00B53F07"/>
    <w:rsid w:val="00B5519A"/>
    <w:rsid w:val="00B55AB5"/>
    <w:rsid w:val="00B569D5"/>
    <w:rsid w:val="00B575C3"/>
    <w:rsid w:val="00B577DE"/>
    <w:rsid w:val="00B5787C"/>
    <w:rsid w:val="00B57A30"/>
    <w:rsid w:val="00B6004E"/>
    <w:rsid w:val="00B607AC"/>
    <w:rsid w:val="00B6098E"/>
    <w:rsid w:val="00B61472"/>
    <w:rsid w:val="00B61E34"/>
    <w:rsid w:val="00B61F0C"/>
    <w:rsid w:val="00B6201C"/>
    <w:rsid w:val="00B620AC"/>
    <w:rsid w:val="00B6277D"/>
    <w:rsid w:val="00B62783"/>
    <w:rsid w:val="00B62B48"/>
    <w:rsid w:val="00B62BA8"/>
    <w:rsid w:val="00B62C8F"/>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3A3"/>
    <w:rsid w:val="00B70452"/>
    <w:rsid w:val="00B70F6F"/>
    <w:rsid w:val="00B71382"/>
    <w:rsid w:val="00B7198B"/>
    <w:rsid w:val="00B71E27"/>
    <w:rsid w:val="00B722BE"/>
    <w:rsid w:val="00B727A1"/>
    <w:rsid w:val="00B72BB6"/>
    <w:rsid w:val="00B73B79"/>
    <w:rsid w:val="00B74092"/>
    <w:rsid w:val="00B74300"/>
    <w:rsid w:val="00B7490D"/>
    <w:rsid w:val="00B74C85"/>
    <w:rsid w:val="00B7599A"/>
    <w:rsid w:val="00B75A45"/>
    <w:rsid w:val="00B75D22"/>
    <w:rsid w:val="00B767AE"/>
    <w:rsid w:val="00B76A4C"/>
    <w:rsid w:val="00B76F50"/>
    <w:rsid w:val="00B777B9"/>
    <w:rsid w:val="00B80235"/>
    <w:rsid w:val="00B806CC"/>
    <w:rsid w:val="00B80753"/>
    <w:rsid w:val="00B80919"/>
    <w:rsid w:val="00B80FD8"/>
    <w:rsid w:val="00B810C8"/>
    <w:rsid w:val="00B8143F"/>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99F"/>
    <w:rsid w:val="00B90BC7"/>
    <w:rsid w:val="00B92DAC"/>
    <w:rsid w:val="00B93237"/>
    <w:rsid w:val="00B93DCE"/>
    <w:rsid w:val="00B94C73"/>
    <w:rsid w:val="00B94C7B"/>
    <w:rsid w:val="00B95851"/>
    <w:rsid w:val="00B96455"/>
    <w:rsid w:val="00B96A93"/>
    <w:rsid w:val="00B96F02"/>
    <w:rsid w:val="00B9723F"/>
    <w:rsid w:val="00B97396"/>
    <w:rsid w:val="00B97F3F"/>
    <w:rsid w:val="00BA026B"/>
    <w:rsid w:val="00BA0630"/>
    <w:rsid w:val="00BA0B40"/>
    <w:rsid w:val="00BA143E"/>
    <w:rsid w:val="00BA1A9F"/>
    <w:rsid w:val="00BA1C8E"/>
    <w:rsid w:val="00BA2CB4"/>
    <w:rsid w:val="00BA32BB"/>
    <w:rsid w:val="00BA32C0"/>
    <w:rsid w:val="00BA3797"/>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4B87"/>
    <w:rsid w:val="00BB5239"/>
    <w:rsid w:val="00BB575B"/>
    <w:rsid w:val="00BB5AEB"/>
    <w:rsid w:val="00BB5CAF"/>
    <w:rsid w:val="00BB6FFF"/>
    <w:rsid w:val="00BB7F45"/>
    <w:rsid w:val="00BC0044"/>
    <w:rsid w:val="00BC0121"/>
    <w:rsid w:val="00BC021E"/>
    <w:rsid w:val="00BC0972"/>
    <w:rsid w:val="00BC0FB6"/>
    <w:rsid w:val="00BC111A"/>
    <w:rsid w:val="00BC1799"/>
    <w:rsid w:val="00BC1D16"/>
    <w:rsid w:val="00BC2514"/>
    <w:rsid w:val="00BC2F71"/>
    <w:rsid w:val="00BC40A9"/>
    <w:rsid w:val="00BC46EC"/>
    <w:rsid w:val="00BC47B3"/>
    <w:rsid w:val="00BC4C72"/>
    <w:rsid w:val="00BC4C97"/>
    <w:rsid w:val="00BC5694"/>
    <w:rsid w:val="00BC5FD8"/>
    <w:rsid w:val="00BC60F8"/>
    <w:rsid w:val="00BC63C5"/>
    <w:rsid w:val="00BC6B7C"/>
    <w:rsid w:val="00BC70B0"/>
    <w:rsid w:val="00BC7526"/>
    <w:rsid w:val="00BC78F2"/>
    <w:rsid w:val="00BC7B15"/>
    <w:rsid w:val="00BC7F72"/>
    <w:rsid w:val="00BD006C"/>
    <w:rsid w:val="00BD022B"/>
    <w:rsid w:val="00BD04B4"/>
    <w:rsid w:val="00BD13BB"/>
    <w:rsid w:val="00BD1AAE"/>
    <w:rsid w:val="00BD1DFA"/>
    <w:rsid w:val="00BD2508"/>
    <w:rsid w:val="00BD2AC0"/>
    <w:rsid w:val="00BD2D7B"/>
    <w:rsid w:val="00BD3078"/>
    <w:rsid w:val="00BD3D67"/>
    <w:rsid w:val="00BD4593"/>
    <w:rsid w:val="00BD4A13"/>
    <w:rsid w:val="00BD65C1"/>
    <w:rsid w:val="00BD69BB"/>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0B56"/>
    <w:rsid w:val="00BE1BA7"/>
    <w:rsid w:val="00BE1BC6"/>
    <w:rsid w:val="00BE2357"/>
    <w:rsid w:val="00BE321B"/>
    <w:rsid w:val="00BE3B8D"/>
    <w:rsid w:val="00BE3F15"/>
    <w:rsid w:val="00BE45BC"/>
    <w:rsid w:val="00BE4AA5"/>
    <w:rsid w:val="00BE4DA7"/>
    <w:rsid w:val="00BE5412"/>
    <w:rsid w:val="00BE5CAB"/>
    <w:rsid w:val="00BE5FA0"/>
    <w:rsid w:val="00BE684F"/>
    <w:rsid w:val="00BE71F5"/>
    <w:rsid w:val="00BE7E71"/>
    <w:rsid w:val="00BE7F39"/>
    <w:rsid w:val="00BF019E"/>
    <w:rsid w:val="00BF108D"/>
    <w:rsid w:val="00BF128C"/>
    <w:rsid w:val="00BF2886"/>
    <w:rsid w:val="00BF3001"/>
    <w:rsid w:val="00BF3EFD"/>
    <w:rsid w:val="00BF453C"/>
    <w:rsid w:val="00BF4A4D"/>
    <w:rsid w:val="00BF5E2C"/>
    <w:rsid w:val="00BF5E31"/>
    <w:rsid w:val="00BF5E47"/>
    <w:rsid w:val="00BF634A"/>
    <w:rsid w:val="00BF654D"/>
    <w:rsid w:val="00BF67E6"/>
    <w:rsid w:val="00BF7004"/>
    <w:rsid w:val="00BF7AC1"/>
    <w:rsid w:val="00BF7C2E"/>
    <w:rsid w:val="00BF7FFA"/>
    <w:rsid w:val="00C00207"/>
    <w:rsid w:val="00C003A3"/>
    <w:rsid w:val="00C003E7"/>
    <w:rsid w:val="00C00561"/>
    <w:rsid w:val="00C009EF"/>
    <w:rsid w:val="00C00CA9"/>
    <w:rsid w:val="00C00DB9"/>
    <w:rsid w:val="00C01A0F"/>
    <w:rsid w:val="00C01F34"/>
    <w:rsid w:val="00C0234C"/>
    <w:rsid w:val="00C02408"/>
    <w:rsid w:val="00C02535"/>
    <w:rsid w:val="00C029EA"/>
    <w:rsid w:val="00C02AE0"/>
    <w:rsid w:val="00C02C31"/>
    <w:rsid w:val="00C0342E"/>
    <w:rsid w:val="00C03980"/>
    <w:rsid w:val="00C042C0"/>
    <w:rsid w:val="00C0445A"/>
    <w:rsid w:val="00C04C57"/>
    <w:rsid w:val="00C04E11"/>
    <w:rsid w:val="00C063C0"/>
    <w:rsid w:val="00C067C1"/>
    <w:rsid w:val="00C0681A"/>
    <w:rsid w:val="00C07402"/>
    <w:rsid w:val="00C07740"/>
    <w:rsid w:val="00C07785"/>
    <w:rsid w:val="00C10006"/>
    <w:rsid w:val="00C10046"/>
    <w:rsid w:val="00C100EA"/>
    <w:rsid w:val="00C10F9A"/>
    <w:rsid w:val="00C10FD4"/>
    <w:rsid w:val="00C114F8"/>
    <w:rsid w:val="00C117FF"/>
    <w:rsid w:val="00C118F0"/>
    <w:rsid w:val="00C12435"/>
    <w:rsid w:val="00C128C6"/>
    <w:rsid w:val="00C13A60"/>
    <w:rsid w:val="00C1461E"/>
    <w:rsid w:val="00C14688"/>
    <w:rsid w:val="00C14B63"/>
    <w:rsid w:val="00C14CDD"/>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2196"/>
    <w:rsid w:val="00C3247B"/>
    <w:rsid w:val="00C33A31"/>
    <w:rsid w:val="00C33D91"/>
    <w:rsid w:val="00C34AA4"/>
    <w:rsid w:val="00C350DA"/>
    <w:rsid w:val="00C352CB"/>
    <w:rsid w:val="00C36A39"/>
    <w:rsid w:val="00C37DA8"/>
    <w:rsid w:val="00C4012C"/>
    <w:rsid w:val="00C40ABF"/>
    <w:rsid w:val="00C40B84"/>
    <w:rsid w:val="00C40CD6"/>
    <w:rsid w:val="00C40FB8"/>
    <w:rsid w:val="00C41232"/>
    <w:rsid w:val="00C41333"/>
    <w:rsid w:val="00C4152B"/>
    <w:rsid w:val="00C417E2"/>
    <w:rsid w:val="00C41A2A"/>
    <w:rsid w:val="00C42233"/>
    <w:rsid w:val="00C4281A"/>
    <w:rsid w:val="00C42FBE"/>
    <w:rsid w:val="00C434E4"/>
    <w:rsid w:val="00C43ED6"/>
    <w:rsid w:val="00C44CE4"/>
    <w:rsid w:val="00C45207"/>
    <w:rsid w:val="00C460D6"/>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28BC"/>
    <w:rsid w:val="00C53967"/>
    <w:rsid w:val="00C53A09"/>
    <w:rsid w:val="00C53C07"/>
    <w:rsid w:val="00C53C79"/>
    <w:rsid w:val="00C5465D"/>
    <w:rsid w:val="00C5562D"/>
    <w:rsid w:val="00C55F13"/>
    <w:rsid w:val="00C562D6"/>
    <w:rsid w:val="00C564FA"/>
    <w:rsid w:val="00C56FB9"/>
    <w:rsid w:val="00C60205"/>
    <w:rsid w:val="00C60901"/>
    <w:rsid w:val="00C610AC"/>
    <w:rsid w:val="00C61998"/>
    <w:rsid w:val="00C61D39"/>
    <w:rsid w:val="00C621E8"/>
    <w:rsid w:val="00C62DF9"/>
    <w:rsid w:val="00C6356C"/>
    <w:rsid w:val="00C64283"/>
    <w:rsid w:val="00C64C75"/>
    <w:rsid w:val="00C64CD6"/>
    <w:rsid w:val="00C65016"/>
    <w:rsid w:val="00C65222"/>
    <w:rsid w:val="00C65239"/>
    <w:rsid w:val="00C652EE"/>
    <w:rsid w:val="00C661AC"/>
    <w:rsid w:val="00C663FD"/>
    <w:rsid w:val="00C664D0"/>
    <w:rsid w:val="00C66BB0"/>
    <w:rsid w:val="00C677F2"/>
    <w:rsid w:val="00C67ABD"/>
    <w:rsid w:val="00C67E61"/>
    <w:rsid w:val="00C7013D"/>
    <w:rsid w:val="00C707B3"/>
    <w:rsid w:val="00C7139B"/>
    <w:rsid w:val="00C7191B"/>
    <w:rsid w:val="00C71D41"/>
    <w:rsid w:val="00C72329"/>
    <w:rsid w:val="00C72403"/>
    <w:rsid w:val="00C72EAD"/>
    <w:rsid w:val="00C74078"/>
    <w:rsid w:val="00C74B48"/>
    <w:rsid w:val="00C751B1"/>
    <w:rsid w:val="00C756D8"/>
    <w:rsid w:val="00C7572C"/>
    <w:rsid w:val="00C75B06"/>
    <w:rsid w:val="00C76CC0"/>
    <w:rsid w:val="00C76E35"/>
    <w:rsid w:val="00C779CC"/>
    <w:rsid w:val="00C80013"/>
    <w:rsid w:val="00C80B13"/>
    <w:rsid w:val="00C80EEE"/>
    <w:rsid w:val="00C80FF3"/>
    <w:rsid w:val="00C81773"/>
    <w:rsid w:val="00C82971"/>
    <w:rsid w:val="00C8310B"/>
    <w:rsid w:val="00C831CD"/>
    <w:rsid w:val="00C8347B"/>
    <w:rsid w:val="00C83A40"/>
    <w:rsid w:val="00C84138"/>
    <w:rsid w:val="00C84158"/>
    <w:rsid w:val="00C84334"/>
    <w:rsid w:val="00C84C1B"/>
    <w:rsid w:val="00C84CA0"/>
    <w:rsid w:val="00C84FB6"/>
    <w:rsid w:val="00C851A9"/>
    <w:rsid w:val="00C85FCC"/>
    <w:rsid w:val="00C86B3C"/>
    <w:rsid w:val="00C87383"/>
    <w:rsid w:val="00C87E80"/>
    <w:rsid w:val="00C87F36"/>
    <w:rsid w:val="00C9051E"/>
    <w:rsid w:val="00C9075E"/>
    <w:rsid w:val="00C90BA3"/>
    <w:rsid w:val="00C90CBA"/>
    <w:rsid w:val="00C91459"/>
    <w:rsid w:val="00C915D0"/>
    <w:rsid w:val="00C9187D"/>
    <w:rsid w:val="00C919AE"/>
    <w:rsid w:val="00C9291A"/>
    <w:rsid w:val="00C92B19"/>
    <w:rsid w:val="00C9332A"/>
    <w:rsid w:val="00C9374D"/>
    <w:rsid w:val="00C93A8F"/>
    <w:rsid w:val="00C93B94"/>
    <w:rsid w:val="00C93D63"/>
    <w:rsid w:val="00C94170"/>
    <w:rsid w:val="00C9435E"/>
    <w:rsid w:val="00C949B5"/>
    <w:rsid w:val="00C94A53"/>
    <w:rsid w:val="00C94BD6"/>
    <w:rsid w:val="00C951AE"/>
    <w:rsid w:val="00C95BE8"/>
    <w:rsid w:val="00C96483"/>
    <w:rsid w:val="00C96C45"/>
    <w:rsid w:val="00C96D25"/>
    <w:rsid w:val="00C97097"/>
    <w:rsid w:val="00C974A1"/>
    <w:rsid w:val="00C975C1"/>
    <w:rsid w:val="00C975FA"/>
    <w:rsid w:val="00CA0845"/>
    <w:rsid w:val="00CA0E21"/>
    <w:rsid w:val="00CA0E94"/>
    <w:rsid w:val="00CA1B93"/>
    <w:rsid w:val="00CA2773"/>
    <w:rsid w:val="00CA2BE1"/>
    <w:rsid w:val="00CA31D0"/>
    <w:rsid w:val="00CA32EE"/>
    <w:rsid w:val="00CA3668"/>
    <w:rsid w:val="00CA37C4"/>
    <w:rsid w:val="00CA38CE"/>
    <w:rsid w:val="00CA47E3"/>
    <w:rsid w:val="00CA483A"/>
    <w:rsid w:val="00CA51C1"/>
    <w:rsid w:val="00CA5855"/>
    <w:rsid w:val="00CA5B04"/>
    <w:rsid w:val="00CA5C6D"/>
    <w:rsid w:val="00CA66C9"/>
    <w:rsid w:val="00CA68F7"/>
    <w:rsid w:val="00CA6F97"/>
    <w:rsid w:val="00CA7031"/>
    <w:rsid w:val="00CA7147"/>
    <w:rsid w:val="00CA73B8"/>
    <w:rsid w:val="00CA7AC9"/>
    <w:rsid w:val="00CA7AEC"/>
    <w:rsid w:val="00CB09C4"/>
    <w:rsid w:val="00CB0A84"/>
    <w:rsid w:val="00CB0B46"/>
    <w:rsid w:val="00CB1150"/>
    <w:rsid w:val="00CB16A8"/>
    <w:rsid w:val="00CB1EA8"/>
    <w:rsid w:val="00CB3244"/>
    <w:rsid w:val="00CB34E0"/>
    <w:rsid w:val="00CB3583"/>
    <w:rsid w:val="00CB4874"/>
    <w:rsid w:val="00CB4D39"/>
    <w:rsid w:val="00CB5087"/>
    <w:rsid w:val="00CB5CB5"/>
    <w:rsid w:val="00CB5CE6"/>
    <w:rsid w:val="00CB6111"/>
    <w:rsid w:val="00CB615B"/>
    <w:rsid w:val="00CB6D61"/>
    <w:rsid w:val="00CB6D6B"/>
    <w:rsid w:val="00CB7781"/>
    <w:rsid w:val="00CB7B52"/>
    <w:rsid w:val="00CC05D6"/>
    <w:rsid w:val="00CC0D38"/>
    <w:rsid w:val="00CC0FC3"/>
    <w:rsid w:val="00CC124B"/>
    <w:rsid w:val="00CC12E7"/>
    <w:rsid w:val="00CC163F"/>
    <w:rsid w:val="00CC1935"/>
    <w:rsid w:val="00CC1AB7"/>
    <w:rsid w:val="00CC1CE8"/>
    <w:rsid w:val="00CC2BFF"/>
    <w:rsid w:val="00CC3148"/>
    <w:rsid w:val="00CC3179"/>
    <w:rsid w:val="00CC31C9"/>
    <w:rsid w:val="00CC34B5"/>
    <w:rsid w:val="00CC4553"/>
    <w:rsid w:val="00CC4EE9"/>
    <w:rsid w:val="00CC527D"/>
    <w:rsid w:val="00CC5E95"/>
    <w:rsid w:val="00CC62B9"/>
    <w:rsid w:val="00CC71B5"/>
    <w:rsid w:val="00CC71BB"/>
    <w:rsid w:val="00CC7200"/>
    <w:rsid w:val="00CC78E6"/>
    <w:rsid w:val="00CC7E9B"/>
    <w:rsid w:val="00CD007A"/>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6148"/>
    <w:rsid w:val="00CD63B5"/>
    <w:rsid w:val="00CD663F"/>
    <w:rsid w:val="00CD66F3"/>
    <w:rsid w:val="00CD69FF"/>
    <w:rsid w:val="00CD70BE"/>
    <w:rsid w:val="00CD7FB4"/>
    <w:rsid w:val="00CE1B12"/>
    <w:rsid w:val="00CE246D"/>
    <w:rsid w:val="00CE2937"/>
    <w:rsid w:val="00CE39A3"/>
    <w:rsid w:val="00CE3BD4"/>
    <w:rsid w:val="00CE3D69"/>
    <w:rsid w:val="00CE3FAD"/>
    <w:rsid w:val="00CE443C"/>
    <w:rsid w:val="00CE46BB"/>
    <w:rsid w:val="00CE5215"/>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2A6"/>
    <w:rsid w:val="00CF4C1D"/>
    <w:rsid w:val="00CF4F28"/>
    <w:rsid w:val="00CF52AC"/>
    <w:rsid w:val="00CF535E"/>
    <w:rsid w:val="00CF55EF"/>
    <w:rsid w:val="00CF5843"/>
    <w:rsid w:val="00CF59D7"/>
    <w:rsid w:val="00CF5E40"/>
    <w:rsid w:val="00CF62C7"/>
    <w:rsid w:val="00CF633B"/>
    <w:rsid w:val="00CF6532"/>
    <w:rsid w:val="00CF6560"/>
    <w:rsid w:val="00CF6D18"/>
    <w:rsid w:val="00CF73CB"/>
    <w:rsid w:val="00CF74A4"/>
    <w:rsid w:val="00D00B75"/>
    <w:rsid w:val="00D01C17"/>
    <w:rsid w:val="00D0222B"/>
    <w:rsid w:val="00D02590"/>
    <w:rsid w:val="00D02B38"/>
    <w:rsid w:val="00D03168"/>
    <w:rsid w:val="00D0362C"/>
    <w:rsid w:val="00D03823"/>
    <w:rsid w:val="00D04382"/>
    <w:rsid w:val="00D04732"/>
    <w:rsid w:val="00D049D9"/>
    <w:rsid w:val="00D04F27"/>
    <w:rsid w:val="00D0569E"/>
    <w:rsid w:val="00D064D0"/>
    <w:rsid w:val="00D070F0"/>
    <w:rsid w:val="00D078C2"/>
    <w:rsid w:val="00D07B0A"/>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77E"/>
    <w:rsid w:val="00D16E86"/>
    <w:rsid w:val="00D20380"/>
    <w:rsid w:val="00D2076D"/>
    <w:rsid w:val="00D20C60"/>
    <w:rsid w:val="00D21437"/>
    <w:rsid w:val="00D217F5"/>
    <w:rsid w:val="00D21B3B"/>
    <w:rsid w:val="00D21C3C"/>
    <w:rsid w:val="00D21EEA"/>
    <w:rsid w:val="00D221A1"/>
    <w:rsid w:val="00D22635"/>
    <w:rsid w:val="00D229CD"/>
    <w:rsid w:val="00D22B01"/>
    <w:rsid w:val="00D23DBA"/>
    <w:rsid w:val="00D247E0"/>
    <w:rsid w:val="00D24F0E"/>
    <w:rsid w:val="00D25577"/>
    <w:rsid w:val="00D258FA"/>
    <w:rsid w:val="00D25944"/>
    <w:rsid w:val="00D25E39"/>
    <w:rsid w:val="00D26C51"/>
    <w:rsid w:val="00D270D6"/>
    <w:rsid w:val="00D2717D"/>
    <w:rsid w:val="00D273AE"/>
    <w:rsid w:val="00D27679"/>
    <w:rsid w:val="00D277CC"/>
    <w:rsid w:val="00D27800"/>
    <w:rsid w:val="00D30DBC"/>
    <w:rsid w:val="00D30F37"/>
    <w:rsid w:val="00D31263"/>
    <w:rsid w:val="00D31767"/>
    <w:rsid w:val="00D3189A"/>
    <w:rsid w:val="00D3196F"/>
    <w:rsid w:val="00D31C11"/>
    <w:rsid w:val="00D31F5E"/>
    <w:rsid w:val="00D32130"/>
    <w:rsid w:val="00D32226"/>
    <w:rsid w:val="00D32A3A"/>
    <w:rsid w:val="00D339A9"/>
    <w:rsid w:val="00D34030"/>
    <w:rsid w:val="00D34190"/>
    <w:rsid w:val="00D34531"/>
    <w:rsid w:val="00D34FCA"/>
    <w:rsid w:val="00D35786"/>
    <w:rsid w:val="00D35C14"/>
    <w:rsid w:val="00D36074"/>
    <w:rsid w:val="00D3618D"/>
    <w:rsid w:val="00D364CA"/>
    <w:rsid w:val="00D37826"/>
    <w:rsid w:val="00D37A61"/>
    <w:rsid w:val="00D37B87"/>
    <w:rsid w:val="00D4012C"/>
    <w:rsid w:val="00D40421"/>
    <w:rsid w:val="00D40E95"/>
    <w:rsid w:val="00D4102B"/>
    <w:rsid w:val="00D414EB"/>
    <w:rsid w:val="00D4190C"/>
    <w:rsid w:val="00D41E44"/>
    <w:rsid w:val="00D4247E"/>
    <w:rsid w:val="00D42780"/>
    <w:rsid w:val="00D4287A"/>
    <w:rsid w:val="00D42C09"/>
    <w:rsid w:val="00D4319A"/>
    <w:rsid w:val="00D432DD"/>
    <w:rsid w:val="00D4362C"/>
    <w:rsid w:val="00D440FF"/>
    <w:rsid w:val="00D4467F"/>
    <w:rsid w:val="00D44AA4"/>
    <w:rsid w:val="00D44F8C"/>
    <w:rsid w:val="00D457A0"/>
    <w:rsid w:val="00D458DB"/>
    <w:rsid w:val="00D45FE2"/>
    <w:rsid w:val="00D4605F"/>
    <w:rsid w:val="00D46063"/>
    <w:rsid w:val="00D460A9"/>
    <w:rsid w:val="00D46157"/>
    <w:rsid w:val="00D46209"/>
    <w:rsid w:val="00D46671"/>
    <w:rsid w:val="00D46EE6"/>
    <w:rsid w:val="00D47295"/>
    <w:rsid w:val="00D47558"/>
    <w:rsid w:val="00D479FD"/>
    <w:rsid w:val="00D47FDD"/>
    <w:rsid w:val="00D503CB"/>
    <w:rsid w:val="00D509D9"/>
    <w:rsid w:val="00D50D44"/>
    <w:rsid w:val="00D5106D"/>
    <w:rsid w:val="00D5127C"/>
    <w:rsid w:val="00D513CD"/>
    <w:rsid w:val="00D515B7"/>
    <w:rsid w:val="00D52A8B"/>
    <w:rsid w:val="00D53556"/>
    <w:rsid w:val="00D53697"/>
    <w:rsid w:val="00D53980"/>
    <w:rsid w:val="00D53AFE"/>
    <w:rsid w:val="00D5406B"/>
    <w:rsid w:val="00D54158"/>
    <w:rsid w:val="00D542C8"/>
    <w:rsid w:val="00D542D5"/>
    <w:rsid w:val="00D5498E"/>
    <w:rsid w:val="00D54A42"/>
    <w:rsid w:val="00D55200"/>
    <w:rsid w:val="00D5524E"/>
    <w:rsid w:val="00D553B1"/>
    <w:rsid w:val="00D553E4"/>
    <w:rsid w:val="00D55C37"/>
    <w:rsid w:val="00D55E9D"/>
    <w:rsid w:val="00D5605C"/>
    <w:rsid w:val="00D566CF"/>
    <w:rsid w:val="00D56752"/>
    <w:rsid w:val="00D56936"/>
    <w:rsid w:val="00D5742B"/>
    <w:rsid w:val="00D574D9"/>
    <w:rsid w:val="00D57530"/>
    <w:rsid w:val="00D5773D"/>
    <w:rsid w:val="00D60D6B"/>
    <w:rsid w:val="00D61C35"/>
    <w:rsid w:val="00D62242"/>
    <w:rsid w:val="00D62742"/>
    <w:rsid w:val="00D62852"/>
    <w:rsid w:val="00D62B34"/>
    <w:rsid w:val="00D63101"/>
    <w:rsid w:val="00D63863"/>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7CF"/>
    <w:rsid w:val="00D7092A"/>
    <w:rsid w:val="00D70D7A"/>
    <w:rsid w:val="00D7192C"/>
    <w:rsid w:val="00D72067"/>
    <w:rsid w:val="00D7265A"/>
    <w:rsid w:val="00D72D74"/>
    <w:rsid w:val="00D738C9"/>
    <w:rsid w:val="00D73EB3"/>
    <w:rsid w:val="00D74208"/>
    <w:rsid w:val="00D7574D"/>
    <w:rsid w:val="00D75E8C"/>
    <w:rsid w:val="00D776B9"/>
    <w:rsid w:val="00D776DE"/>
    <w:rsid w:val="00D77BCD"/>
    <w:rsid w:val="00D8013D"/>
    <w:rsid w:val="00D801E8"/>
    <w:rsid w:val="00D803C9"/>
    <w:rsid w:val="00D80940"/>
    <w:rsid w:val="00D80970"/>
    <w:rsid w:val="00D80BCF"/>
    <w:rsid w:val="00D80FDB"/>
    <w:rsid w:val="00D810E3"/>
    <w:rsid w:val="00D81692"/>
    <w:rsid w:val="00D81CB3"/>
    <w:rsid w:val="00D82520"/>
    <w:rsid w:val="00D82542"/>
    <w:rsid w:val="00D82796"/>
    <w:rsid w:val="00D82BF2"/>
    <w:rsid w:val="00D82C0C"/>
    <w:rsid w:val="00D82EF2"/>
    <w:rsid w:val="00D83644"/>
    <w:rsid w:val="00D83918"/>
    <w:rsid w:val="00D83AAB"/>
    <w:rsid w:val="00D841FF"/>
    <w:rsid w:val="00D842C9"/>
    <w:rsid w:val="00D84634"/>
    <w:rsid w:val="00D85A14"/>
    <w:rsid w:val="00D85B45"/>
    <w:rsid w:val="00D85C5E"/>
    <w:rsid w:val="00D863DC"/>
    <w:rsid w:val="00D864DC"/>
    <w:rsid w:val="00D8671F"/>
    <w:rsid w:val="00D8694A"/>
    <w:rsid w:val="00D86EDF"/>
    <w:rsid w:val="00D86FE7"/>
    <w:rsid w:val="00D87B02"/>
    <w:rsid w:val="00D90519"/>
    <w:rsid w:val="00D9087C"/>
    <w:rsid w:val="00D91060"/>
    <w:rsid w:val="00D9153A"/>
    <w:rsid w:val="00D91DF5"/>
    <w:rsid w:val="00D91E2A"/>
    <w:rsid w:val="00D92428"/>
    <w:rsid w:val="00D929B6"/>
    <w:rsid w:val="00D92BFA"/>
    <w:rsid w:val="00D939E6"/>
    <w:rsid w:val="00D943B1"/>
    <w:rsid w:val="00D94DD1"/>
    <w:rsid w:val="00D95578"/>
    <w:rsid w:val="00D9561E"/>
    <w:rsid w:val="00D95E38"/>
    <w:rsid w:val="00D967E4"/>
    <w:rsid w:val="00D96E6A"/>
    <w:rsid w:val="00D974BC"/>
    <w:rsid w:val="00D97CDC"/>
    <w:rsid w:val="00D97D0D"/>
    <w:rsid w:val="00DA076A"/>
    <w:rsid w:val="00DA1114"/>
    <w:rsid w:val="00DA120B"/>
    <w:rsid w:val="00DA160D"/>
    <w:rsid w:val="00DA2A18"/>
    <w:rsid w:val="00DA2B3A"/>
    <w:rsid w:val="00DA2BB4"/>
    <w:rsid w:val="00DA2EFD"/>
    <w:rsid w:val="00DA35B6"/>
    <w:rsid w:val="00DA36EB"/>
    <w:rsid w:val="00DA3BCB"/>
    <w:rsid w:val="00DA3DE5"/>
    <w:rsid w:val="00DA401D"/>
    <w:rsid w:val="00DA45CD"/>
    <w:rsid w:val="00DA5058"/>
    <w:rsid w:val="00DA52F5"/>
    <w:rsid w:val="00DA604E"/>
    <w:rsid w:val="00DA797B"/>
    <w:rsid w:val="00DB0483"/>
    <w:rsid w:val="00DB04B8"/>
    <w:rsid w:val="00DB093D"/>
    <w:rsid w:val="00DB17B2"/>
    <w:rsid w:val="00DB19C9"/>
    <w:rsid w:val="00DB1A23"/>
    <w:rsid w:val="00DB1CF5"/>
    <w:rsid w:val="00DB2261"/>
    <w:rsid w:val="00DB2B58"/>
    <w:rsid w:val="00DB3868"/>
    <w:rsid w:val="00DB4D69"/>
    <w:rsid w:val="00DB5E8D"/>
    <w:rsid w:val="00DB6443"/>
    <w:rsid w:val="00DB6762"/>
    <w:rsid w:val="00DB6911"/>
    <w:rsid w:val="00DB6950"/>
    <w:rsid w:val="00DB6DDF"/>
    <w:rsid w:val="00DB7B8C"/>
    <w:rsid w:val="00DC045F"/>
    <w:rsid w:val="00DC155A"/>
    <w:rsid w:val="00DC1C2A"/>
    <w:rsid w:val="00DC1CE2"/>
    <w:rsid w:val="00DC1EB3"/>
    <w:rsid w:val="00DC2FE7"/>
    <w:rsid w:val="00DC36E9"/>
    <w:rsid w:val="00DC3AC0"/>
    <w:rsid w:val="00DC3EF1"/>
    <w:rsid w:val="00DC3F73"/>
    <w:rsid w:val="00DC3F80"/>
    <w:rsid w:val="00DC4943"/>
    <w:rsid w:val="00DC4F85"/>
    <w:rsid w:val="00DC5323"/>
    <w:rsid w:val="00DC6699"/>
    <w:rsid w:val="00DC6734"/>
    <w:rsid w:val="00DC68D3"/>
    <w:rsid w:val="00DC6AAE"/>
    <w:rsid w:val="00DC7692"/>
    <w:rsid w:val="00DC76AE"/>
    <w:rsid w:val="00DD01AF"/>
    <w:rsid w:val="00DD0F3E"/>
    <w:rsid w:val="00DD1695"/>
    <w:rsid w:val="00DD1A1B"/>
    <w:rsid w:val="00DD1B6A"/>
    <w:rsid w:val="00DD1C90"/>
    <w:rsid w:val="00DD25CA"/>
    <w:rsid w:val="00DD2600"/>
    <w:rsid w:val="00DD29EF"/>
    <w:rsid w:val="00DD3A48"/>
    <w:rsid w:val="00DD3CD8"/>
    <w:rsid w:val="00DD4F0D"/>
    <w:rsid w:val="00DD61DA"/>
    <w:rsid w:val="00DD68AD"/>
    <w:rsid w:val="00DD6D41"/>
    <w:rsid w:val="00DD7079"/>
    <w:rsid w:val="00DD7AA7"/>
    <w:rsid w:val="00DE0857"/>
    <w:rsid w:val="00DE0D4B"/>
    <w:rsid w:val="00DE159B"/>
    <w:rsid w:val="00DE1E97"/>
    <w:rsid w:val="00DE1FF8"/>
    <w:rsid w:val="00DE2A4C"/>
    <w:rsid w:val="00DE2B31"/>
    <w:rsid w:val="00DE3B4E"/>
    <w:rsid w:val="00DE3ED6"/>
    <w:rsid w:val="00DE4155"/>
    <w:rsid w:val="00DE4B26"/>
    <w:rsid w:val="00DE5458"/>
    <w:rsid w:val="00DE5692"/>
    <w:rsid w:val="00DE5A9E"/>
    <w:rsid w:val="00DE6369"/>
    <w:rsid w:val="00DE6928"/>
    <w:rsid w:val="00DE7F76"/>
    <w:rsid w:val="00DF03B1"/>
    <w:rsid w:val="00DF13A1"/>
    <w:rsid w:val="00DF1990"/>
    <w:rsid w:val="00DF272B"/>
    <w:rsid w:val="00DF3A72"/>
    <w:rsid w:val="00DF3E46"/>
    <w:rsid w:val="00DF3F6C"/>
    <w:rsid w:val="00DF4016"/>
    <w:rsid w:val="00DF45EA"/>
    <w:rsid w:val="00DF4657"/>
    <w:rsid w:val="00DF55A9"/>
    <w:rsid w:val="00DF55FD"/>
    <w:rsid w:val="00DF5F30"/>
    <w:rsid w:val="00DF6117"/>
    <w:rsid w:val="00DF75E0"/>
    <w:rsid w:val="00DF7636"/>
    <w:rsid w:val="00E01080"/>
    <w:rsid w:val="00E010E8"/>
    <w:rsid w:val="00E01649"/>
    <w:rsid w:val="00E01852"/>
    <w:rsid w:val="00E023A9"/>
    <w:rsid w:val="00E0278A"/>
    <w:rsid w:val="00E03259"/>
    <w:rsid w:val="00E04067"/>
    <w:rsid w:val="00E0521E"/>
    <w:rsid w:val="00E05E68"/>
    <w:rsid w:val="00E06EBA"/>
    <w:rsid w:val="00E070FE"/>
    <w:rsid w:val="00E075AF"/>
    <w:rsid w:val="00E07D39"/>
    <w:rsid w:val="00E105F9"/>
    <w:rsid w:val="00E1115C"/>
    <w:rsid w:val="00E1158C"/>
    <w:rsid w:val="00E11A6F"/>
    <w:rsid w:val="00E11BA4"/>
    <w:rsid w:val="00E125B8"/>
    <w:rsid w:val="00E12901"/>
    <w:rsid w:val="00E12A8F"/>
    <w:rsid w:val="00E13972"/>
    <w:rsid w:val="00E14634"/>
    <w:rsid w:val="00E14651"/>
    <w:rsid w:val="00E14E1E"/>
    <w:rsid w:val="00E14E37"/>
    <w:rsid w:val="00E1514B"/>
    <w:rsid w:val="00E1552E"/>
    <w:rsid w:val="00E15548"/>
    <w:rsid w:val="00E15886"/>
    <w:rsid w:val="00E15C41"/>
    <w:rsid w:val="00E15E6E"/>
    <w:rsid w:val="00E16481"/>
    <w:rsid w:val="00E168E1"/>
    <w:rsid w:val="00E16A66"/>
    <w:rsid w:val="00E17412"/>
    <w:rsid w:val="00E17A8F"/>
    <w:rsid w:val="00E20B3C"/>
    <w:rsid w:val="00E20BA8"/>
    <w:rsid w:val="00E21CAE"/>
    <w:rsid w:val="00E225F1"/>
    <w:rsid w:val="00E2265D"/>
    <w:rsid w:val="00E23A36"/>
    <w:rsid w:val="00E23F0A"/>
    <w:rsid w:val="00E24530"/>
    <w:rsid w:val="00E24CAD"/>
    <w:rsid w:val="00E25AE2"/>
    <w:rsid w:val="00E26332"/>
    <w:rsid w:val="00E265E5"/>
    <w:rsid w:val="00E26719"/>
    <w:rsid w:val="00E26910"/>
    <w:rsid w:val="00E26B36"/>
    <w:rsid w:val="00E2706B"/>
    <w:rsid w:val="00E274C2"/>
    <w:rsid w:val="00E27539"/>
    <w:rsid w:val="00E302C1"/>
    <w:rsid w:val="00E302EF"/>
    <w:rsid w:val="00E30AAE"/>
    <w:rsid w:val="00E30BDA"/>
    <w:rsid w:val="00E314C7"/>
    <w:rsid w:val="00E317C7"/>
    <w:rsid w:val="00E31993"/>
    <w:rsid w:val="00E31F1F"/>
    <w:rsid w:val="00E3220E"/>
    <w:rsid w:val="00E32400"/>
    <w:rsid w:val="00E32907"/>
    <w:rsid w:val="00E32D2F"/>
    <w:rsid w:val="00E3312B"/>
    <w:rsid w:val="00E33316"/>
    <w:rsid w:val="00E335C7"/>
    <w:rsid w:val="00E34370"/>
    <w:rsid w:val="00E34662"/>
    <w:rsid w:val="00E34E5C"/>
    <w:rsid w:val="00E34F01"/>
    <w:rsid w:val="00E36200"/>
    <w:rsid w:val="00E36511"/>
    <w:rsid w:val="00E36A57"/>
    <w:rsid w:val="00E375F2"/>
    <w:rsid w:val="00E37756"/>
    <w:rsid w:val="00E401D5"/>
    <w:rsid w:val="00E41B1E"/>
    <w:rsid w:val="00E41DF5"/>
    <w:rsid w:val="00E41EA4"/>
    <w:rsid w:val="00E429B0"/>
    <w:rsid w:val="00E42B26"/>
    <w:rsid w:val="00E43397"/>
    <w:rsid w:val="00E4444A"/>
    <w:rsid w:val="00E44FB7"/>
    <w:rsid w:val="00E44FC5"/>
    <w:rsid w:val="00E457A0"/>
    <w:rsid w:val="00E45821"/>
    <w:rsid w:val="00E45E32"/>
    <w:rsid w:val="00E467CA"/>
    <w:rsid w:val="00E46D24"/>
    <w:rsid w:val="00E46F6F"/>
    <w:rsid w:val="00E47CBA"/>
    <w:rsid w:val="00E50554"/>
    <w:rsid w:val="00E50784"/>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81B"/>
    <w:rsid w:val="00E5783D"/>
    <w:rsid w:val="00E57A38"/>
    <w:rsid w:val="00E57BDD"/>
    <w:rsid w:val="00E60B5C"/>
    <w:rsid w:val="00E610B0"/>
    <w:rsid w:val="00E61411"/>
    <w:rsid w:val="00E61463"/>
    <w:rsid w:val="00E61528"/>
    <w:rsid w:val="00E61A07"/>
    <w:rsid w:val="00E61B24"/>
    <w:rsid w:val="00E63A2E"/>
    <w:rsid w:val="00E63EDF"/>
    <w:rsid w:val="00E64825"/>
    <w:rsid w:val="00E6509E"/>
    <w:rsid w:val="00E65AC2"/>
    <w:rsid w:val="00E66165"/>
    <w:rsid w:val="00E6619E"/>
    <w:rsid w:val="00E6634B"/>
    <w:rsid w:val="00E667C6"/>
    <w:rsid w:val="00E67348"/>
    <w:rsid w:val="00E67639"/>
    <w:rsid w:val="00E6775A"/>
    <w:rsid w:val="00E67814"/>
    <w:rsid w:val="00E67C58"/>
    <w:rsid w:val="00E67D52"/>
    <w:rsid w:val="00E707C9"/>
    <w:rsid w:val="00E70EE0"/>
    <w:rsid w:val="00E70F94"/>
    <w:rsid w:val="00E71055"/>
    <w:rsid w:val="00E7122B"/>
    <w:rsid w:val="00E71AC7"/>
    <w:rsid w:val="00E71CF5"/>
    <w:rsid w:val="00E71DD7"/>
    <w:rsid w:val="00E72647"/>
    <w:rsid w:val="00E72E9B"/>
    <w:rsid w:val="00E73286"/>
    <w:rsid w:val="00E73525"/>
    <w:rsid w:val="00E736A2"/>
    <w:rsid w:val="00E73731"/>
    <w:rsid w:val="00E7376C"/>
    <w:rsid w:val="00E73804"/>
    <w:rsid w:val="00E73A3B"/>
    <w:rsid w:val="00E74139"/>
    <w:rsid w:val="00E74597"/>
    <w:rsid w:val="00E745E6"/>
    <w:rsid w:val="00E74629"/>
    <w:rsid w:val="00E7464D"/>
    <w:rsid w:val="00E746AA"/>
    <w:rsid w:val="00E74AB5"/>
    <w:rsid w:val="00E7558F"/>
    <w:rsid w:val="00E7605F"/>
    <w:rsid w:val="00E769AF"/>
    <w:rsid w:val="00E76F92"/>
    <w:rsid w:val="00E7777C"/>
    <w:rsid w:val="00E81105"/>
    <w:rsid w:val="00E81D13"/>
    <w:rsid w:val="00E81D29"/>
    <w:rsid w:val="00E82161"/>
    <w:rsid w:val="00E8317B"/>
    <w:rsid w:val="00E83221"/>
    <w:rsid w:val="00E83CB1"/>
    <w:rsid w:val="00E84278"/>
    <w:rsid w:val="00E846E8"/>
    <w:rsid w:val="00E852FA"/>
    <w:rsid w:val="00E858E6"/>
    <w:rsid w:val="00E85A8A"/>
    <w:rsid w:val="00E85AB0"/>
    <w:rsid w:val="00E85BCE"/>
    <w:rsid w:val="00E85F91"/>
    <w:rsid w:val="00E86045"/>
    <w:rsid w:val="00E865CD"/>
    <w:rsid w:val="00E86650"/>
    <w:rsid w:val="00E86D24"/>
    <w:rsid w:val="00E87070"/>
    <w:rsid w:val="00E87636"/>
    <w:rsid w:val="00E87AE4"/>
    <w:rsid w:val="00E90194"/>
    <w:rsid w:val="00E90F7C"/>
    <w:rsid w:val="00E91154"/>
    <w:rsid w:val="00E9177F"/>
    <w:rsid w:val="00E91D47"/>
    <w:rsid w:val="00E9213D"/>
    <w:rsid w:val="00E922F8"/>
    <w:rsid w:val="00E92C36"/>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911"/>
    <w:rsid w:val="00EA1A61"/>
    <w:rsid w:val="00EA1F7A"/>
    <w:rsid w:val="00EA209B"/>
    <w:rsid w:val="00EA2C8E"/>
    <w:rsid w:val="00EA30BD"/>
    <w:rsid w:val="00EA31E3"/>
    <w:rsid w:val="00EA3792"/>
    <w:rsid w:val="00EA37BD"/>
    <w:rsid w:val="00EA3F63"/>
    <w:rsid w:val="00EA4094"/>
    <w:rsid w:val="00EA4372"/>
    <w:rsid w:val="00EA4928"/>
    <w:rsid w:val="00EA5325"/>
    <w:rsid w:val="00EA5421"/>
    <w:rsid w:val="00EA5613"/>
    <w:rsid w:val="00EA5729"/>
    <w:rsid w:val="00EA6340"/>
    <w:rsid w:val="00EA6434"/>
    <w:rsid w:val="00EA66DF"/>
    <w:rsid w:val="00EA7927"/>
    <w:rsid w:val="00EA7CC5"/>
    <w:rsid w:val="00EB000A"/>
    <w:rsid w:val="00EB0742"/>
    <w:rsid w:val="00EB0BF1"/>
    <w:rsid w:val="00EB12FD"/>
    <w:rsid w:val="00EB1579"/>
    <w:rsid w:val="00EB19EA"/>
    <w:rsid w:val="00EB1C58"/>
    <w:rsid w:val="00EB1E1F"/>
    <w:rsid w:val="00EB2BAB"/>
    <w:rsid w:val="00EB2C8B"/>
    <w:rsid w:val="00EB41A7"/>
    <w:rsid w:val="00EB43C2"/>
    <w:rsid w:val="00EB5384"/>
    <w:rsid w:val="00EB5490"/>
    <w:rsid w:val="00EB5766"/>
    <w:rsid w:val="00EB599C"/>
    <w:rsid w:val="00EB60EE"/>
    <w:rsid w:val="00EB64D9"/>
    <w:rsid w:val="00EB71EB"/>
    <w:rsid w:val="00EB75E5"/>
    <w:rsid w:val="00EB7E6E"/>
    <w:rsid w:val="00EB7F32"/>
    <w:rsid w:val="00EC0286"/>
    <w:rsid w:val="00EC0A3A"/>
    <w:rsid w:val="00EC0D6C"/>
    <w:rsid w:val="00EC10C8"/>
    <w:rsid w:val="00EC1914"/>
    <w:rsid w:val="00EC21D3"/>
    <w:rsid w:val="00EC3061"/>
    <w:rsid w:val="00EC3DCD"/>
    <w:rsid w:val="00EC4889"/>
    <w:rsid w:val="00EC505D"/>
    <w:rsid w:val="00EC5A9D"/>
    <w:rsid w:val="00EC62CA"/>
    <w:rsid w:val="00EC65DF"/>
    <w:rsid w:val="00EC7278"/>
    <w:rsid w:val="00EC7FC2"/>
    <w:rsid w:val="00ED0B31"/>
    <w:rsid w:val="00ED1027"/>
    <w:rsid w:val="00ED183B"/>
    <w:rsid w:val="00ED2592"/>
    <w:rsid w:val="00ED2E9F"/>
    <w:rsid w:val="00ED2F89"/>
    <w:rsid w:val="00ED3084"/>
    <w:rsid w:val="00ED3338"/>
    <w:rsid w:val="00ED33CD"/>
    <w:rsid w:val="00ED3539"/>
    <w:rsid w:val="00ED38EB"/>
    <w:rsid w:val="00ED3A56"/>
    <w:rsid w:val="00ED3ADF"/>
    <w:rsid w:val="00ED3DDA"/>
    <w:rsid w:val="00ED3F76"/>
    <w:rsid w:val="00ED459E"/>
    <w:rsid w:val="00ED4E31"/>
    <w:rsid w:val="00ED520A"/>
    <w:rsid w:val="00ED55DB"/>
    <w:rsid w:val="00ED5FE1"/>
    <w:rsid w:val="00ED647C"/>
    <w:rsid w:val="00ED7C31"/>
    <w:rsid w:val="00EE0625"/>
    <w:rsid w:val="00EE1CFB"/>
    <w:rsid w:val="00EE1DD9"/>
    <w:rsid w:val="00EE2202"/>
    <w:rsid w:val="00EE2C05"/>
    <w:rsid w:val="00EE31BB"/>
    <w:rsid w:val="00EE4F6F"/>
    <w:rsid w:val="00EE505A"/>
    <w:rsid w:val="00EE51E3"/>
    <w:rsid w:val="00EE56E3"/>
    <w:rsid w:val="00EE589D"/>
    <w:rsid w:val="00EE60C2"/>
    <w:rsid w:val="00EE64CB"/>
    <w:rsid w:val="00EE6568"/>
    <w:rsid w:val="00EE7474"/>
    <w:rsid w:val="00EE7A90"/>
    <w:rsid w:val="00EF03E4"/>
    <w:rsid w:val="00EF0DD4"/>
    <w:rsid w:val="00EF145C"/>
    <w:rsid w:val="00EF224E"/>
    <w:rsid w:val="00EF2306"/>
    <w:rsid w:val="00EF2B8C"/>
    <w:rsid w:val="00EF2CAC"/>
    <w:rsid w:val="00EF2D5A"/>
    <w:rsid w:val="00EF34CE"/>
    <w:rsid w:val="00EF3C9B"/>
    <w:rsid w:val="00EF3E4D"/>
    <w:rsid w:val="00EF52C5"/>
    <w:rsid w:val="00EF5A16"/>
    <w:rsid w:val="00EF6071"/>
    <w:rsid w:val="00EF62B0"/>
    <w:rsid w:val="00EF6885"/>
    <w:rsid w:val="00EF736E"/>
    <w:rsid w:val="00F00438"/>
    <w:rsid w:val="00F008A6"/>
    <w:rsid w:val="00F00BA3"/>
    <w:rsid w:val="00F0228D"/>
    <w:rsid w:val="00F0253D"/>
    <w:rsid w:val="00F026A4"/>
    <w:rsid w:val="00F02770"/>
    <w:rsid w:val="00F027C9"/>
    <w:rsid w:val="00F0318E"/>
    <w:rsid w:val="00F037AA"/>
    <w:rsid w:val="00F03BD2"/>
    <w:rsid w:val="00F03DD3"/>
    <w:rsid w:val="00F0427A"/>
    <w:rsid w:val="00F04481"/>
    <w:rsid w:val="00F04FCC"/>
    <w:rsid w:val="00F05043"/>
    <w:rsid w:val="00F05752"/>
    <w:rsid w:val="00F05762"/>
    <w:rsid w:val="00F05A8B"/>
    <w:rsid w:val="00F060B0"/>
    <w:rsid w:val="00F065EF"/>
    <w:rsid w:val="00F06ADC"/>
    <w:rsid w:val="00F06B0E"/>
    <w:rsid w:val="00F070E2"/>
    <w:rsid w:val="00F07A85"/>
    <w:rsid w:val="00F07ABB"/>
    <w:rsid w:val="00F07B4B"/>
    <w:rsid w:val="00F1002D"/>
    <w:rsid w:val="00F102FB"/>
    <w:rsid w:val="00F10381"/>
    <w:rsid w:val="00F11126"/>
    <w:rsid w:val="00F113D5"/>
    <w:rsid w:val="00F119A2"/>
    <w:rsid w:val="00F11EF9"/>
    <w:rsid w:val="00F12023"/>
    <w:rsid w:val="00F129B2"/>
    <w:rsid w:val="00F12A00"/>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A75"/>
    <w:rsid w:val="00F17B6F"/>
    <w:rsid w:val="00F2029B"/>
    <w:rsid w:val="00F20ECE"/>
    <w:rsid w:val="00F21A34"/>
    <w:rsid w:val="00F21F0F"/>
    <w:rsid w:val="00F2246F"/>
    <w:rsid w:val="00F227BD"/>
    <w:rsid w:val="00F2287E"/>
    <w:rsid w:val="00F23010"/>
    <w:rsid w:val="00F23C5E"/>
    <w:rsid w:val="00F23CBA"/>
    <w:rsid w:val="00F23D8E"/>
    <w:rsid w:val="00F2412A"/>
    <w:rsid w:val="00F244AA"/>
    <w:rsid w:val="00F24EEB"/>
    <w:rsid w:val="00F25122"/>
    <w:rsid w:val="00F25696"/>
    <w:rsid w:val="00F26AA4"/>
    <w:rsid w:val="00F27E5E"/>
    <w:rsid w:val="00F304F2"/>
    <w:rsid w:val="00F31532"/>
    <w:rsid w:val="00F3160B"/>
    <w:rsid w:val="00F31BD4"/>
    <w:rsid w:val="00F31DC7"/>
    <w:rsid w:val="00F32A8D"/>
    <w:rsid w:val="00F33262"/>
    <w:rsid w:val="00F334A3"/>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46FD6"/>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34A"/>
    <w:rsid w:val="00F54ABE"/>
    <w:rsid w:val="00F54E99"/>
    <w:rsid w:val="00F5573C"/>
    <w:rsid w:val="00F55811"/>
    <w:rsid w:val="00F560FE"/>
    <w:rsid w:val="00F5694B"/>
    <w:rsid w:val="00F56984"/>
    <w:rsid w:val="00F56F85"/>
    <w:rsid w:val="00F5736D"/>
    <w:rsid w:val="00F578C3"/>
    <w:rsid w:val="00F57A7B"/>
    <w:rsid w:val="00F57CB4"/>
    <w:rsid w:val="00F57F7D"/>
    <w:rsid w:val="00F60798"/>
    <w:rsid w:val="00F6086F"/>
    <w:rsid w:val="00F60A94"/>
    <w:rsid w:val="00F60C3C"/>
    <w:rsid w:val="00F615F0"/>
    <w:rsid w:val="00F6161E"/>
    <w:rsid w:val="00F617D8"/>
    <w:rsid w:val="00F61B8A"/>
    <w:rsid w:val="00F62204"/>
    <w:rsid w:val="00F62B90"/>
    <w:rsid w:val="00F63AFC"/>
    <w:rsid w:val="00F64713"/>
    <w:rsid w:val="00F6500E"/>
    <w:rsid w:val="00F655FE"/>
    <w:rsid w:val="00F65648"/>
    <w:rsid w:val="00F65C07"/>
    <w:rsid w:val="00F660B4"/>
    <w:rsid w:val="00F66F3A"/>
    <w:rsid w:val="00F6716D"/>
    <w:rsid w:val="00F67286"/>
    <w:rsid w:val="00F672A9"/>
    <w:rsid w:val="00F705AF"/>
    <w:rsid w:val="00F70793"/>
    <w:rsid w:val="00F7085D"/>
    <w:rsid w:val="00F71078"/>
    <w:rsid w:val="00F714B6"/>
    <w:rsid w:val="00F71581"/>
    <w:rsid w:val="00F72C12"/>
    <w:rsid w:val="00F72C37"/>
    <w:rsid w:val="00F734EB"/>
    <w:rsid w:val="00F73763"/>
    <w:rsid w:val="00F73929"/>
    <w:rsid w:val="00F73CFD"/>
    <w:rsid w:val="00F73F78"/>
    <w:rsid w:val="00F74990"/>
    <w:rsid w:val="00F749B2"/>
    <w:rsid w:val="00F74DA5"/>
    <w:rsid w:val="00F753E5"/>
    <w:rsid w:val="00F75A41"/>
    <w:rsid w:val="00F75D02"/>
    <w:rsid w:val="00F75F84"/>
    <w:rsid w:val="00F76D6A"/>
    <w:rsid w:val="00F77A90"/>
    <w:rsid w:val="00F802B0"/>
    <w:rsid w:val="00F8037D"/>
    <w:rsid w:val="00F80A2A"/>
    <w:rsid w:val="00F80CD4"/>
    <w:rsid w:val="00F80CE7"/>
    <w:rsid w:val="00F81391"/>
    <w:rsid w:val="00F817A4"/>
    <w:rsid w:val="00F826FC"/>
    <w:rsid w:val="00F82F53"/>
    <w:rsid w:val="00F83156"/>
    <w:rsid w:val="00F83A72"/>
    <w:rsid w:val="00F84187"/>
    <w:rsid w:val="00F8425C"/>
    <w:rsid w:val="00F843AE"/>
    <w:rsid w:val="00F8477E"/>
    <w:rsid w:val="00F847B1"/>
    <w:rsid w:val="00F849F3"/>
    <w:rsid w:val="00F85D74"/>
    <w:rsid w:val="00F85F15"/>
    <w:rsid w:val="00F86044"/>
    <w:rsid w:val="00F8787A"/>
    <w:rsid w:val="00F8798A"/>
    <w:rsid w:val="00F87B66"/>
    <w:rsid w:val="00F903E0"/>
    <w:rsid w:val="00F9118B"/>
    <w:rsid w:val="00F91A77"/>
    <w:rsid w:val="00F91B25"/>
    <w:rsid w:val="00F91C6A"/>
    <w:rsid w:val="00F91C78"/>
    <w:rsid w:val="00F91E7F"/>
    <w:rsid w:val="00F91F78"/>
    <w:rsid w:val="00F91FF6"/>
    <w:rsid w:val="00F92122"/>
    <w:rsid w:val="00F92549"/>
    <w:rsid w:val="00F929BE"/>
    <w:rsid w:val="00F929FB"/>
    <w:rsid w:val="00F934E9"/>
    <w:rsid w:val="00F93DF3"/>
    <w:rsid w:val="00F95A6D"/>
    <w:rsid w:val="00F95D09"/>
    <w:rsid w:val="00F95E20"/>
    <w:rsid w:val="00F96113"/>
    <w:rsid w:val="00F96313"/>
    <w:rsid w:val="00F97EE5"/>
    <w:rsid w:val="00F97FA4"/>
    <w:rsid w:val="00FA00E1"/>
    <w:rsid w:val="00FA149D"/>
    <w:rsid w:val="00FA17E1"/>
    <w:rsid w:val="00FA1B7F"/>
    <w:rsid w:val="00FA2CD6"/>
    <w:rsid w:val="00FA2FC5"/>
    <w:rsid w:val="00FA3386"/>
    <w:rsid w:val="00FA40C1"/>
    <w:rsid w:val="00FA4662"/>
    <w:rsid w:val="00FA4CBD"/>
    <w:rsid w:val="00FA4F82"/>
    <w:rsid w:val="00FA52E5"/>
    <w:rsid w:val="00FA53C1"/>
    <w:rsid w:val="00FA5D96"/>
    <w:rsid w:val="00FA696A"/>
    <w:rsid w:val="00FA6B74"/>
    <w:rsid w:val="00FA6FD5"/>
    <w:rsid w:val="00FA7052"/>
    <w:rsid w:val="00FA734F"/>
    <w:rsid w:val="00FA7583"/>
    <w:rsid w:val="00FA7D9A"/>
    <w:rsid w:val="00FB0CF6"/>
    <w:rsid w:val="00FB0DFC"/>
    <w:rsid w:val="00FB1814"/>
    <w:rsid w:val="00FB1A7A"/>
    <w:rsid w:val="00FB1D17"/>
    <w:rsid w:val="00FB2392"/>
    <w:rsid w:val="00FB29F4"/>
    <w:rsid w:val="00FB2A51"/>
    <w:rsid w:val="00FB2DEF"/>
    <w:rsid w:val="00FB340E"/>
    <w:rsid w:val="00FB344D"/>
    <w:rsid w:val="00FB35CB"/>
    <w:rsid w:val="00FB3A46"/>
    <w:rsid w:val="00FB3D47"/>
    <w:rsid w:val="00FB45D4"/>
    <w:rsid w:val="00FB4988"/>
    <w:rsid w:val="00FB4FE7"/>
    <w:rsid w:val="00FB5B85"/>
    <w:rsid w:val="00FB5EE6"/>
    <w:rsid w:val="00FB63CD"/>
    <w:rsid w:val="00FB7B25"/>
    <w:rsid w:val="00FC1490"/>
    <w:rsid w:val="00FC1C9A"/>
    <w:rsid w:val="00FC2115"/>
    <w:rsid w:val="00FC2136"/>
    <w:rsid w:val="00FC34DF"/>
    <w:rsid w:val="00FC4DBD"/>
    <w:rsid w:val="00FC4E71"/>
    <w:rsid w:val="00FC5345"/>
    <w:rsid w:val="00FC53B6"/>
    <w:rsid w:val="00FC61F9"/>
    <w:rsid w:val="00FC6208"/>
    <w:rsid w:val="00FC63C1"/>
    <w:rsid w:val="00FC67E6"/>
    <w:rsid w:val="00FC69BB"/>
    <w:rsid w:val="00FC7E4B"/>
    <w:rsid w:val="00FD01D9"/>
    <w:rsid w:val="00FD0429"/>
    <w:rsid w:val="00FD0FF5"/>
    <w:rsid w:val="00FD1280"/>
    <w:rsid w:val="00FD1DD3"/>
    <w:rsid w:val="00FD224E"/>
    <w:rsid w:val="00FD314E"/>
    <w:rsid w:val="00FD3DB4"/>
    <w:rsid w:val="00FD42A1"/>
    <w:rsid w:val="00FD44D7"/>
    <w:rsid w:val="00FD4D40"/>
    <w:rsid w:val="00FD589F"/>
    <w:rsid w:val="00FD5B1B"/>
    <w:rsid w:val="00FD65FE"/>
    <w:rsid w:val="00FD7D51"/>
    <w:rsid w:val="00FE02E8"/>
    <w:rsid w:val="00FE043C"/>
    <w:rsid w:val="00FE0D28"/>
    <w:rsid w:val="00FE104A"/>
    <w:rsid w:val="00FE12EA"/>
    <w:rsid w:val="00FE1B43"/>
    <w:rsid w:val="00FE2094"/>
    <w:rsid w:val="00FE22E8"/>
    <w:rsid w:val="00FE300D"/>
    <w:rsid w:val="00FE3034"/>
    <w:rsid w:val="00FE356B"/>
    <w:rsid w:val="00FE3650"/>
    <w:rsid w:val="00FE3734"/>
    <w:rsid w:val="00FE4392"/>
    <w:rsid w:val="00FE43F2"/>
    <w:rsid w:val="00FE4807"/>
    <w:rsid w:val="00FE50F8"/>
    <w:rsid w:val="00FE5510"/>
    <w:rsid w:val="00FE591C"/>
    <w:rsid w:val="00FE5CC3"/>
    <w:rsid w:val="00FE6201"/>
    <w:rsid w:val="00FE652F"/>
    <w:rsid w:val="00FE674D"/>
    <w:rsid w:val="00FF0611"/>
    <w:rsid w:val="00FF0903"/>
    <w:rsid w:val="00FF235A"/>
    <w:rsid w:val="00FF25A7"/>
    <w:rsid w:val="00FF285D"/>
    <w:rsid w:val="00FF2BB6"/>
    <w:rsid w:val="00FF2DDC"/>
    <w:rsid w:val="00FF2E52"/>
    <w:rsid w:val="00FF38C8"/>
    <w:rsid w:val="00FF3CF6"/>
    <w:rsid w:val="00FF3F39"/>
    <w:rsid w:val="00FF4055"/>
    <w:rsid w:val="00FF4BA2"/>
    <w:rsid w:val="00FF5089"/>
    <w:rsid w:val="00FF5418"/>
    <w:rsid w:val="00FF5903"/>
    <w:rsid w:val="00FF64DC"/>
    <w:rsid w:val="00FF6F89"/>
    <w:rsid w:val="00FF710B"/>
    <w:rsid w:val="00FF7B10"/>
    <w:rsid w:val="00FF7B47"/>
    <w:rsid w:val="00FF7C9B"/>
    <w:rsid w:val="03A11A38"/>
    <w:rsid w:val="0411733F"/>
    <w:rsid w:val="04585E02"/>
    <w:rsid w:val="06237EAE"/>
    <w:rsid w:val="068876A6"/>
    <w:rsid w:val="08914386"/>
    <w:rsid w:val="0BAA67D7"/>
    <w:rsid w:val="0BC76605"/>
    <w:rsid w:val="0C59655C"/>
    <w:rsid w:val="0ECB6EEA"/>
    <w:rsid w:val="103F6AC5"/>
    <w:rsid w:val="112D0CE0"/>
    <w:rsid w:val="1319425F"/>
    <w:rsid w:val="14296913"/>
    <w:rsid w:val="183A2E55"/>
    <w:rsid w:val="1A8D3BB0"/>
    <w:rsid w:val="1DDB7137"/>
    <w:rsid w:val="1F013D51"/>
    <w:rsid w:val="20D264E8"/>
    <w:rsid w:val="22177D4D"/>
    <w:rsid w:val="24F64C94"/>
    <w:rsid w:val="27157193"/>
    <w:rsid w:val="28C93DFC"/>
    <w:rsid w:val="29B62232"/>
    <w:rsid w:val="29B82262"/>
    <w:rsid w:val="2B2F6EF0"/>
    <w:rsid w:val="2CC014FB"/>
    <w:rsid w:val="2D037200"/>
    <w:rsid w:val="2DFE2563"/>
    <w:rsid w:val="2EBC6C7C"/>
    <w:rsid w:val="2F902529"/>
    <w:rsid w:val="313D1547"/>
    <w:rsid w:val="331765B5"/>
    <w:rsid w:val="34037DFB"/>
    <w:rsid w:val="34DF41C8"/>
    <w:rsid w:val="363A2AD7"/>
    <w:rsid w:val="3659287E"/>
    <w:rsid w:val="388F155E"/>
    <w:rsid w:val="3ADC6705"/>
    <w:rsid w:val="3CCC0262"/>
    <w:rsid w:val="3DF94F77"/>
    <w:rsid w:val="3E702D4B"/>
    <w:rsid w:val="427F55BF"/>
    <w:rsid w:val="44F0361A"/>
    <w:rsid w:val="45A51517"/>
    <w:rsid w:val="47EF5011"/>
    <w:rsid w:val="4D0D2A46"/>
    <w:rsid w:val="4F910D9A"/>
    <w:rsid w:val="4F9538A1"/>
    <w:rsid w:val="4FB33504"/>
    <w:rsid w:val="511750FD"/>
    <w:rsid w:val="51F169C6"/>
    <w:rsid w:val="523B33D6"/>
    <w:rsid w:val="52990FE1"/>
    <w:rsid w:val="541E6439"/>
    <w:rsid w:val="54615F5F"/>
    <w:rsid w:val="56156C07"/>
    <w:rsid w:val="56B47043"/>
    <w:rsid w:val="580470EE"/>
    <w:rsid w:val="5A2F3454"/>
    <w:rsid w:val="5BE06628"/>
    <w:rsid w:val="5C1E00B2"/>
    <w:rsid w:val="5D4B58A5"/>
    <w:rsid w:val="5D4D0C1D"/>
    <w:rsid w:val="61796180"/>
    <w:rsid w:val="619C6FE3"/>
    <w:rsid w:val="63026217"/>
    <w:rsid w:val="635E6D06"/>
    <w:rsid w:val="657D20D0"/>
    <w:rsid w:val="68A949FD"/>
    <w:rsid w:val="68DD68AE"/>
    <w:rsid w:val="68E54FA6"/>
    <w:rsid w:val="6BB700CC"/>
    <w:rsid w:val="6CAA7ED5"/>
    <w:rsid w:val="71663FDF"/>
    <w:rsid w:val="720855EB"/>
    <w:rsid w:val="735C5444"/>
    <w:rsid w:val="74B371D1"/>
    <w:rsid w:val="7600470D"/>
    <w:rsid w:val="77397306"/>
    <w:rsid w:val="775B31E9"/>
    <w:rsid w:val="788A05F7"/>
    <w:rsid w:val="78E07B8B"/>
    <w:rsid w:val="7A980C2C"/>
    <w:rsid w:val="7CD705BF"/>
    <w:rsid w:val="7E636D7D"/>
    <w:rsid w:val="7F0F6C0C"/>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3E64CA"/>
  <w15:docId w15:val="{B226E558-F0DD-449F-A980-955071883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9F0"/>
    <w:rPr>
      <w:rFonts w:ascii="Times New Roman" w:eastAsiaTheme="minorEastAsia" w:hAnsi="Times New Roman" w:cs="Times New Roman"/>
      <w:sz w:val="24"/>
      <w:szCs w:val="24"/>
    </w:rPr>
  </w:style>
  <w:style w:type="paragraph" w:styleId="Heading1">
    <w:name w:val="heading 1"/>
    <w:next w:val="Normal"/>
    <w:link w:val="Heading1Char"/>
    <w:uiPriority w:val="9"/>
    <w:qFormat/>
    <w:pPr>
      <w:keepNext/>
      <w:keepLines/>
      <w:pBdr>
        <w:top w:val="single" w:sz="12" w:space="3" w:color="000000"/>
      </w:pBdr>
      <w:tabs>
        <w:tab w:val="left" w:pos="432"/>
      </w:tabs>
      <w:suppressAutoHyphens/>
      <w:spacing w:before="240" w:after="180" w:line="259" w:lineRule="auto"/>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 出 段 落 1"/>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cs="Times New Roman"/>
      <w:b/>
      <w:sz w:val="34"/>
      <w:lang w:val="en-GB" w:eastAsia="en-US"/>
    </w:rPr>
  </w:style>
  <w:style w:type="paragraph" w:customStyle="1" w:styleId="ZH">
    <w:name w:val="ZH"/>
    <w:qFormat/>
    <w:pPr>
      <w:widowControl w:val="0"/>
      <w:suppressAutoHyphens/>
      <w:spacing w:after="160" w:line="259" w:lineRule="auto"/>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cs="Times New Roman"/>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cs="Times New Roman"/>
      <w:i/>
      <w:lang w:val="en-GB" w:eastAsia="en-US"/>
    </w:rPr>
  </w:style>
  <w:style w:type="paragraph" w:customStyle="1" w:styleId="ZD">
    <w:name w:val="ZD"/>
    <w:qFormat/>
    <w:pPr>
      <w:widowControl w:val="0"/>
      <w:suppressAutoHyphens/>
      <w:spacing w:after="160" w:line="259" w:lineRule="auto"/>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hAnsi="Arial" w:cs="Times New Roman"/>
      <w:sz w:val="36"/>
      <w:lang w:val="en-GB" w:eastAsia="en-US"/>
    </w:rPr>
  </w:style>
  <w:style w:type="character" w:customStyle="1" w:styleId="Heading2Char1">
    <w:name w:val="Heading 2 Char1"/>
    <w:qFormat/>
    <w:rPr>
      <w:rFonts w:ascii="Arial" w:hAnsi="Arial"/>
      <w:b/>
      <w:bCs/>
      <w:i/>
      <w:iCs/>
      <w:sz w:val="24"/>
      <w:szCs w:val="28"/>
      <w:lang w:val="en-GB" w:eastAsia="zh-CN"/>
    </w:rPr>
  </w:style>
  <w:style w:type="character" w:customStyle="1" w:styleId="Heading3Char1">
    <w:name w:val="Heading 3 Char1"/>
    <w:qFormat/>
    <w:rPr>
      <w:rFonts w:ascii="Arial" w:hAnsi="Arial"/>
      <w:b/>
      <w:bCs/>
      <w:szCs w:val="26"/>
      <w:lang w:val="en-GB" w:eastAsia="zh-CN"/>
    </w:rPr>
  </w:style>
  <w:style w:type="table" w:customStyle="1" w:styleId="TableGrid10">
    <w:name w:val="Table Grid10"/>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2"/>
      </w:numPr>
      <w:tabs>
        <w:tab w:val="clear" w:pos="1304"/>
      </w:tabs>
      <w:jc w:val="both"/>
    </w:pPr>
    <w:rPr>
      <w:lang w:eastAsia="ja-JP"/>
    </w:rPr>
  </w:style>
  <w:style w:type="table" w:customStyle="1" w:styleId="TableGrid44">
    <w:name w:val="Table Grid44"/>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pPr>
      <w:numPr>
        <w:numId w:val="3"/>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rFonts w:ascii="Arial" w:eastAsia="MS Mincho" w:hAnsi="Arial"/>
      <w:b/>
      <w:sz w:val="20"/>
      <w:lang w:val="en-GB" w:eastAsia="en-GB"/>
    </w:rPr>
  </w:style>
  <w:style w:type="paragraph" w:customStyle="1" w:styleId="YJ-Observation">
    <w:name w:val="YJ-Observation"/>
    <w:basedOn w:val="YJ-Proposal"/>
    <w:qFormat/>
    <w:pPr>
      <w:numPr>
        <w:numId w:val="5"/>
      </w:numPr>
      <w:tabs>
        <w:tab w:val="left" w:pos="420"/>
      </w:tabs>
      <w:spacing w:line="259" w:lineRule="auto"/>
      <w:ind w:left="720" w:hanging="360"/>
    </w:pPr>
  </w:style>
  <w:style w:type="table" w:customStyle="1" w:styleId="TableGrid431">
    <w:name w:val="Table Grid431"/>
    <w:basedOn w:val="TableNormal"/>
    <w:next w:val="TableGrid"/>
    <w:qFormat/>
    <w:rsid w:val="002C7FAE"/>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hyperlink" Target="file:///C:\Users\qiongjie.l\AppData\Local\Docs\R1-2200067.zip" TargetMode="External"/><Relationship Id="rId50" Type="http://schemas.openxmlformats.org/officeDocument/2006/relationships/hyperlink" Target="file:///C:\Users\qiongjie.l\AppData\Local\Docs\R1-2200156.zip" TargetMode="External"/><Relationship Id="rId55" Type="http://schemas.openxmlformats.org/officeDocument/2006/relationships/hyperlink" Target="file:///C:\Users\qiongjie.l\AppData\Local\Docs\R1-2200332.zip" TargetMode="External"/><Relationship Id="rId63" Type="http://schemas.openxmlformats.org/officeDocument/2006/relationships/hyperlink" Target="file:///C:\Users\qiongjie.l\AppData\Local\Docs\R1-2200533.zip" TargetMode="External"/><Relationship Id="rId68" Type="http://schemas.openxmlformats.org/officeDocument/2006/relationships/hyperlink" Target="file:///C:\Users\qiongjie.l\AppData\Local\Docs\R1-2200619.zip" TargetMode="Externa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7.png"/><Relationship Id="rId53" Type="http://schemas.openxmlformats.org/officeDocument/2006/relationships/hyperlink" Target="file:///C:\Users\qiongjie.l\AppData\Local\Docs\R1-2200277.zip" TargetMode="External"/><Relationship Id="rId58" Type="http://schemas.openxmlformats.org/officeDocument/2006/relationships/hyperlink" Target="file:///C:\Users\qiongjie.l\AppData\Local\Docs\R1-2200398.zip" TargetMode="External"/><Relationship Id="rId66" Type="http://schemas.openxmlformats.org/officeDocument/2006/relationships/hyperlink" Target="file:///C:\Users\qiongjie.l\AppData\Local\Docs\R1-2200607.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hyperlink" Target="file:///C:\Users\qiongjie.l\AppData\Local\Docs\R1-2200150.zip" TargetMode="External"/><Relationship Id="rId57" Type="http://schemas.openxmlformats.org/officeDocument/2006/relationships/hyperlink" Target="file:///C:\Users\qiongjie.l\AppData\Local\Docs\R1-2200377.zip" TargetMode="External"/><Relationship Id="rId61" Type="http://schemas.openxmlformats.org/officeDocument/2006/relationships/hyperlink" Target="file:///C:\Users\qiongjie.l\AppData\Local\Docs\R1-2200479.zip" TargetMode="Externa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hyperlink" Target="file:///C:\Users\qiongjie.l\AppData\Local\Docs\R1-2200235.zip" TargetMode="External"/><Relationship Id="rId60" Type="http://schemas.openxmlformats.org/officeDocument/2006/relationships/hyperlink" Target="file:///C:\Users\qiongjie.l\AppData\Local\Docs\R1-2200464.zip" TargetMode="External"/><Relationship Id="rId65" Type="http://schemas.openxmlformats.org/officeDocument/2006/relationships/hyperlink" Target="file:///C:\Users\qiongjie.l\AppData\Local\Docs\R1-220058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hyperlink" Target="file:///C:\Users\qiongjie.l\AppData\Local\Docs\R1-2200084.zip" TargetMode="External"/><Relationship Id="rId56" Type="http://schemas.openxmlformats.org/officeDocument/2006/relationships/hyperlink" Target="file:///C:\Users\qiongjie.l\AppData\Local\Docs\R1-2200363.zip" TargetMode="External"/><Relationship Id="rId64" Type="http://schemas.openxmlformats.org/officeDocument/2006/relationships/hyperlink" Target="file:///C:\Users\qiongjie.l\AppData\Local\Docs\R1-2200576.zip"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file:///C:\Users\qiongjie.l\AppData\Local\Docs\R1-2200202.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ile:///C:\Users\qiongjie.l\AppData\Local\Docs\R1-2200464.zip"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hyperlink" Target="file:///C:\Users\qiongjie.l\AppData\Local\Docs\R1-2200033.zip" TargetMode="External"/><Relationship Id="rId59" Type="http://schemas.openxmlformats.org/officeDocument/2006/relationships/hyperlink" Target="file:///C:\Users\qiongjie.l\AppData\Local\Docs\R1-2200418.zip" TargetMode="External"/><Relationship Id="rId67" Type="http://schemas.openxmlformats.org/officeDocument/2006/relationships/hyperlink" Target="file:///C:\Users\qiongjie.l\AppData\Local\Docs\R1-2200610.zip" TargetMode="External"/><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hyperlink" Target="file:///C:\Users\qiongjie.l\AppData\Local\Docs\R1-2200299.zip" TargetMode="External"/><Relationship Id="rId62" Type="http://schemas.openxmlformats.org/officeDocument/2006/relationships/hyperlink" Target="file:///C:\Users\qiongjie.l\AppData\Local\Docs\R1-2200498.zip" TargetMode="External"/><Relationship Id="rId7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53F95C-1B7C-4038-9740-B478D667A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5.xml><?xml version="1.0" encoding="utf-8"?>
<ds:datastoreItem xmlns:ds="http://schemas.openxmlformats.org/officeDocument/2006/customXml" ds:itemID="{2856BDB5-74AA-408B-800D-91DEFE46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76</Pages>
  <Words>32102</Words>
  <Characters>182987</Characters>
  <Application>Microsoft Office Word</Application>
  <DocSecurity>0</DocSecurity>
  <Lines>1524</Lines>
  <Paragraphs>429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Electronics</Company>
  <LinksUpToDate>false</LinksUpToDate>
  <CharactersWithSpaces>214660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17</cp:revision>
  <dcterms:created xsi:type="dcterms:W3CDTF">2022-01-20T15:16:00Z</dcterms:created>
  <dcterms:modified xsi:type="dcterms:W3CDTF">2022-01-21T04:57:00Z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2052-11.1.0.11115</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ICV">
    <vt:lpwstr>047535CCFEAB49F8BA91339A4B7413CF</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1642427898</vt:lpwstr>
  </property>
</Properties>
</file>